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01045" w14:textId="44FB8F53" w:rsidR="0086184F" w:rsidRPr="00D97675" w:rsidRDefault="0088028D" w:rsidP="00D97675">
      <w:pPr>
        <w:pStyle w:val="TableParagraph"/>
        <w:ind w:left="0"/>
        <w:jc w:val="center"/>
        <w:rPr>
          <w:rFonts w:ascii="Arial" w:hAnsi="Arial" w:cs="Arial"/>
          <w:sz w:val="24"/>
          <w:szCs w:val="24"/>
        </w:rPr>
      </w:pPr>
      <w:bookmarkStart w:id="0" w:name="_Toc163299482"/>
      <w:bookmarkStart w:id="1" w:name="_Toc163300200"/>
      <w:bookmarkStart w:id="2" w:name="_Toc163300266"/>
      <w:bookmarkStart w:id="3" w:name="_Toc163777347"/>
      <w:bookmarkStart w:id="4" w:name="_Toc160367899"/>
      <w:bookmarkStart w:id="5" w:name="_Toc160367920"/>
      <w:bookmarkStart w:id="6" w:name="_Toc160368010"/>
      <w:bookmarkStart w:id="7" w:name="_Toc160368021"/>
      <w:bookmarkStart w:id="8" w:name="_Toc160368032"/>
      <w:bookmarkStart w:id="9" w:name="_Toc160368043"/>
      <w:bookmarkStart w:id="10" w:name="_Toc160368054"/>
      <w:bookmarkStart w:id="11" w:name="_Toc160368065"/>
      <w:bookmarkStart w:id="12" w:name="_Toc160368076"/>
      <w:bookmarkStart w:id="13" w:name="_Toc160368087"/>
      <w:bookmarkStart w:id="14" w:name="_Toc160368098"/>
      <w:bookmarkStart w:id="15" w:name="_Toc160368109"/>
      <w:bookmarkStart w:id="16" w:name="_Toc160368120"/>
      <w:bookmarkStart w:id="17" w:name="_Toc160368131"/>
      <w:bookmarkStart w:id="18" w:name="_Toc160368142"/>
      <w:bookmarkStart w:id="19" w:name="_Toc160368153"/>
      <w:bookmarkStart w:id="20" w:name="_Toc160368164"/>
      <w:bookmarkStart w:id="21" w:name="_Toc160368175"/>
      <w:bookmarkStart w:id="22" w:name="_Toc160368186"/>
      <w:bookmarkStart w:id="23" w:name="_Toc160368197"/>
      <w:bookmarkStart w:id="24" w:name="_Toc160368208"/>
      <w:bookmarkStart w:id="25" w:name="_Toc160368219"/>
      <w:bookmarkStart w:id="26" w:name="_Toc160368230"/>
      <w:bookmarkStart w:id="27" w:name="_Toc160368241"/>
      <w:bookmarkStart w:id="28" w:name="_Toc160370079"/>
      <w:bookmarkStart w:id="29" w:name="_Toc160370106"/>
      <w:bookmarkStart w:id="30" w:name="_Toc160371167"/>
      <w:bookmarkStart w:id="31" w:name="_Toc160371352"/>
      <w:bookmarkStart w:id="32" w:name="_Toc160737982"/>
      <w:bookmarkStart w:id="33" w:name="_Toc160826402"/>
      <w:bookmarkStart w:id="34" w:name="_Toc160826624"/>
      <w:bookmarkStart w:id="35" w:name="_Toc161874220"/>
      <w:bookmarkStart w:id="36" w:name="_Toc161874266"/>
      <w:bookmarkStart w:id="37" w:name="_Toc163163497"/>
      <w:bookmarkStart w:id="38" w:name="_Toc163286310"/>
      <w:r w:rsidRPr="00D97675">
        <w:rPr>
          <w:rFonts w:ascii="Arial" w:hAnsi="Arial" w:cs="Arial"/>
          <w:sz w:val="24"/>
          <w:szCs w:val="24"/>
        </w:rPr>
        <w:t>UNIVERSIDAD</w:t>
      </w:r>
      <w:r w:rsidRPr="00D97675">
        <w:rPr>
          <w:rFonts w:ascii="Arial" w:hAnsi="Arial" w:cs="Arial"/>
          <w:spacing w:val="-7"/>
          <w:sz w:val="24"/>
          <w:szCs w:val="24"/>
        </w:rPr>
        <w:t xml:space="preserve"> </w:t>
      </w:r>
      <w:r w:rsidRPr="00D97675">
        <w:rPr>
          <w:rFonts w:ascii="Arial" w:hAnsi="Arial" w:cs="Arial"/>
          <w:sz w:val="24"/>
          <w:szCs w:val="24"/>
        </w:rPr>
        <w:t>EVANG</w:t>
      </w:r>
      <w:r w:rsidR="008A4222" w:rsidRPr="00D97675">
        <w:rPr>
          <w:rFonts w:ascii="Arial" w:hAnsi="Arial" w:cs="Arial"/>
          <w:sz w:val="24"/>
          <w:szCs w:val="24"/>
        </w:rPr>
        <w:t>É</w:t>
      </w:r>
      <w:r w:rsidRPr="00D97675">
        <w:rPr>
          <w:rFonts w:ascii="Arial" w:hAnsi="Arial" w:cs="Arial"/>
          <w:sz w:val="24"/>
          <w:szCs w:val="24"/>
        </w:rPr>
        <w:t>LICA</w:t>
      </w:r>
      <w:r w:rsidRPr="00D97675">
        <w:rPr>
          <w:rFonts w:ascii="Arial" w:hAnsi="Arial" w:cs="Arial"/>
          <w:spacing w:val="-5"/>
          <w:sz w:val="24"/>
          <w:szCs w:val="24"/>
        </w:rPr>
        <w:t xml:space="preserve"> </w:t>
      </w:r>
      <w:r w:rsidRPr="00D97675">
        <w:rPr>
          <w:rFonts w:ascii="Arial" w:hAnsi="Arial" w:cs="Arial"/>
          <w:sz w:val="24"/>
          <w:szCs w:val="24"/>
        </w:rPr>
        <w:t>DE</w:t>
      </w:r>
      <w:r w:rsidRPr="00D97675">
        <w:rPr>
          <w:rFonts w:ascii="Arial" w:hAnsi="Arial" w:cs="Arial"/>
          <w:spacing w:val="-6"/>
          <w:sz w:val="24"/>
          <w:szCs w:val="24"/>
        </w:rPr>
        <w:t xml:space="preserve"> </w:t>
      </w:r>
      <w:r w:rsidRPr="00D97675">
        <w:rPr>
          <w:rFonts w:ascii="Arial" w:hAnsi="Arial" w:cs="Arial"/>
          <w:sz w:val="24"/>
          <w:szCs w:val="24"/>
        </w:rPr>
        <w:t>EL</w:t>
      </w:r>
      <w:r w:rsidR="00BE5720" w:rsidRPr="00D97675">
        <w:rPr>
          <w:rFonts w:ascii="Arial" w:hAnsi="Arial" w:cs="Arial"/>
          <w:spacing w:val="-5"/>
          <w:sz w:val="24"/>
          <w:szCs w:val="24"/>
        </w:rPr>
        <w:t xml:space="preserve"> </w:t>
      </w:r>
      <w:r w:rsidRPr="00D97675">
        <w:rPr>
          <w:rFonts w:ascii="Arial" w:hAnsi="Arial" w:cs="Arial"/>
          <w:sz w:val="24"/>
          <w:szCs w:val="24"/>
        </w:rPr>
        <w:t>SALVADO</w:t>
      </w:r>
      <w:r w:rsidR="0086184F" w:rsidRPr="00D97675">
        <w:rPr>
          <w:rFonts w:ascii="Arial" w:hAnsi="Arial" w:cs="Arial"/>
          <w:sz w:val="24"/>
          <w:szCs w:val="24"/>
        </w:rPr>
        <w:t>R</w:t>
      </w:r>
      <w:bookmarkEnd w:id="0"/>
      <w:bookmarkEnd w:id="1"/>
      <w:bookmarkEnd w:id="2"/>
      <w:bookmarkEnd w:id="3"/>
    </w:p>
    <w:p w14:paraId="7C570C02" w14:textId="6356AB81" w:rsidR="0086184F" w:rsidRPr="00D97675" w:rsidRDefault="00D97675" w:rsidP="00D97675">
      <w:pPr>
        <w:pStyle w:val="Ttulo1"/>
        <w:spacing w:line="434" w:lineRule="auto"/>
        <w:ind w:right="1653"/>
        <w:jc w:val="center"/>
        <w:rPr>
          <w:rFonts w:ascii="Arial" w:hAnsi="Arial" w:cs="Arial"/>
          <w:spacing w:val="1"/>
          <w:sz w:val="24"/>
          <w:szCs w:val="24"/>
        </w:rPr>
      </w:pPr>
      <w:bookmarkStart w:id="39" w:name="_Toc163299483"/>
      <w:bookmarkStart w:id="40" w:name="_Toc163300201"/>
      <w:bookmarkStart w:id="41" w:name="_Toc163300267"/>
      <w:bookmarkStart w:id="42" w:name="_Toc163777348"/>
      <w:r>
        <w:rPr>
          <w:rFonts w:ascii="Arial" w:hAnsi="Arial" w:cs="Arial"/>
          <w:sz w:val="24"/>
          <w:szCs w:val="24"/>
        </w:rPr>
        <w:t xml:space="preserve">                     </w:t>
      </w:r>
      <w:bookmarkStart w:id="43" w:name="_Toc179496316"/>
      <w:bookmarkStart w:id="44" w:name="_Toc179496866"/>
      <w:bookmarkStart w:id="45" w:name="_Toc179499233"/>
      <w:bookmarkStart w:id="46" w:name="_Toc179499358"/>
      <w:bookmarkStart w:id="47" w:name="_Toc179499863"/>
      <w:r w:rsidR="0088028D" w:rsidRPr="00D97675">
        <w:rPr>
          <w:rFonts w:ascii="Arial" w:hAnsi="Arial" w:cs="Arial"/>
          <w:sz w:val="24"/>
          <w:szCs w:val="24"/>
        </w:rPr>
        <w:t>FACULTAD DE MEDICINA</w:t>
      </w:r>
      <w:bookmarkEnd w:id="39"/>
      <w:bookmarkEnd w:id="40"/>
      <w:bookmarkEnd w:id="41"/>
      <w:bookmarkEnd w:id="42"/>
      <w:bookmarkEnd w:id="43"/>
      <w:bookmarkEnd w:id="44"/>
      <w:bookmarkEnd w:id="45"/>
      <w:bookmarkEnd w:id="46"/>
      <w:bookmarkEnd w:id="47"/>
    </w:p>
    <w:p w14:paraId="0EB37F20" w14:textId="3BFBB5BC" w:rsidR="002254C5" w:rsidRPr="00D97675" w:rsidRDefault="00D97675" w:rsidP="00D97675">
      <w:pPr>
        <w:pStyle w:val="Ttulo1"/>
        <w:spacing w:line="434" w:lineRule="auto"/>
        <w:ind w:right="1653"/>
        <w:jc w:val="center"/>
        <w:rPr>
          <w:rFonts w:ascii="Arial" w:hAnsi="Arial" w:cs="Arial"/>
          <w:sz w:val="24"/>
          <w:szCs w:val="24"/>
        </w:rPr>
      </w:pPr>
      <w:bookmarkStart w:id="48" w:name="_Toc163299484"/>
      <w:bookmarkStart w:id="49" w:name="_Toc163300202"/>
      <w:bookmarkStart w:id="50" w:name="_Toc163300268"/>
      <w:bookmarkStart w:id="51" w:name="_Toc163777349"/>
      <w:r>
        <w:rPr>
          <w:rFonts w:ascii="Arial" w:hAnsi="Arial" w:cs="Arial"/>
          <w:sz w:val="24"/>
          <w:szCs w:val="24"/>
        </w:rPr>
        <w:t xml:space="preserve">                       </w:t>
      </w:r>
      <w:bookmarkStart w:id="52" w:name="_Toc179496317"/>
      <w:bookmarkStart w:id="53" w:name="_Toc179496867"/>
      <w:bookmarkStart w:id="54" w:name="_Toc179498994"/>
      <w:bookmarkStart w:id="55" w:name="_Toc179499234"/>
      <w:bookmarkStart w:id="56" w:name="_Toc179499359"/>
      <w:bookmarkStart w:id="57" w:name="_Toc179499864"/>
      <w:r w:rsidR="0088028D" w:rsidRPr="00D97675">
        <w:rPr>
          <w:rFonts w:ascii="Arial" w:hAnsi="Arial" w:cs="Arial"/>
          <w:sz w:val="24"/>
          <w:szCs w:val="24"/>
        </w:rPr>
        <w:t>DOCTORADO</w:t>
      </w:r>
      <w:r w:rsidR="0088028D" w:rsidRPr="00D97675">
        <w:rPr>
          <w:rFonts w:ascii="Arial" w:hAnsi="Arial" w:cs="Arial"/>
          <w:spacing w:val="-1"/>
          <w:sz w:val="24"/>
          <w:szCs w:val="24"/>
        </w:rPr>
        <w:t xml:space="preserve"> </w:t>
      </w:r>
      <w:r w:rsidR="0088028D" w:rsidRPr="00D97675">
        <w:rPr>
          <w:rFonts w:ascii="Arial" w:hAnsi="Arial" w:cs="Arial"/>
          <w:sz w:val="24"/>
          <w:szCs w:val="24"/>
        </w:rPr>
        <w:t>EN</w:t>
      </w:r>
      <w:r w:rsidR="0088028D" w:rsidRPr="00D97675">
        <w:rPr>
          <w:rFonts w:ascii="Arial" w:hAnsi="Arial" w:cs="Arial"/>
          <w:spacing w:val="-1"/>
          <w:sz w:val="24"/>
          <w:szCs w:val="24"/>
        </w:rPr>
        <w:t xml:space="preserve"> </w:t>
      </w:r>
      <w:r w:rsidR="0088028D" w:rsidRPr="00D97675">
        <w:rPr>
          <w:rFonts w:ascii="Arial" w:hAnsi="Arial" w:cs="Arial"/>
          <w:sz w:val="24"/>
          <w:szCs w:val="24"/>
        </w:rPr>
        <w:t>MEDICINA</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8"/>
      <w:bookmarkEnd w:id="49"/>
      <w:bookmarkEnd w:id="50"/>
      <w:bookmarkEnd w:id="51"/>
      <w:bookmarkEnd w:id="52"/>
      <w:bookmarkEnd w:id="53"/>
      <w:bookmarkEnd w:id="54"/>
      <w:bookmarkEnd w:id="55"/>
      <w:bookmarkEnd w:id="56"/>
      <w:bookmarkEnd w:id="57"/>
    </w:p>
    <w:p w14:paraId="1720B31D" w14:textId="72EA15B9" w:rsidR="002254C5" w:rsidRDefault="0086184F">
      <w:pPr>
        <w:pStyle w:val="Textoindependiente"/>
        <w:rPr>
          <w:rFonts w:ascii="Calibri"/>
          <w:sz w:val="32"/>
        </w:rPr>
      </w:pPr>
      <w:r>
        <w:rPr>
          <w:noProof/>
        </w:rPr>
        <w:drawing>
          <wp:anchor distT="0" distB="0" distL="0" distR="0" simplePos="0" relativeHeight="251676160" behindDoc="1" locked="0" layoutInCell="1" allowOverlap="1" wp14:anchorId="32073255" wp14:editId="269B9C49">
            <wp:simplePos x="0" y="0"/>
            <wp:positionH relativeFrom="page">
              <wp:posOffset>3166281</wp:posOffset>
            </wp:positionH>
            <wp:positionV relativeFrom="paragraph">
              <wp:posOffset>20557</wp:posOffset>
            </wp:positionV>
            <wp:extent cx="1514901" cy="1556766"/>
            <wp:effectExtent l="0" t="0" r="0" b="5715"/>
            <wp:wrapNone/>
            <wp:docPr id="2"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48"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413C2" w14:textId="77777777" w:rsidR="002254C5" w:rsidRDefault="002254C5">
      <w:pPr>
        <w:pStyle w:val="Textoindependiente"/>
        <w:rPr>
          <w:rFonts w:ascii="Calibri"/>
          <w:sz w:val="32"/>
        </w:rPr>
      </w:pPr>
    </w:p>
    <w:p w14:paraId="51F6EA78" w14:textId="77777777" w:rsidR="002254C5" w:rsidRDefault="002254C5">
      <w:pPr>
        <w:pStyle w:val="Textoindependiente"/>
        <w:rPr>
          <w:rFonts w:ascii="Calibri"/>
          <w:sz w:val="32"/>
        </w:rPr>
      </w:pPr>
    </w:p>
    <w:p w14:paraId="5E804238" w14:textId="77777777" w:rsidR="00D97675" w:rsidRDefault="00D97675">
      <w:pPr>
        <w:pStyle w:val="Textoindependiente"/>
        <w:spacing w:before="8"/>
        <w:rPr>
          <w:rFonts w:ascii="Calibri"/>
          <w:sz w:val="39"/>
        </w:rPr>
      </w:pPr>
    </w:p>
    <w:p w14:paraId="1789D516" w14:textId="3CF117C7" w:rsidR="002254C5" w:rsidRDefault="0088028D" w:rsidP="00D97675">
      <w:pPr>
        <w:spacing w:line="360" w:lineRule="auto"/>
        <w:ind w:left="190" w:right="233"/>
        <w:jc w:val="center"/>
        <w:rPr>
          <w:rFonts w:ascii="Arial" w:hAnsi="Arial" w:cs="Arial"/>
          <w:b/>
          <w:sz w:val="24"/>
          <w:szCs w:val="24"/>
        </w:rPr>
      </w:pPr>
      <w:r w:rsidRPr="00D97675">
        <w:rPr>
          <w:rFonts w:ascii="Arial" w:hAnsi="Arial" w:cs="Arial"/>
          <w:sz w:val="24"/>
          <w:szCs w:val="24"/>
        </w:rPr>
        <w:t>“</w:t>
      </w:r>
      <w:r w:rsidRPr="00D97675">
        <w:rPr>
          <w:rFonts w:ascii="Arial" w:hAnsi="Arial" w:cs="Arial"/>
          <w:b/>
          <w:sz w:val="24"/>
          <w:szCs w:val="24"/>
        </w:rPr>
        <w:t xml:space="preserve">FACTORES ASOCIADOS A LA FALTA DE ADHERENCIA AL TRATAMIENTO </w:t>
      </w:r>
      <w:proofErr w:type="gramStart"/>
      <w:r w:rsidRPr="00D97675">
        <w:rPr>
          <w:rFonts w:ascii="Arial" w:hAnsi="Arial" w:cs="Arial"/>
          <w:b/>
          <w:sz w:val="24"/>
          <w:szCs w:val="24"/>
        </w:rPr>
        <w:t>EN</w:t>
      </w:r>
      <w:r w:rsidR="008B6367" w:rsidRPr="00D97675">
        <w:rPr>
          <w:rFonts w:ascii="Arial" w:hAnsi="Arial" w:cs="Arial"/>
          <w:b/>
          <w:sz w:val="24"/>
          <w:szCs w:val="24"/>
        </w:rPr>
        <w:t xml:space="preserve"> </w:t>
      </w:r>
      <w:r w:rsidRPr="00D97675">
        <w:rPr>
          <w:rFonts w:ascii="Arial" w:hAnsi="Arial" w:cs="Arial"/>
          <w:b/>
          <w:spacing w:val="-61"/>
          <w:sz w:val="24"/>
          <w:szCs w:val="24"/>
        </w:rPr>
        <w:t xml:space="preserve"> </w:t>
      </w:r>
      <w:r w:rsidRPr="00D97675">
        <w:rPr>
          <w:rFonts w:ascii="Arial" w:hAnsi="Arial" w:cs="Arial"/>
          <w:b/>
          <w:sz w:val="24"/>
          <w:szCs w:val="24"/>
        </w:rPr>
        <w:t>PACIENTES</w:t>
      </w:r>
      <w:proofErr w:type="gramEnd"/>
      <w:r w:rsidRPr="00D97675">
        <w:rPr>
          <w:rFonts w:ascii="Arial" w:hAnsi="Arial" w:cs="Arial"/>
          <w:b/>
          <w:spacing w:val="-1"/>
          <w:sz w:val="24"/>
          <w:szCs w:val="24"/>
        </w:rPr>
        <w:t xml:space="preserve"> </w:t>
      </w:r>
      <w:r w:rsidR="00D46C6E" w:rsidRPr="00D97675">
        <w:rPr>
          <w:rFonts w:ascii="Arial" w:hAnsi="Arial" w:cs="Arial"/>
          <w:b/>
          <w:spacing w:val="-1"/>
          <w:sz w:val="24"/>
          <w:szCs w:val="24"/>
        </w:rPr>
        <w:t xml:space="preserve">MAYORES DE 40 AÑOS </w:t>
      </w:r>
      <w:r w:rsidRPr="00D97675">
        <w:rPr>
          <w:rFonts w:ascii="Arial" w:hAnsi="Arial" w:cs="Arial"/>
          <w:b/>
          <w:sz w:val="24"/>
          <w:szCs w:val="24"/>
        </w:rPr>
        <w:t>CON</w:t>
      </w:r>
      <w:r w:rsidRPr="00D97675">
        <w:rPr>
          <w:rFonts w:ascii="Arial" w:hAnsi="Arial" w:cs="Arial"/>
          <w:b/>
          <w:spacing w:val="3"/>
          <w:sz w:val="24"/>
          <w:szCs w:val="24"/>
        </w:rPr>
        <w:t xml:space="preserve"> </w:t>
      </w:r>
      <w:r w:rsidRPr="00D97675">
        <w:rPr>
          <w:rFonts w:ascii="Arial" w:hAnsi="Arial" w:cs="Arial"/>
          <w:b/>
          <w:sz w:val="24"/>
          <w:szCs w:val="24"/>
        </w:rPr>
        <w:t>HIPERTENSIÓN</w:t>
      </w:r>
      <w:r w:rsidRPr="00D97675">
        <w:rPr>
          <w:rFonts w:ascii="Arial" w:hAnsi="Arial" w:cs="Arial"/>
          <w:b/>
          <w:spacing w:val="-2"/>
          <w:sz w:val="24"/>
          <w:szCs w:val="24"/>
        </w:rPr>
        <w:t xml:space="preserve"> </w:t>
      </w:r>
      <w:r w:rsidRPr="00D97675">
        <w:rPr>
          <w:rFonts w:ascii="Arial" w:hAnsi="Arial" w:cs="Arial"/>
          <w:b/>
          <w:sz w:val="24"/>
          <w:szCs w:val="24"/>
        </w:rPr>
        <w:t>ARTERIAL”</w:t>
      </w:r>
    </w:p>
    <w:p w14:paraId="082A0470" w14:textId="77777777" w:rsidR="00D97675" w:rsidRPr="00D97675" w:rsidRDefault="00D97675" w:rsidP="00D97675">
      <w:pPr>
        <w:spacing w:line="360" w:lineRule="auto"/>
        <w:ind w:left="190" w:right="233"/>
        <w:jc w:val="center"/>
        <w:rPr>
          <w:rFonts w:ascii="Arial" w:hAnsi="Arial" w:cs="Arial"/>
          <w:b/>
          <w:sz w:val="24"/>
          <w:szCs w:val="24"/>
        </w:rPr>
      </w:pPr>
    </w:p>
    <w:p w14:paraId="79D13B49" w14:textId="06E1D33B" w:rsidR="002254C5" w:rsidRPr="00D97675" w:rsidRDefault="0088028D" w:rsidP="00D97675">
      <w:pPr>
        <w:spacing w:line="360" w:lineRule="auto"/>
        <w:jc w:val="center"/>
        <w:rPr>
          <w:rFonts w:ascii="Arial" w:hAnsi="Arial" w:cs="Arial"/>
          <w:sz w:val="24"/>
          <w:szCs w:val="24"/>
        </w:rPr>
      </w:pPr>
      <w:bookmarkStart w:id="58" w:name="_Toc160367900"/>
      <w:bookmarkStart w:id="59" w:name="_Toc160367921"/>
      <w:bookmarkStart w:id="60" w:name="_Toc160368011"/>
      <w:bookmarkStart w:id="61" w:name="_Toc160368022"/>
      <w:bookmarkStart w:id="62" w:name="_Toc160368033"/>
      <w:bookmarkStart w:id="63" w:name="_Toc160368044"/>
      <w:bookmarkStart w:id="64" w:name="_Toc160368055"/>
      <w:bookmarkStart w:id="65" w:name="_Toc160368066"/>
      <w:bookmarkStart w:id="66" w:name="_Toc160368077"/>
      <w:bookmarkStart w:id="67" w:name="_Toc160368088"/>
      <w:bookmarkStart w:id="68" w:name="_Toc160368099"/>
      <w:bookmarkStart w:id="69" w:name="_Toc160368110"/>
      <w:bookmarkStart w:id="70" w:name="_Toc160368121"/>
      <w:bookmarkStart w:id="71" w:name="_Toc160368132"/>
      <w:bookmarkStart w:id="72" w:name="_Toc160368143"/>
      <w:bookmarkStart w:id="73" w:name="_Toc160368154"/>
      <w:bookmarkStart w:id="74" w:name="_Toc160368165"/>
      <w:bookmarkStart w:id="75" w:name="_Toc160368176"/>
      <w:bookmarkStart w:id="76" w:name="_Toc160368187"/>
      <w:bookmarkStart w:id="77" w:name="_Toc160368198"/>
      <w:bookmarkStart w:id="78" w:name="_Toc160368209"/>
      <w:bookmarkStart w:id="79" w:name="_Toc160368220"/>
      <w:bookmarkStart w:id="80" w:name="_Toc160368231"/>
      <w:bookmarkStart w:id="81" w:name="_Toc160368242"/>
      <w:bookmarkStart w:id="82" w:name="_Toc160370080"/>
      <w:bookmarkStart w:id="83" w:name="_Toc160370107"/>
      <w:bookmarkStart w:id="84" w:name="_Toc160371168"/>
      <w:bookmarkStart w:id="85" w:name="_Toc160371353"/>
      <w:bookmarkStart w:id="86" w:name="_Toc160826403"/>
      <w:bookmarkStart w:id="87" w:name="_Toc160826625"/>
      <w:bookmarkStart w:id="88" w:name="_Toc161874221"/>
      <w:bookmarkStart w:id="89" w:name="_Toc161874267"/>
      <w:bookmarkStart w:id="90" w:name="_Toc163163498"/>
      <w:bookmarkStart w:id="91" w:name="_Toc163286311"/>
      <w:bookmarkStart w:id="92" w:name="_Toc163299485"/>
      <w:bookmarkStart w:id="93" w:name="_Toc163300203"/>
      <w:bookmarkStart w:id="94" w:name="_Toc163300269"/>
      <w:bookmarkStart w:id="95" w:name="_Toc163777350"/>
      <w:r w:rsidRPr="00D97675">
        <w:rPr>
          <w:rFonts w:ascii="Arial" w:hAnsi="Arial" w:cs="Arial"/>
          <w:sz w:val="24"/>
          <w:szCs w:val="24"/>
        </w:rPr>
        <w:t>Investigación</w:t>
      </w:r>
      <w:r w:rsidRPr="00D97675">
        <w:rPr>
          <w:rFonts w:ascii="Arial" w:hAnsi="Arial" w:cs="Arial"/>
          <w:spacing w:val="-3"/>
          <w:sz w:val="24"/>
          <w:szCs w:val="24"/>
        </w:rPr>
        <w:t xml:space="preserve"> </w:t>
      </w:r>
      <w:r w:rsidR="004A71F6" w:rsidRPr="00D97675">
        <w:rPr>
          <w:rFonts w:ascii="Arial" w:hAnsi="Arial" w:cs="Arial"/>
          <w:sz w:val="24"/>
          <w:szCs w:val="24"/>
        </w:rPr>
        <w:t xml:space="preserve">realizada </w:t>
      </w:r>
      <w:r w:rsidRPr="00D97675">
        <w:rPr>
          <w:rFonts w:ascii="Arial" w:hAnsi="Arial" w:cs="Arial"/>
          <w:sz w:val="24"/>
          <w:szCs w:val="24"/>
        </w:rPr>
        <w:t>en</w:t>
      </w:r>
      <w:r w:rsidRPr="00D97675">
        <w:rPr>
          <w:rFonts w:ascii="Arial" w:hAnsi="Arial" w:cs="Arial"/>
          <w:spacing w:val="-4"/>
          <w:sz w:val="24"/>
          <w:szCs w:val="24"/>
        </w:rPr>
        <w:t xml:space="preserve"> </w:t>
      </w:r>
      <w:r w:rsidRPr="00D97675">
        <w:rPr>
          <w:rFonts w:ascii="Arial" w:hAnsi="Arial" w:cs="Arial"/>
          <w:sz w:val="24"/>
          <w:szCs w:val="24"/>
        </w:rPr>
        <w:t>Unidad</w:t>
      </w:r>
      <w:r w:rsidRPr="00D97675">
        <w:rPr>
          <w:rFonts w:ascii="Arial" w:hAnsi="Arial" w:cs="Arial"/>
          <w:spacing w:val="-4"/>
          <w:sz w:val="24"/>
          <w:szCs w:val="24"/>
        </w:rPr>
        <w:t xml:space="preserve"> </w:t>
      </w:r>
      <w:r w:rsidRPr="00D97675">
        <w:rPr>
          <w:rFonts w:ascii="Arial" w:hAnsi="Arial" w:cs="Arial"/>
          <w:sz w:val="24"/>
          <w:szCs w:val="24"/>
        </w:rPr>
        <w:t>de</w:t>
      </w:r>
      <w:r w:rsidRPr="00D97675">
        <w:rPr>
          <w:rFonts w:ascii="Arial" w:hAnsi="Arial" w:cs="Arial"/>
          <w:spacing w:val="-2"/>
          <w:sz w:val="24"/>
          <w:szCs w:val="24"/>
        </w:rPr>
        <w:t xml:space="preserve"> </w:t>
      </w:r>
      <w:r w:rsidRPr="00D97675">
        <w:rPr>
          <w:rFonts w:ascii="Arial" w:hAnsi="Arial" w:cs="Arial"/>
          <w:sz w:val="24"/>
          <w:szCs w:val="24"/>
        </w:rPr>
        <w:t>Salud</w:t>
      </w:r>
      <w:r w:rsidRPr="00D97675">
        <w:rPr>
          <w:rFonts w:ascii="Arial" w:hAnsi="Arial" w:cs="Arial"/>
          <w:spacing w:val="-9"/>
          <w:sz w:val="24"/>
          <w:szCs w:val="24"/>
        </w:rPr>
        <w:t xml:space="preserve"> </w:t>
      </w:r>
      <w:r w:rsidRPr="00D97675">
        <w:rPr>
          <w:rFonts w:ascii="Arial" w:hAnsi="Arial" w:cs="Arial"/>
          <w:sz w:val="24"/>
          <w:szCs w:val="24"/>
        </w:rPr>
        <w:t>Intermedia</w:t>
      </w:r>
      <w:r w:rsidRPr="00D97675">
        <w:rPr>
          <w:rFonts w:ascii="Arial" w:hAnsi="Arial" w:cs="Arial"/>
          <w:spacing w:val="-6"/>
          <w:sz w:val="24"/>
          <w:szCs w:val="24"/>
        </w:rPr>
        <w:t xml:space="preserve"> </w:t>
      </w:r>
      <w:r w:rsidRPr="00D97675">
        <w:rPr>
          <w:rFonts w:ascii="Arial" w:hAnsi="Arial" w:cs="Arial"/>
          <w:sz w:val="24"/>
          <w:szCs w:val="24"/>
        </w:rPr>
        <w:t>Santo</w:t>
      </w:r>
      <w:r w:rsidRPr="00D97675">
        <w:rPr>
          <w:rFonts w:ascii="Arial" w:hAnsi="Arial" w:cs="Arial"/>
          <w:spacing w:val="-1"/>
          <w:sz w:val="24"/>
          <w:szCs w:val="24"/>
        </w:rPr>
        <w:t xml:space="preserve"> </w:t>
      </w:r>
      <w:r w:rsidRPr="00D97675">
        <w:rPr>
          <w:rFonts w:ascii="Arial" w:hAnsi="Arial" w:cs="Arial"/>
          <w:sz w:val="24"/>
          <w:szCs w:val="24"/>
        </w:rPr>
        <w:t>Domingo</w:t>
      </w:r>
      <w:r w:rsidRPr="00D97675">
        <w:rPr>
          <w:rFonts w:ascii="Arial" w:hAnsi="Arial" w:cs="Arial"/>
          <w:spacing w:val="-1"/>
          <w:sz w:val="24"/>
          <w:szCs w:val="24"/>
        </w:rPr>
        <w:t xml:space="preserve"> </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AE0165" w:rsidRPr="00D97675">
        <w:rPr>
          <w:rFonts w:ascii="Arial" w:hAnsi="Arial" w:cs="Arial"/>
          <w:sz w:val="24"/>
          <w:szCs w:val="24"/>
        </w:rPr>
        <w:t xml:space="preserve">de </w:t>
      </w:r>
      <w:r w:rsidR="00E14AAB" w:rsidRPr="00D97675">
        <w:rPr>
          <w:rFonts w:ascii="Arial" w:hAnsi="Arial" w:cs="Arial"/>
          <w:sz w:val="24"/>
          <w:szCs w:val="24"/>
        </w:rPr>
        <w:t>Guzmán</w:t>
      </w:r>
      <w:r w:rsidR="00D46C6E" w:rsidRPr="00D97675">
        <w:rPr>
          <w:rFonts w:ascii="Arial" w:hAnsi="Arial" w:cs="Arial"/>
          <w:sz w:val="24"/>
          <w:szCs w:val="24"/>
        </w:rPr>
        <w:t xml:space="preserve"> Sonsonate, El Salvador</w:t>
      </w:r>
      <w:bookmarkEnd w:id="88"/>
      <w:bookmarkEnd w:id="89"/>
      <w:bookmarkEnd w:id="90"/>
      <w:bookmarkEnd w:id="91"/>
      <w:bookmarkEnd w:id="92"/>
      <w:bookmarkEnd w:id="93"/>
      <w:bookmarkEnd w:id="94"/>
      <w:bookmarkEnd w:id="95"/>
      <w:r w:rsidR="00C272D8" w:rsidRPr="00D97675">
        <w:rPr>
          <w:rFonts w:ascii="Arial" w:hAnsi="Arial" w:cs="Arial"/>
          <w:sz w:val="24"/>
          <w:szCs w:val="24"/>
        </w:rPr>
        <w:t xml:space="preserve"> durante el período de </w:t>
      </w:r>
      <w:proofErr w:type="gramStart"/>
      <w:r w:rsidR="00C272D8" w:rsidRPr="00D97675">
        <w:rPr>
          <w:rFonts w:ascii="Arial" w:hAnsi="Arial" w:cs="Arial"/>
          <w:sz w:val="24"/>
          <w:szCs w:val="24"/>
        </w:rPr>
        <w:t>Marzo</w:t>
      </w:r>
      <w:proofErr w:type="gramEnd"/>
      <w:r w:rsidR="00C272D8" w:rsidRPr="00D97675">
        <w:rPr>
          <w:rFonts w:ascii="Arial" w:hAnsi="Arial" w:cs="Arial"/>
          <w:sz w:val="24"/>
          <w:szCs w:val="24"/>
        </w:rPr>
        <w:t xml:space="preserve"> a </w:t>
      </w:r>
      <w:r w:rsidR="00C337C2">
        <w:rPr>
          <w:rFonts w:ascii="Arial" w:hAnsi="Arial" w:cs="Arial"/>
          <w:sz w:val="24"/>
          <w:szCs w:val="24"/>
        </w:rPr>
        <w:t>Septiembre</w:t>
      </w:r>
      <w:r w:rsidR="00C272D8" w:rsidRPr="00D97675">
        <w:rPr>
          <w:rFonts w:ascii="Arial" w:hAnsi="Arial" w:cs="Arial"/>
          <w:sz w:val="24"/>
          <w:szCs w:val="24"/>
        </w:rPr>
        <w:t xml:space="preserve"> 2024</w:t>
      </w:r>
      <w:r w:rsidR="00DF52B2" w:rsidRPr="00D97675">
        <w:rPr>
          <w:rFonts w:ascii="Arial" w:hAnsi="Arial" w:cs="Arial"/>
          <w:sz w:val="24"/>
          <w:szCs w:val="24"/>
        </w:rPr>
        <w:t>.</w:t>
      </w:r>
    </w:p>
    <w:p w14:paraId="23A46A21" w14:textId="1052455E" w:rsidR="002254C5" w:rsidRPr="00D97675" w:rsidRDefault="004A71F6" w:rsidP="00D97675">
      <w:pPr>
        <w:spacing w:line="360" w:lineRule="auto"/>
        <w:jc w:val="center"/>
        <w:rPr>
          <w:rFonts w:ascii="Arial" w:hAnsi="Arial" w:cs="Arial"/>
        </w:rPr>
      </w:pPr>
      <w:r w:rsidRPr="00D97675">
        <w:rPr>
          <w:rFonts w:ascii="Arial" w:hAnsi="Arial" w:cs="Arial"/>
          <w:spacing w:val="-2"/>
        </w:rPr>
        <w:t>Informe final de investigación</w:t>
      </w:r>
      <w:r w:rsidR="003D1C6F" w:rsidRPr="00D97675">
        <w:rPr>
          <w:rFonts w:ascii="Arial" w:hAnsi="Arial" w:cs="Arial"/>
          <w:spacing w:val="-2"/>
        </w:rPr>
        <w:t xml:space="preserve"> para ser presentado a la comisión evaluadora para su revisión y aprobación</w:t>
      </w:r>
    </w:p>
    <w:p w14:paraId="086697F8" w14:textId="2DD69C9F" w:rsidR="002254C5" w:rsidRPr="00D97675" w:rsidRDefault="0088028D" w:rsidP="00D97675">
      <w:pPr>
        <w:jc w:val="center"/>
        <w:rPr>
          <w:rFonts w:ascii="Arial" w:hAnsi="Arial" w:cs="Arial"/>
          <w:b/>
        </w:rPr>
      </w:pPr>
      <w:r w:rsidRPr="00D97675">
        <w:rPr>
          <w:rFonts w:ascii="Arial" w:hAnsi="Arial" w:cs="Arial"/>
          <w:b/>
        </w:rPr>
        <w:t>A</w:t>
      </w:r>
      <w:r w:rsidR="00D97675">
        <w:rPr>
          <w:rFonts w:ascii="Arial" w:hAnsi="Arial" w:cs="Arial"/>
          <w:b/>
        </w:rPr>
        <w:t>sesora</w:t>
      </w:r>
      <w:r w:rsidRPr="00D97675">
        <w:rPr>
          <w:rFonts w:ascii="Arial" w:hAnsi="Arial" w:cs="Arial"/>
          <w:b/>
        </w:rPr>
        <w:t>:</w:t>
      </w:r>
    </w:p>
    <w:p w14:paraId="748CF152" w14:textId="797948F7" w:rsidR="00D97675" w:rsidRPr="00D97675" w:rsidRDefault="00C272D8" w:rsidP="00D97675">
      <w:pPr>
        <w:jc w:val="center"/>
        <w:rPr>
          <w:rFonts w:ascii="Arial" w:hAnsi="Arial" w:cs="Arial"/>
          <w:sz w:val="24"/>
          <w:szCs w:val="24"/>
        </w:rPr>
      </w:pPr>
      <w:bookmarkStart w:id="96" w:name="_Toc160367901"/>
      <w:bookmarkStart w:id="97" w:name="_Toc160367922"/>
      <w:bookmarkStart w:id="98" w:name="_Toc160368012"/>
      <w:bookmarkStart w:id="99" w:name="_Toc160368023"/>
      <w:bookmarkStart w:id="100" w:name="_Toc160368034"/>
      <w:bookmarkStart w:id="101" w:name="_Toc160368045"/>
      <w:bookmarkStart w:id="102" w:name="_Toc160368056"/>
      <w:bookmarkStart w:id="103" w:name="_Toc160368067"/>
      <w:bookmarkStart w:id="104" w:name="_Toc160368078"/>
      <w:bookmarkStart w:id="105" w:name="_Toc160368089"/>
      <w:bookmarkStart w:id="106" w:name="_Toc160368100"/>
      <w:bookmarkStart w:id="107" w:name="_Toc160368111"/>
      <w:bookmarkStart w:id="108" w:name="_Toc160368122"/>
      <w:bookmarkStart w:id="109" w:name="_Toc160368133"/>
      <w:bookmarkStart w:id="110" w:name="_Toc160368144"/>
      <w:bookmarkStart w:id="111" w:name="_Toc160368155"/>
      <w:bookmarkStart w:id="112" w:name="_Toc160368166"/>
      <w:bookmarkStart w:id="113" w:name="_Toc160368177"/>
      <w:bookmarkStart w:id="114" w:name="_Toc160368188"/>
      <w:bookmarkStart w:id="115" w:name="_Toc160368199"/>
      <w:bookmarkStart w:id="116" w:name="_Toc160368210"/>
      <w:bookmarkStart w:id="117" w:name="_Toc160368221"/>
      <w:bookmarkStart w:id="118" w:name="_Toc160368232"/>
      <w:bookmarkStart w:id="119" w:name="_Toc160368243"/>
      <w:bookmarkStart w:id="120" w:name="_Toc160370081"/>
      <w:bookmarkStart w:id="121" w:name="_Toc160370108"/>
      <w:bookmarkStart w:id="122" w:name="_Toc160371169"/>
      <w:bookmarkStart w:id="123" w:name="_Toc160371354"/>
      <w:bookmarkStart w:id="124" w:name="_Toc160826404"/>
      <w:bookmarkStart w:id="125" w:name="_Toc160826626"/>
      <w:bookmarkStart w:id="126" w:name="_Toc161874222"/>
      <w:bookmarkStart w:id="127" w:name="_Toc161874268"/>
      <w:bookmarkStart w:id="128" w:name="_Toc163163499"/>
      <w:bookmarkStart w:id="129" w:name="_Toc163286312"/>
      <w:bookmarkStart w:id="130" w:name="_Toc163299486"/>
      <w:bookmarkStart w:id="131" w:name="_Toc163300204"/>
      <w:bookmarkStart w:id="132" w:name="_Toc163300270"/>
      <w:bookmarkStart w:id="133" w:name="_Toc163777351"/>
      <w:r w:rsidRPr="00D97675">
        <w:rPr>
          <w:rFonts w:ascii="Arial" w:hAnsi="Arial" w:cs="Arial"/>
          <w:sz w:val="24"/>
          <w:szCs w:val="24"/>
        </w:rPr>
        <w:t xml:space="preserve">Dra. </w:t>
      </w:r>
      <w:r w:rsidR="0088028D" w:rsidRPr="00D97675">
        <w:rPr>
          <w:rFonts w:ascii="Arial" w:hAnsi="Arial" w:cs="Arial"/>
          <w:sz w:val="24"/>
          <w:szCs w:val="24"/>
        </w:rPr>
        <w:t>Andrea</w:t>
      </w:r>
      <w:r w:rsidR="0088028D" w:rsidRPr="00D97675">
        <w:rPr>
          <w:rFonts w:ascii="Arial" w:hAnsi="Arial" w:cs="Arial"/>
          <w:spacing w:val="-1"/>
          <w:sz w:val="24"/>
          <w:szCs w:val="24"/>
        </w:rPr>
        <w:t xml:space="preserve"> </w:t>
      </w:r>
      <w:r w:rsidR="0088028D" w:rsidRPr="00D97675">
        <w:rPr>
          <w:rFonts w:ascii="Arial" w:hAnsi="Arial" w:cs="Arial"/>
          <w:sz w:val="24"/>
          <w:szCs w:val="24"/>
        </w:rPr>
        <w:t>Campos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63AF842" w14:textId="74EDB336" w:rsidR="002254C5" w:rsidRPr="00D97675" w:rsidRDefault="0088028D" w:rsidP="00D97675">
      <w:pPr>
        <w:rPr>
          <w:rFonts w:ascii="Arial" w:hAnsi="Arial" w:cs="Arial"/>
          <w:b/>
          <w:sz w:val="24"/>
          <w:szCs w:val="24"/>
        </w:rPr>
      </w:pPr>
      <w:r w:rsidRPr="00D97675">
        <w:rPr>
          <w:rFonts w:ascii="Arial" w:hAnsi="Arial" w:cs="Arial"/>
          <w:b/>
          <w:sz w:val="24"/>
          <w:szCs w:val="24"/>
        </w:rPr>
        <w:t>Integrantes:</w:t>
      </w:r>
    </w:p>
    <w:p w14:paraId="7F52D80F" w14:textId="5F15BC83" w:rsidR="002254C5" w:rsidRPr="00D97675" w:rsidRDefault="00C272D8" w:rsidP="00D97675">
      <w:pPr>
        <w:rPr>
          <w:rFonts w:ascii="Arial" w:hAnsi="Arial" w:cs="Arial"/>
          <w:sz w:val="24"/>
          <w:szCs w:val="24"/>
        </w:rPr>
      </w:pPr>
      <w:bookmarkStart w:id="134" w:name="_Toc160367902"/>
      <w:bookmarkStart w:id="135" w:name="_Toc160367923"/>
      <w:bookmarkStart w:id="136" w:name="_Toc160368013"/>
      <w:bookmarkStart w:id="137" w:name="_Toc160368024"/>
      <w:bookmarkStart w:id="138" w:name="_Toc160368035"/>
      <w:bookmarkStart w:id="139" w:name="_Toc160368046"/>
      <w:bookmarkStart w:id="140" w:name="_Toc160368057"/>
      <w:bookmarkStart w:id="141" w:name="_Toc160368068"/>
      <w:bookmarkStart w:id="142" w:name="_Toc160368079"/>
      <w:bookmarkStart w:id="143" w:name="_Toc160368090"/>
      <w:bookmarkStart w:id="144" w:name="_Toc160368101"/>
      <w:bookmarkStart w:id="145" w:name="_Toc160368112"/>
      <w:bookmarkStart w:id="146" w:name="_Toc160368123"/>
      <w:bookmarkStart w:id="147" w:name="_Toc160368134"/>
      <w:bookmarkStart w:id="148" w:name="_Toc160368145"/>
      <w:bookmarkStart w:id="149" w:name="_Toc160368156"/>
      <w:bookmarkStart w:id="150" w:name="_Toc160368167"/>
      <w:bookmarkStart w:id="151" w:name="_Toc160368178"/>
      <w:bookmarkStart w:id="152" w:name="_Toc160368189"/>
      <w:bookmarkStart w:id="153" w:name="_Toc160368200"/>
      <w:bookmarkStart w:id="154" w:name="_Toc160368211"/>
      <w:bookmarkStart w:id="155" w:name="_Toc160368222"/>
      <w:bookmarkStart w:id="156" w:name="_Toc160368233"/>
      <w:bookmarkStart w:id="157" w:name="_Toc160368244"/>
      <w:bookmarkStart w:id="158" w:name="_Toc160370082"/>
      <w:bookmarkStart w:id="159" w:name="_Toc160370109"/>
      <w:bookmarkStart w:id="160" w:name="_Toc160371170"/>
      <w:bookmarkStart w:id="161" w:name="_Toc160371355"/>
      <w:bookmarkStart w:id="162" w:name="_Toc160826405"/>
      <w:bookmarkStart w:id="163" w:name="_Toc160826627"/>
      <w:bookmarkStart w:id="164" w:name="_Toc161874223"/>
      <w:bookmarkStart w:id="165" w:name="_Toc161874269"/>
      <w:bookmarkStart w:id="166" w:name="_Toc163163500"/>
      <w:bookmarkStart w:id="167" w:name="_Toc163286313"/>
      <w:bookmarkStart w:id="168" w:name="_Toc163299487"/>
      <w:bookmarkStart w:id="169" w:name="_Toc163300205"/>
      <w:bookmarkStart w:id="170" w:name="_Toc163300271"/>
      <w:bookmarkStart w:id="171" w:name="_Toc163777352"/>
      <w:r w:rsidRPr="00D97675">
        <w:rPr>
          <w:rFonts w:ascii="Arial" w:hAnsi="Arial" w:cs="Arial"/>
          <w:sz w:val="24"/>
          <w:szCs w:val="24"/>
        </w:rPr>
        <w:t xml:space="preserve">Br. </w:t>
      </w:r>
      <w:r w:rsidR="0088028D" w:rsidRPr="00D97675">
        <w:rPr>
          <w:rFonts w:ascii="Arial" w:hAnsi="Arial" w:cs="Arial"/>
          <w:sz w:val="24"/>
          <w:szCs w:val="24"/>
        </w:rPr>
        <w:t>Keilly</w:t>
      </w:r>
      <w:r w:rsidR="0088028D" w:rsidRPr="00D97675">
        <w:rPr>
          <w:rFonts w:ascii="Arial" w:hAnsi="Arial" w:cs="Arial"/>
          <w:spacing w:val="-4"/>
          <w:sz w:val="24"/>
          <w:szCs w:val="24"/>
        </w:rPr>
        <w:t xml:space="preserve"> </w:t>
      </w:r>
      <w:r w:rsidR="0088028D" w:rsidRPr="00D97675">
        <w:rPr>
          <w:rFonts w:ascii="Arial" w:hAnsi="Arial" w:cs="Arial"/>
          <w:sz w:val="24"/>
          <w:szCs w:val="24"/>
        </w:rPr>
        <w:t>Alexandra</w:t>
      </w:r>
      <w:r w:rsidR="0088028D" w:rsidRPr="00D97675">
        <w:rPr>
          <w:rFonts w:ascii="Arial" w:hAnsi="Arial" w:cs="Arial"/>
          <w:spacing w:val="-2"/>
          <w:sz w:val="24"/>
          <w:szCs w:val="24"/>
        </w:rPr>
        <w:t xml:space="preserve"> </w:t>
      </w:r>
      <w:r w:rsidR="0088028D" w:rsidRPr="00D97675">
        <w:rPr>
          <w:rFonts w:ascii="Arial" w:hAnsi="Arial" w:cs="Arial"/>
          <w:sz w:val="24"/>
          <w:szCs w:val="24"/>
        </w:rPr>
        <w:t>Membreño</w:t>
      </w:r>
      <w:r w:rsidR="0088028D" w:rsidRPr="00D97675">
        <w:rPr>
          <w:rFonts w:ascii="Arial" w:hAnsi="Arial" w:cs="Arial"/>
          <w:spacing w:val="-5"/>
          <w:sz w:val="24"/>
          <w:szCs w:val="24"/>
        </w:rPr>
        <w:t xml:space="preserve"> </w:t>
      </w:r>
      <w:r w:rsidR="0088028D" w:rsidRPr="00D97675">
        <w:rPr>
          <w:rFonts w:ascii="Arial" w:hAnsi="Arial" w:cs="Arial"/>
          <w:sz w:val="24"/>
          <w:szCs w:val="24"/>
        </w:rPr>
        <w:t>Rivas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837C0B8" w14:textId="3DBCEB8D" w:rsidR="002254C5" w:rsidRPr="00D97675" w:rsidRDefault="00C272D8" w:rsidP="00D97675">
      <w:pPr>
        <w:rPr>
          <w:rFonts w:ascii="Arial" w:hAnsi="Arial" w:cs="Arial"/>
          <w:sz w:val="24"/>
          <w:szCs w:val="24"/>
        </w:rPr>
      </w:pPr>
      <w:r w:rsidRPr="00D97675">
        <w:rPr>
          <w:rFonts w:ascii="Arial" w:hAnsi="Arial" w:cs="Arial"/>
          <w:sz w:val="24"/>
          <w:szCs w:val="24"/>
        </w:rPr>
        <w:t xml:space="preserve">Br. </w:t>
      </w:r>
      <w:r w:rsidR="0088028D" w:rsidRPr="00D97675">
        <w:rPr>
          <w:rFonts w:ascii="Arial" w:hAnsi="Arial" w:cs="Arial"/>
          <w:sz w:val="24"/>
          <w:szCs w:val="24"/>
        </w:rPr>
        <w:t>Jacqueline</w:t>
      </w:r>
      <w:r w:rsidR="0088028D" w:rsidRPr="00D97675">
        <w:rPr>
          <w:rFonts w:ascii="Arial" w:hAnsi="Arial" w:cs="Arial"/>
          <w:spacing w:val="-1"/>
          <w:sz w:val="24"/>
          <w:szCs w:val="24"/>
        </w:rPr>
        <w:t xml:space="preserve"> </w:t>
      </w:r>
      <w:r w:rsidR="0088028D" w:rsidRPr="00D97675">
        <w:rPr>
          <w:rFonts w:ascii="Arial" w:hAnsi="Arial" w:cs="Arial"/>
          <w:sz w:val="24"/>
          <w:szCs w:val="24"/>
        </w:rPr>
        <w:t>Briseida</w:t>
      </w:r>
      <w:r w:rsidR="0088028D" w:rsidRPr="00D97675">
        <w:rPr>
          <w:rFonts w:ascii="Arial" w:hAnsi="Arial" w:cs="Arial"/>
          <w:spacing w:val="-2"/>
          <w:sz w:val="24"/>
          <w:szCs w:val="24"/>
        </w:rPr>
        <w:t xml:space="preserve"> </w:t>
      </w:r>
      <w:r w:rsidR="00781FE4" w:rsidRPr="00D97675">
        <w:rPr>
          <w:rFonts w:ascii="Arial" w:hAnsi="Arial" w:cs="Arial"/>
          <w:sz w:val="24"/>
          <w:szCs w:val="24"/>
        </w:rPr>
        <w:t>Mejía</w:t>
      </w:r>
      <w:r w:rsidR="0088028D" w:rsidRPr="00D97675">
        <w:rPr>
          <w:rFonts w:ascii="Arial" w:hAnsi="Arial" w:cs="Arial"/>
          <w:spacing w:val="-5"/>
          <w:sz w:val="24"/>
          <w:szCs w:val="24"/>
        </w:rPr>
        <w:t xml:space="preserve"> </w:t>
      </w:r>
      <w:r w:rsidR="00781FE4" w:rsidRPr="00D97675">
        <w:rPr>
          <w:rFonts w:ascii="Arial" w:hAnsi="Arial" w:cs="Arial"/>
          <w:sz w:val="24"/>
          <w:szCs w:val="24"/>
        </w:rPr>
        <w:t>Pérez</w:t>
      </w:r>
    </w:p>
    <w:p w14:paraId="7DE923B0" w14:textId="75BE5F20" w:rsidR="002254C5" w:rsidRPr="00D97675" w:rsidRDefault="00C272D8" w:rsidP="00D97675">
      <w:pPr>
        <w:rPr>
          <w:rFonts w:ascii="Arial" w:hAnsi="Arial" w:cs="Arial"/>
          <w:sz w:val="24"/>
          <w:szCs w:val="24"/>
        </w:rPr>
      </w:pPr>
      <w:bookmarkStart w:id="172" w:name="_Toc160367903"/>
      <w:bookmarkStart w:id="173" w:name="_Toc160367924"/>
      <w:bookmarkStart w:id="174" w:name="_Toc160368014"/>
      <w:bookmarkStart w:id="175" w:name="_Toc160368025"/>
      <w:bookmarkStart w:id="176" w:name="_Toc160368036"/>
      <w:bookmarkStart w:id="177" w:name="_Toc160368047"/>
      <w:bookmarkStart w:id="178" w:name="_Toc160368058"/>
      <w:bookmarkStart w:id="179" w:name="_Toc160368069"/>
      <w:bookmarkStart w:id="180" w:name="_Toc160368080"/>
      <w:bookmarkStart w:id="181" w:name="_Toc160368091"/>
      <w:bookmarkStart w:id="182" w:name="_Toc160368102"/>
      <w:bookmarkStart w:id="183" w:name="_Toc160368113"/>
      <w:bookmarkStart w:id="184" w:name="_Toc160368124"/>
      <w:bookmarkStart w:id="185" w:name="_Toc160368135"/>
      <w:bookmarkStart w:id="186" w:name="_Toc160368146"/>
      <w:bookmarkStart w:id="187" w:name="_Toc160368157"/>
      <w:bookmarkStart w:id="188" w:name="_Toc160368168"/>
      <w:bookmarkStart w:id="189" w:name="_Toc160368179"/>
      <w:bookmarkStart w:id="190" w:name="_Toc160368190"/>
      <w:bookmarkStart w:id="191" w:name="_Toc160368201"/>
      <w:bookmarkStart w:id="192" w:name="_Toc160368212"/>
      <w:bookmarkStart w:id="193" w:name="_Toc160368223"/>
      <w:bookmarkStart w:id="194" w:name="_Toc160368234"/>
      <w:bookmarkStart w:id="195" w:name="_Toc160368245"/>
      <w:bookmarkStart w:id="196" w:name="_Toc160370083"/>
      <w:bookmarkStart w:id="197" w:name="_Toc160370110"/>
      <w:bookmarkStart w:id="198" w:name="_Toc160371171"/>
      <w:bookmarkStart w:id="199" w:name="_Toc160371356"/>
      <w:bookmarkStart w:id="200" w:name="_Toc160826406"/>
      <w:bookmarkStart w:id="201" w:name="_Toc160826628"/>
      <w:bookmarkStart w:id="202" w:name="_Toc161874224"/>
      <w:bookmarkStart w:id="203" w:name="_Toc161874270"/>
      <w:bookmarkStart w:id="204" w:name="_Toc163163501"/>
      <w:bookmarkStart w:id="205" w:name="_Toc163286314"/>
      <w:bookmarkStart w:id="206" w:name="_Toc163299488"/>
      <w:bookmarkStart w:id="207" w:name="_Toc163300206"/>
      <w:bookmarkStart w:id="208" w:name="_Toc163300272"/>
      <w:bookmarkStart w:id="209" w:name="_Toc163777353"/>
      <w:r w:rsidRPr="00D97675">
        <w:rPr>
          <w:rFonts w:ascii="Arial" w:hAnsi="Arial" w:cs="Arial"/>
          <w:sz w:val="24"/>
          <w:szCs w:val="24"/>
        </w:rPr>
        <w:t xml:space="preserve">Br. </w:t>
      </w:r>
      <w:r w:rsidR="0088028D" w:rsidRPr="00D97675">
        <w:rPr>
          <w:rFonts w:ascii="Arial" w:hAnsi="Arial" w:cs="Arial"/>
          <w:sz w:val="24"/>
          <w:szCs w:val="24"/>
        </w:rPr>
        <w:t>Roxana</w:t>
      </w:r>
      <w:r w:rsidR="0088028D" w:rsidRPr="00D97675">
        <w:rPr>
          <w:rFonts w:ascii="Arial" w:hAnsi="Arial" w:cs="Arial"/>
          <w:spacing w:val="-2"/>
          <w:sz w:val="24"/>
          <w:szCs w:val="24"/>
        </w:rPr>
        <w:t xml:space="preserve"> </w:t>
      </w:r>
      <w:r w:rsidR="0088028D" w:rsidRPr="00D97675">
        <w:rPr>
          <w:rFonts w:ascii="Arial" w:hAnsi="Arial" w:cs="Arial"/>
          <w:sz w:val="24"/>
          <w:szCs w:val="24"/>
        </w:rPr>
        <w:t>Beatriz</w:t>
      </w:r>
      <w:r w:rsidR="0088028D" w:rsidRPr="00D97675">
        <w:rPr>
          <w:rFonts w:ascii="Arial" w:hAnsi="Arial" w:cs="Arial"/>
          <w:spacing w:val="-2"/>
          <w:sz w:val="24"/>
          <w:szCs w:val="24"/>
        </w:rPr>
        <w:t xml:space="preserve"> </w:t>
      </w:r>
      <w:r w:rsidR="0088028D" w:rsidRPr="00D97675">
        <w:rPr>
          <w:rFonts w:ascii="Arial" w:hAnsi="Arial" w:cs="Arial"/>
          <w:sz w:val="24"/>
          <w:szCs w:val="24"/>
        </w:rPr>
        <w:t>Vidal</w:t>
      </w:r>
      <w:r w:rsidR="0088028D" w:rsidRPr="00D97675">
        <w:rPr>
          <w:rFonts w:ascii="Arial" w:hAnsi="Arial" w:cs="Arial"/>
          <w:spacing w:val="-5"/>
          <w:sz w:val="24"/>
          <w:szCs w:val="24"/>
        </w:rPr>
        <w:t xml:space="preserve"> </w:t>
      </w:r>
      <w:r w:rsidR="0088028D" w:rsidRPr="00D97675">
        <w:rPr>
          <w:rFonts w:ascii="Arial" w:hAnsi="Arial" w:cs="Arial"/>
          <w:sz w:val="24"/>
          <w:szCs w:val="24"/>
        </w:rPr>
        <w:t>Monterroza</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2A844A3" w14:textId="77777777" w:rsidR="00D97675" w:rsidRPr="00D97675" w:rsidRDefault="00D97675" w:rsidP="00D97675">
      <w:pPr>
        <w:rPr>
          <w:rFonts w:ascii="Arial" w:hAnsi="Arial" w:cs="Arial"/>
          <w:sz w:val="24"/>
          <w:szCs w:val="24"/>
        </w:rPr>
      </w:pPr>
    </w:p>
    <w:p w14:paraId="1BF6AAFF" w14:textId="148F1CA5" w:rsidR="00D97675" w:rsidRDefault="0088028D" w:rsidP="00D97675">
      <w:pPr>
        <w:spacing w:before="269"/>
        <w:jc w:val="center"/>
        <w:rPr>
          <w:lang w:val="es-ES" w:eastAsia="en-US"/>
        </w:rPr>
      </w:pPr>
      <w:r w:rsidRPr="00D97675">
        <w:rPr>
          <w:rFonts w:ascii="Arial" w:hAnsi="Arial" w:cs="Arial"/>
          <w:b/>
          <w:sz w:val="24"/>
          <w:szCs w:val="21"/>
        </w:rPr>
        <w:t>San</w:t>
      </w:r>
      <w:r w:rsidRPr="00D97675">
        <w:rPr>
          <w:rFonts w:ascii="Arial" w:hAnsi="Arial" w:cs="Arial"/>
          <w:b/>
          <w:spacing w:val="-6"/>
          <w:sz w:val="24"/>
          <w:szCs w:val="21"/>
        </w:rPr>
        <w:t xml:space="preserve"> </w:t>
      </w:r>
      <w:r w:rsidRPr="00D97675">
        <w:rPr>
          <w:rFonts w:ascii="Arial" w:hAnsi="Arial" w:cs="Arial"/>
          <w:b/>
          <w:sz w:val="24"/>
          <w:szCs w:val="21"/>
        </w:rPr>
        <w:t>Salvador,</w:t>
      </w:r>
      <w:r w:rsidRPr="00D97675">
        <w:rPr>
          <w:rFonts w:ascii="Arial" w:hAnsi="Arial" w:cs="Arial"/>
          <w:b/>
          <w:spacing w:val="1"/>
          <w:sz w:val="24"/>
          <w:szCs w:val="21"/>
        </w:rPr>
        <w:t xml:space="preserve"> </w:t>
      </w:r>
      <w:r w:rsidR="00D97675" w:rsidRPr="00D97675">
        <w:rPr>
          <w:rFonts w:ascii="Arial" w:hAnsi="Arial" w:cs="Arial"/>
          <w:b/>
          <w:sz w:val="24"/>
          <w:szCs w:val="21"/>
        </w:rPr>
        <w:t>1</w:t>
      </w:r>
      <w:r w:rsidR="00D97675">
        <w:rPr>
          <w:rFonts w:ascii="Arial" w:hAnsi="Arial" w:cs="Arial"/>
          <w:b/>
          <w:sz w:val="24"/>
          <w:szCs w:val="21"/>
        </w:rPr>
        <w:t>1</w:t>
      </w:r>
      <w:r w:rsidR="00F809B1" w:rsidRPr="00D97675">
        <w:rPr>
          <w:rFonts w:ascii="Arial" w:hAnsi="Arial" w:cs="Arial"/>
          <w:b/>
          <w:sz w:val="24"/>
          <w:szCs w:val="21"/>
        </w:rPr>
        <w:t xml:space="preserve"> de </w:t>
      </w:r>
      <w:r w:rsidR="004A71F6" w:rsidRPr="00D97675">
        <w:rPr>
          <w:rFonts w:ascii="Arial" w:hAnsi="Arial" w:cs="Arial"/>
          <w:b/>
          <w:sz w:val="24"/>
          <w:szCs w:val="21"/>
        </w:rPr>
        <w:t>octubre</w:t>
      </w:r>
      <w:r w:rsidR="00F809B1" w:rsidRPr="00D97675">
        <w:rPr>
          <w:rFonts w:ascii="Arial" w:hAnsi="Arial" w:cs="Arial"/>
          <w:b/>
          <w:sz w:val="24"/>
          <w:szCs w:val="21"/>
        </w:rPr>
        <w:t xml:space="preserve"> </w:t>
      </w:r>
      <w:r w:rsidRPr="00D97675">
        <w:rPr>
          <w:rFonts w:ascii="Arial" w:hAnsi="Arial" w:cs="Arial"/>
          <w:b/>
          <w:sz w:val="24"/>
          <w:szCs w:val="21"/>
        </w:rPr>
        <w:t>del</w:t>
      </w:r>
      <w:r w:rsidRPr="00D97675">
        <w:rPr>
          <w:rFonts w:ascii="Arial" w:hAnsi="Arial" w:cs="Arial"/>
          <w:b/>
          <w:spacing w:val="1"/>
          <w:sz w:val="24"/>
          <w:szCs w:val="21"/>
        </w:rPr>
        <w:t xml:space="preserve"> </w:t>
      </w:r>
      <w:r w:rsidRPr="00D97675">
        <w:rPr>
          <w:rFonts w:ascii="Arial" w:hAnsi="Arial" w:cs="Arial"/>
          <w:b/>
          <w:sz w:val="24"/>
          <w:szCs w:val="21"/>
        </w:rPr>
        <w:t>20</w:t>
      </w:r>
      <w:r w:rsidR="00B86AC1" w:rsidRPr="00D97675">
        <w:rPr>
          <w:rFonts w:ascii="Arial" w:hAnsi="Arial" w:cs="Arial"/>
          <w:b/>
          <w:sz w:val="24"/>
          <w:szCs w:val="21"/>
        </w:rPr>
        <w:t>24</w:t>
      </w:r>
      <w:r w:rsidR="00DF52B2" w:rsidRPr="00D97675">
        <w:rPr>
          <w:rFonts w:ascii="Arial" w:hAnsi="Arial" w:cs="Arial"/>
          <w:b/>
          <w:sz w:val="24"/>
          <w:szCs w:val="21"/>
        </w:rPr>
        <w:t>.</w:t>
      </w:r>
    </w:p>
    <w:p w14:paraId="071678BB" w14:textId="077F2BE8" w:rsidR="00D97675" w:rsidRPr="00D97675" w:rsidRDefault="00D97675" w:rsidP="00D97675">
      <w:pPr>
        <w:tabs>
          <w:tab w:val="left" w:pos="4003"/>
        </w:tabs>
        <w:rPr>
          <w:lang w:val="es-ES" w:eastAsia="en-US"/>
        </w:rPr>
        <w:sectPr w:rsidR="00D97675" w:rsidRPr="00D97675" w:rsidSect="00D97675">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20" w:footer="720" w:gutter="0"/>
          <w:cols w:space="720"/>
          <w:titlePg/>
          <w:docGrid w:linePitch="299"/>
        </w:sectPr>
      </w:pPr>
      <w:r>
        <w:rPr>
          <w:lang w:val="es-ES" w:eastAsia="en-US"/>
        </w:rPr>
        <w:tab/>
      </w:r>
    </w:p>
    <w:bookmarkStart w:id="210" w:name="_Toc163777354" w:displacedByCustomXml="next"/>
    <w:sdt>
      <w:sdtPr>
        <w:rPr>
          <w:rFonts w:ascii="Arial" w:hAnsi="Arial" w:cs="Arial"/>
          <w:smallCaps w:val="0"/>
          <w:spacing w:val="0"/>
          <w:sz w:val="24"/>
          <w:szCs w:val="24"/>
          <w:lang w:val="es-ES"/>
        </w:rPr>
        <w:id w:val="-244640851"/>
        <w:docPartObj>
          <w:docPartGallery w:val="Table of Contents"/>
          <w:docPartUnique/>
        </w:docPartObj>
      </w:sdtPr>
      <w:sdtEndPr>
        <w:rPr>
          <w:b/>
          <w:bCs/>
          <w:noProof/>
          <w:lang w:val="es-SV"/>
        </w:rPr>
      </w:sdtEndPr>
      <w:sdtContent>
        <w:p w14:paraId="56D5D813" w14:textId="77777777" w:rsidR="00D97675" w:rsidRPr="00D97675" w:rsidRDefault="00D97675" w:rsidP="00D97675">
          <w:pPr>
            <w:pStyle w:val="TtuloTDC"/>
            <w:spacing w:line="360" w:lineRule="auto"/>
            <w:rPr>
              <w:rFonts w:ascii="Arial" w:hAnsi="Arial" w:cs="Arial"/>
              <w:noProof/>
              <w:sz w:val="24"/>
              <w:szCs w:val="24"/>
            </w:rPr>
          </w:pPr>
          <w:r w:rsidRPr="00D97675">
            <w:rPr>
              <w:rFonts w:ascii="Arial" w:hAnsi="Arial" w:cs="Arial"/>
              <w:sz w:val="24"/>
              <w:szCs w:val="24"/>
              <w:lang w:val="es-ES"/>
            </w:rPr>
            <w:t>Tabla de contenido</w:t>
          </w:r>
          <w:r w:rsidRPr="00D97675">
            <w:rPr>
              <w:rFonts w:ascii="Arial" w:hAnsi="Arial" w:cs="Arial"/>
              <w:sz w:val="24"/>
              <w:szCs w:val="24"/>
            </w:rPr>
            <w:fldChar w:fldCharType="begin"/>
          </w:r>
          <w:r w:rsidRPr="00D97675">
            <w:rPr>
              <w:rFonts w:ascii="Arial" w:hAnsi="Arial" w:cs="Arial"/>
              <w:sz w:val="24"/>
              <w:szCs w:val="24"/>
            </w:rPr>
            <w:instrText>TOC \o "1-3" \h \z \u</w:instrText>
          </w:r>
          <w:r w:rsidRPr="00D97675">
            <w:rPr>
              <w:rFonts w:ascii="Arial" w:hAnsi="Arial" w:cs="Arial"/>
              <w:sz w:val="24"/>
              <w:szCs w:val="24"/>
            </w:rPr>
            <w:fldChar w:fldCharType="separate"/>
          </w:r>
        </w:p>
        <w:p w14:paraId="07D33CD9" w14:textId="0577B50D" w:rsidR="00D97675" w:rsidRPr="00D97675" w:rsidRDefault="00D97675" w:rsidP="00D97675">
          <w:pPr>
            <w:pStyle w:val="TDC1"/>
            <w:tabs>
              <w:tab w:val="right" w:leader="dot" w:pos="9070"/>
            </w:tabs>
            <w:spacing w:line="360" w:lineRule="auto"/>
            <w:rPr>
              <w:rFonts w:ascii="Arial" w:eastAsiaTheme="minorEastAsia" w:hAnsi="Arial" w:cs="Arial"/>
              <w:b w:val="0"/>
              <w:bCs w:val="0"/>
              <w:caps w:val="0"/>
              <w:noProof/>
              <w:sz w:val="24"/>
              <w:szCs w:val="24"/>
            </w:rPr>
          </w:pPr>
          <w:hyperlink w:anchor="_Toc179499866" w:history="1">
            <w:r w:rsidRPr="00D97675">
              <w:rPr>
                <w:rStyle w:val="Hipervnculo"/>
                <w:rFonts w:ascii="Arial" w:hAnsi="Arial" w:cs="Arial"/>
                <w:noProof/>
                <w:sz w:val="24"/>
                <w:szCs w:val="24"/>
              </w:rPr>
              <w:t>INTRODUCCIÓN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_Toc179499866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1</w:t>
            </w:r>
            <w:r w:rsidRPr="00D97675">
              <w:rPr>
                <w:rFonts w:ascii="Arial" w:hAnsi="Arial" w:cs="Arial"/>
                <w:noProof/>
                <w:webHidden/>
                <w:sz w:val="24"/>
                <w:szCs w:val="24"/>
              </w:rPr>
              <w:fldChar w:fldCharType="end"/>
            </w:r>
          </w:hyperlink>
        </w:p>
        <w:p w14:paraId="4DD1F698" w14:textId="39A284E4" w:rsidR="00D97675" w:rsidRPr="00D97675" w:rsidRDefault="00D97675" w:rsidP="00D97675">
          <w:pPr>
            <w:pStyle w:val="TDC1"/>
            <w:tabs>
              <w:tab w:val="right" w:leader="dot" w:pos="9070"/>
            </w:tabs>
            <w:spacing w:line="360" w:lineRule="auto"/>
            <w:rPr>
              <w:rFonts w:ascii="Arial" w:eastAsiaTheme="minorEastAsia" w:hAnsi="Arial" w:cs="Arial"/>
              <w:b w:val="0"/>
              <w:bCs w:val="0"/>
              <w:caps w:val="0"/>
              <w:noProof/>
              <w:sz w:val="24"/>
              <w:szCs w:val="24"/>
            </w:rPr>
          </w:pPr>
          <w:hyperlink w:anchor="_Toc179499867" w:history="1">
            <w:r w:rsidRPr="00D97675">
              <w:rPr>
                <w:rStyle w:val="Hipervnculo"/>
                <w:rFonts w:ascii="Arial" w:hAnsi="Arial" w:cs="Arial"/>
                <w:noProof/>
                <w:sz w:val="24"/>
                <w:szCs w:val="24"/>
              </w:rPr>
              <w:t>CAPITULO I: PLANTEAMIENTO DEL PROBLEMA</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_Toc179499867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2</w:t>
            </w:r>
            <w:r w:rsidRPr="00D97675">
              <w:rPr>
                <w:rFonts w:ascii="Arial" w:hAnsi="Arial" w:cs="Arial"/>
                <w:noProof/>
                <w:webHidden/>
                <w:sz w:val="24"/>
                <w:szCs w:val="24"/>
              </w:rPr>
              <w:fldChar w:fldCharType="end"/>
            </w:r>
          </w:hyperlink>
        </w:p>
        <w:p w14:paraId="0AEE140B" w14:textId="2EE8FDE5" w:rsidR="00D97675" w:rsidRPr="00D97675" w:rsidRDefault="00D97675" w:rsidP="00D97675">
          <w:pPr>
            <w:pStyle w:val="TDC2"/>
            <w:tabs>
              <w:tab w:val="left" w:pos="880"/>
              <w:tab w:val="right" w:leader="dot" w:pos="9070"/>
            </w:tabs>
            <w:spacing w:line="360" w:lineRule="auto"/>
            <w:rPr>
              <w:rFonts w:ascii="Arial" w:eastAsiaTheme="minorEastAsia" w:hAnsi="Arial" w:cs="Arial"/>
              <w:smallCaps w:val="0"/>
              <w:noProof/>
              <w:sz w:val="24"/>
              <w:szCs w:val="24"/>
            </w:rPr>
          </w:pPr>
          <w:hyperlink w:anchor="_Toc179499868" w:history="1">
            <w:r w:rsidRPr="00D97675">
              <w:rPr>
                <w:rStyle w:val="Hipervnculo"/>
                <w:rFonts w:ascii="Arial" w:hAnsi="Arial" w:cs="Arial"/>
                <w:noProof/>
                <w:sz w:val="24"/>
                <w:szCs w:val="24"/>
              </w:rPr>
              <w:t>1.1</w:t>
            </w:r>
            <w:r w:rsidRPr="00D97675">
              <w:rPr>
                <w:rFonts w:ascii="Arial" w:eastAsiaTheme="minorEastAsia" w:hAnsi="Arial" w:cs="Arial"/>
                <w:smallCaps w:val="0"/>
                <w:noProof/>
                <w:sz w:val="24"/>
                <w:szCs w:val="24"/>
              </w:rPr>
              <w:tab/>
            </w:r>
            <w:r w:rsidRPr="00D97675">
              <w:rPr>
                <w:rStyle w:val="Hipervnculo"/>
                <w:rFonts w:ascii="Arial" w:hAnsi="Arial" w:cs="Arial"/>
                <w:noProof/>
                <w:sz w:val="24"/>
                <w:szCs w:val="24"/>
              </w:rPr>
              <w:t>SITUACION PROBLEMÁTICA</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_Toc179499868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2</w:t>
            </w:r>
            <w:r w:rsidRPr="00D97675">
              <w:rPr>
                <w:rFonts w:ascii="Arial" w:hAnsi="Arial" w:cs="Arial"/>
                <w:noProof/>
                <w:webHidden/>
                <w:sz w:val="24"/>
                <w:szCs w:val="24"/>
              </w:rPr>
              <w:fldChar w:fldCharType="end"/>
            </w:r>
          </w:hyperlink>
        </w:p>
        <w:p w14:paraId="6A838FE8" w14:textId="16E58199" w:rsidR="00D97675" w:rsidRPr="00D97675" w:rsidRDefault="00D97675" w:rsidP="00D97675">
          <w:pPr>
            <w:pStyle w:val="TDC2"/>
            <w:tabs>
              <w:tab w:val="left" w:pos="880"/>
              <w:tab w:val="right" w:leader="dot" w:pos="9070"/>
            </w:tabs>
            <w:spacing w:line="360" w:lineRule="auto"/>
            <w:rPr>
              <w:rFonts w:ascii="Arial" w:eastAsiaTheme="minorEastAsia" w:hAnsi="Arial" w:cs="Arial"/>
              <w:smallCaps w:val="0"/>
              <w:noProof/>
              <w:sz w:val="24"/>
              <w:szCs w:val="24"/>
            </w:rPr>
          </w:pPr>
          <w:hyperlink w:anchor="_Toc179499869" w:history="1">
            <w:r w:rsidRPr="00D97675">
              <w:rPr>
                <w:rStyle w:val="Hipervnculo"/>
                <w:rFonts w:ascii="Arial" w:hAnsi="Arial" w:cs="Arial"/>
                <w:noProof/>
                <w:sz w:val="24"/>
                <w:szCs w:val="24"/>
              </w:rPr>
              <w:t>1.2</w:t>
            </w:r>
            <w:r w:rsidRPr="00D97675">
              <w:rPr>
                <w:rFonts w:ascii="Arial" w:eastAsiaTheme="minorEastAsia" w:hAnsi="Arial" w:cs="Arial"/>
                <w:smallCaps w:val="0"/>
                <w:noProof/>
                <w:sz w:val="24"/>
                <w:szCs w:val="24"/>
              </w:rPr>
              <w:tab/>
            </w:r>
            <w:r w:rsidRPr="00D97675">
              <w:rPr>
                <w:rStyle w:val="Hipervnculo"/>
                <w:rFonts w:ascii="Arial" w:hAnsi="Arial" w:cs="Arial"/>
                <w:noProof/>
                <w:sz w:val="24"/>
                <w:szCs w:val="24"/>
              </w:rPr>
              <w:t>ENUNCIADO DEL PROBLEMA</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_Toc179499869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6</w:t>
            </w:r>
            <w:r w:rsidRPr="00D97675">
              <w:rPr>
                <w:rFonts w:ascii="Arial" w:hAnsi="Arial" w:cs="Arial"/>
                <w:noProof/>
                <w:webHidden/>
                <w:sz w:val="24"/>
                <w:szCs w:val="24"/>
              </w:rPr>
              <w:fldChar w:fldCharType="end"/>
            </w:r>
          </w:hyperlink>
        </w:p>
        <w:p w14:paraId="5434B409" w14:textId="6B69CAB4"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70" w:history="1">
            <w:r w:rsidRPr="00D97675">
              <w:rPr>
                <w:rStyle w:val="Hipervnculo"/>
                <w:rFonts w:ascii="Arial" w:hAnsi="Arial" w:cs="Arial"/>
                <w:noProof/>
                <w:sz w:val="24"/>
                <w:szCs w:val="24"/>
              </w:rPr>
              <w:t>1.3 OBJETIVOS DE LA INVESTIGACION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_Toc179499870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6</w:t>
            </w:r>
            <w:r w:rsidRPr="00D97675">
              <w:rPr>
                <w:rFonts w:ascii="Arial" w:hAnsi="Arial" w:cs="Arial"/>
                <w:noProof/>
                <w:webHidden/>
                <w:sz w:val="24"/>
                <w:szCs w:val="24"/>
              </w:rPr>
              <w:fldChar w:fldCharType="end"/>
            </w:r>
          </w:hyperlink>
        </w:p>
        <w:p w14:paraId="1E0B47B2" w14:textId="0BF93D2E" w:rsidR="00D97675" w:rsidRPr="00D97675" w:rsidRDefault="00D97675" w:rsidP="00D97675">
          <w:pPr>
            <w:pStyle w:val="TDC2"/>
            <w:tabs>
              <w:tab w:val="left" w:pos="880"/>
              <w:tab w:val="right" w:leader="dot" w:pos="9070"/>
            </w:tabs>
            <w:spacing w:line="360" w:lineRule="auto"/>
            <w:rPr>
              <w:rFonts w:ascii="Arial" w:eastAsiaTheme="minorEastAsia" w:hAnsi="Arial" w:cs="Arial"/>
              <w:smallCaps w:val="0"/>
              <w:noProof/>
              <w:sz w:val="24"/>
              <w:szCs w:val="24"/>
            </w:rPr>
          </w:pPr>
          <w:hyperlink w:anchor="_Toc179499873" w:history="1">
            <w:r w:rsidRPr="00D97675">
              <w:rPr>
                <w:rStyle w:val="Hipervnculo"/>
                <w:rFonts w:ascii="Arial" w:hAnsi="Arial" w:cs="Arial"/>
                <w:noProof/>
                <w:sz w:val="24"/>
                <w:szCs w:val="24"/>
              </w:rPr>
              <w:t>1.4</w:t>
            </w:r>
            <w:r w:rsidRPr="00D97675">
              <w:rPr>
                <w:rFonts w:ascii="Arial" w:eastAsiaTheme="minorEastAsia" w:hAnsi="Arial" w:cs="Arial"/>
                <w:smallCaps w:val="0"/>
                <w:noProof/>
                <w:sz w:val="24"/>
                <w:szCs w:val="24"/>
              </w:rPr>
              <w:tab/>
            </w:r>
            <w:r w:rsidRPr="00D97675">
              <w:rPr>
                <w:rStyle w:val="Hipervnculo"/>
                <w:rFonts w:ascii="Arial" w:hAnsi="Arial" w:cs="Arial"/>
                <w:noProof/>
                <w:sz w:val="24"/>
                <w:szCs w:val="24"/>
              </w:rPr>
              <w:t>CONTEXTO DEL ESTUDIO</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_Toc179499873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7</w:t>
            </w:r>
            <w:r w:rsidRPr="00D97675">
              <w:rPr>
                <w:rFonts w:ascii="Arial" w:hAnsi="Arial" w:cs="Arial"/>
                <w:noProof/>
                <w:webHidden/>
                <w:sz w:val="24"/>
                <w:szCs w:val="24"/>
              </w:rPr>
              <w:fldChar w:fldCharType="end"/>
            </w:r>
          </w:hyperlink>
        </w:p>
        <w:p w14:paraId="31CA4BF6" w14:textId="4442CE35"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74" w:history="1">
            <w:r w:rsidRPr="00D97675">
              <w:rPr>
                <w:rStyle w:val="Hipervnculo"/>
                <w:rFonts w:ascii="Arial" w:hAnsi="Arial" w:cs="Arial"/>
                <w:noProof/>
                <w:sz w:val="24"/>
                <w:szCs w:val="24"/>
              </w:rPr>
              <w:t>1.5 JUSTIFICACIÓN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_Toc179499874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8</w:t>
            </w:r>
            <w:r w:rsidRPr="00D97675">
              <w:rPr>
                <w:rFonts w:ascii="Arial" w:hAnsi="Arial" w:cs="Arial"/>
                <w:noProof/>
                <w:webHidden/>
                <w:sz w:val="24"/>
                <w:szCs w:val="24"/>
              </w:rPr>
              <w:fldChar w:fldCharType="end"/>
            </w:r>
          </w:hyperlink>
        </w:p>
        <w:p w14:paraId="38D0DD1B" w14:textId="228F3B4F" w:rsidR="00D97675" w:rsidRPr="00D97675" w:rsidRDefault="00D97675" w:rsidP="00D97675">
          <w:pPr>
            <w:pStyle w:val="TDC1"/>
            <w:tabs>
              <w:tab w:val="right" w:leader="dot" w:pos="9070"/>
            </w:tabs>
            <w:spacing w:line="360" w:lineRule="auto"/>
            <w:rPr>
              <w:rFonts w:ascii="Arial" w:eastAsiaTheme="minorEastAsia" w:hAnsi="Arial" w:cs="Arial"/>
              <w:b w:val="0"/>
              <w:bCs w:val="0"/>
              <w:caps w:val="0"/>
              <w:noProof/>
              <w:sz w:val="24"/>
              <w:szCs w:val="24"/>
            </w:rPr>
          </w:pPr>
          <w:hyperlink w:anchor="_Toc179499875" w:history="1">
            <w:r w:rsidRPr="00D97675">
              <w:rPr>
                <w:rStyle w:val="Hipervnculo"/>
                <w:rFonts w:ascii="Arial" w:hAnsi="Arial" w:cs="Arial"/>
                <w:noProof/>
                <w:sz w:val="24"/>
                <w:szCs w:val="24"/>
              </w:rPr>
              <w:t>CAPITULO II:  FUNDAMENTACIÓN TEÓRICA</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_Toc179499875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9</w:t>
            </w:r>
            <w:r w:rsidRPr="00D97675">
              <w:rPr>
                <w:rFonts w:ascii="Arial" w:hAnsi="Arial" w:cs="Arial"/>
                <w:noProof/>
                <w:webHidden/>
                <w:sz w:val="24"/>
                <w:szCs w:val="24"/>
              </w:rPr>
              <w:fldChar w:fldCharType="end"/>
            </w:r>
          </w:hyperlink>
        </w:p>
        <w:p w14:paraId="3FBF2C40" w14:textId="008BE1D9"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76" w:history="1">
            <w:r w:rsidRPr="00D97675">
              <w:rPr>
                <w:rStyle w:val="Hipervnculo"/>
                <w:rFonts w:ascii="Arial" w:hAnsi="Arial" w:cs="Arial"/>
                <w:noProof/>
                <w:sz w:val="24"/>
                <w:szCs w:val="24"/>
              </w:rPr>
              <w:t>2.1  ANTECEDENTES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_Toc179499876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9</w:t>
            </w:r>
            <w:r w:rsidRPr="00D97675">
              <w:rPr>
                <w:rFonts w:ascii="Arial" w:hAnsi="Arial" w:cs="Arial"/>
                <w:noProof/>
                <w:webHidden/>
                <w:sz w:val="24"/>
                <w:szCs w:val="24"/>
              </w:rPr>
              <w:fldChar w:fldCharType="end"/>
            </w:r>
          </w:hyperlink>
        </w:p>
        <w:p w14:paraId="24116C1E" w14:textId="41793860"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77" w:history="1">
            <w:r w:rsidRPr="00D97675">
              <w:rPr>
                <w:rStyle w:val="Hipervnculo"/>
                <w:rFonts w:ascii="Arial" w:hAnsi="Arial" w:cs="Arial"/>
                <w:noProof/>
                <w:sz w:val="24"/>
                <w:szCs w:val="24"/>
              </w:rPr>
              <w:t>2.2 HIPERTENSIÓN ARTERIAL</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_Toc179499877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14</w:t>
            </w:r>
            <w:r w:rsidRPr="00D97675">
              <w:rPr>
                <w:rFonts w:ascii="Arial" w:hAnsi="Arial" w:cs="Arial"/>
                <w:noProof/>
                <w:webHidden/>
                <w:sz w:val="24"/>
                <w:szCs w:val="24"/>
              </w:rPr>
              <w:fldChar w:fldCharType="end"/>
            </w:r>
          </w:hyperlink>
        </w:p>
        <w:p w14:paraId="7AD34269" w14:textId="2C08A2CF"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80" w:history="1">
            <w:r w:rsidRPr="00D97675">
              <w:rPr>
                <w:rStyle w:val="Hipervnculo"/>
                <w:rFonts w:ascii="Arial" w:hAnsi="Arial" w:cs="Arial"/>
                <w:noProof/>
                <w:sz w:val="24"/>
                <w:szCs w:val="24"/>
              </w:rPr>
              <w:t>2.3 FACTORES DE RIESGO PARA LA HIPERTENSIÓN ARTERIAL</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_Toc179499880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15</w:t>
            </w:r>
            <w:r w:rsidRPr="00D97675">
              <w:rPr>
                <w:rFonts w:ascii="Arial" w:hAnsi="Arial" w:cs="Arial"/>
                <w:noProof/>
                <w:webHidden/>
                <w:sz w:val="24"/>
                <w:szCs w:val="24"/>
              </w:rPr>
              <w:fldChar w:fldCharType="end"/>
            </w:r>
          </w:hyperlink>
        </w:p>
        <w:p w14:paraId="1B145D3A" w14:textId="4CCD0E10"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83" w:history="1">
            <w:r w:rsidRPr="00D97675">
              <w:rPr>
                <w:rStyle w:val="Hipervnculo"/>
                <w:rFonts w:ascii="Arial" w:hAnsi="Arial" w:cs="Arial"/>
                <w:noProof/>
                <w:sz w:val="24"/>
                <w:szCs w:val="24"/>
                <w:shd w:val="clear" w:color="auto" w:fill="FFFFFF"/>
              </w:rPr>
              <w:t>2.4 EPIDEMIOLOGIA</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_Toc179499883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19</w:t>
            </w:r>
            <w:r w:rsidRPr="00D97675">
              <w:rPr>
                <w:rFonts w:ascii="Arial" w:hAnsi="Arial" w:cs="Arial"/>
                <w:noProof/>
                <w:webHidden/>
                <w:sz w:val="24"/>
                <w:szCs w:val="24"/>
              </w:rPr>
              <w:fldChar w:fldCharType="end"/>
            </w:r>
          </w:hyperlink>
        </w:p>
        <w:p w14:paraId="77494512" w14:textId="57DDDCA1"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84" w:history="1">
            <w:r w:rsidRPr="00D97675">
              <w:rPr>
                <w:rStyle w:val="Hipervnculo"/>
                <w:rFonts w:ascii="Arial" w:hAnsi="Arial" w:cs="Arial"/>
                <w:noProof/>
                <w:sz w:val="24"/>
                <w:szCs w:val="24"/>
              </w:rPr>
              <w:t>2.5 CLASIFICACIÓN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_Toc179499884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21</w:t>
            </w:r>
            <w:r w:rsidRPr="00D97675">
              <w:rPr>
                <w:rFonts w:ascii="Arial" w:hAnsi="Arial" w:cs="Arial"/>
                <w:noProof/>
                <w:webHidden/>
                <w:sz w:val="24"/>
                <w:szCs w:val="24"/>
              </w:rPr>
              <w:fldChar w:fldCharType="end"/>
            </w:r>
          </w:hyperlink>
        </w:p>
        <w:p w14:paraId="50EBBCEC" w14:textId="6210ECE0"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85" w:history="1">
            <w:r w:rsidRPr="00D97675">
              <w:rPr>
                <w:rStyle w:val="Hipervnculo"/>
                <w:rFonts w:ascii="Arial" w:hAnsi="Arial" w:cs="Arial"/>
                <w:noProof/>
                <w:sz w:val="24"/>
                <w:szCs w:val="24"/>
              </w:rPr>
              <w:t>2.6 TRATAMIENTO</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_Toc179499885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23</w:t>
            </w:r>
            <w:r w:rsidRPr="00D97675">
              <w:rPr>
                <w:rFonts w:ascii="Arial" w:hAnsi="Arial" w:cs="Arial"/>
                <w:noProof/>
                <w:webHidden/>
                <w:sz w:val="24"/>
                <w:szCs w:val="24"/>
              </w:rPr>
              <w:fldChar w:fldCharType="end"/>
            </w:r>
          </w:hyperlink>
        </w:p>
        <w:p w14:paraId="2D2DFC03" w14:textId="71D4A994"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88" w:history="1">
            <w:r w:rsidRPr="00D97675">
              <w:rPr>
                <w:rStyle w:val="Hipervnculo"/>
                <w:rFonts w:ascii="Arial" w:hAnsi="Arial" w:cs="Arial"/>
                <w:noProof/>
                <w:sz w:val="24"/>
                <w:szCs w:val="24"/>
              </w:rPr>
              <w:t>2.7 COMPLICACIONES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_Toc179499888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25</w:t>
            </w:r>
            <w:r w:rsidRPr="00D97675">
              <w:rPr>
                <w:rFonts w:ascii="Arial" w:hAnsi="Arial" w:cs="Arial"/>
                <w:noProof/>
                <w:webHidden/>
                <w:sz w:val="24"/>
                <w:szCs w:val="24"/>
              </w:rPr>
              <w:fldChar w:fldCharType="end"/>
            </w:r>
          </w:hyperlink>
        </w:p>
        <w:p w14:paraId="5829C00D" w14:textId="264B5284"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89" w:history="1">
            <w:r w:rsidRPr="00D97675">
              <w:rPr>
                <w:rStyle w:val="Hipervnculo"/>
                <w:rFonts w:ascii="Arial" w:hAnsi="Arial" w:cs="Arial"/>
                <w:noProof/>
                <w:sz w:val="24"/>
                <w:szCs w:val="24"/>
              </w:rPr>
              <w:t>2.8 ADHERENCIA AL TRATAMIENTO</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_Toc179499889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27</w:t>
            </w:r>
            <w:r w:rsidRPr="00D97675">
              <w:rPr>
                <w:rFonts w:ascii="Arial" w:hAnsi="Arial" w:cs="Arial"/>
                <w:noProof/>
                <w:webHidden/>
                <w:sz w:val="24"/>
                <w:szCs w:val="24"/>
              </w:rPr>
              <w:fldChar w:fldCharType="end"/>
            </w:r>
          </w:hyperlink>
        </w:p>
        <w:p w14:paraId="1BA83A6C" w14:textId="26DB9077"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898" w:history="1">
            <w:r w:rsidRPr="00D97675">
              <w:rPr>
                <w:rStyle w:val="Hipervnculo"/>
                <w:rFonts w:ascii="Arial" w:hAnsi="Arial" w:cs="Arial"/>
                <w:noProof/>
                <w:sz w:val="24"/>
                <w:szCs w:val="24"/>
              </w:rPr>
              <w:t>2.9 SISTEMA DE HIPÓTESIS.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_Toc179499898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35</w:t>
            </w:r>
            <w:r w:rsidRPr="00D97675">
              <w:rPr>
                <w:rFonts w:ascii="Arial" w:hAnsi="Arial" w:cs="Arial"/>
                <w:noProof/>
                <w:webHidden/>
                <w:sz w:val="24"/>
                <w:szCs w:val="24"/>
              </w:rPr>
              <w:fldChar w:fldCharType="end"/>
            </w:r>
          </w:hyperlink>
        </w:p>
        <w:p w14:paraId="1FD60353" w14:textId="0CCF5F24" w:rsidR="00D97675" w:rsidRPr="00D97675" w:rsidRDefault="00D97675" w:rsidP="00D97675">
          <w:pPr>
            <w:pStyle w:val="TDC1"/>
            <w:tabs>
              <w:tab w:val="right" w:leader="dot" w:pos="9070"/>
            </w:tabs>
            <w:spacing w:line="360" w:lineRule="auto"/>
            <w:rPr>
              <w:rFonts w:ascii="Arial" w:eastAsiaTheme="minorEastAsia" w:hAnsi="Arial" w:cs="Arial"/>
              <w:b w:val="0"/>
              <w:bCs w:val="0"/>
              <w:caps w:val="0"/>
              <w:noProof/>
              <w:sz w:val="24"/>
              <w:szCs w:val="24"/>
            </w:rPr>
          </w:pPr>
          <w:hyperlink w:anchor="_Toc179499899" w:history="1">
            <w:r w:rsidRPr="00D97675">
              <w:rPr>
                <w:rStyle w:val="Hipervnculo"/>
                <w:rFonts w:ascii="Arial" w:hAnsi="Arial" w:cs="Arial"/>
                <w:noProof/>
                <w:sz w:val="24"/>
                <w:szCs w:val="24"/>
              </w:rPr>
              <w:t>CAPITULO III: METODOLOGIA DE LA INVESTIGACIÓN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_Toc179499899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35</w:t>
            </w:r>
            <w:r w:rsidRPr="00D97675">
              <w:rPr>
                <w:rFonts w:ascii="Arial" w:hAnsi="Arial" w:cs="Arial"/>
                <w:noProof/>
                <w:webHidden/>
                <w:sz w:val="24"/>
                <w:szCs w:val="24"/>
              </w:rPr>
              <w:fldChar w:fldCharType="end"/>
            </w:r>
          </w:hyperlink>
        </w:p>
        <w:p w14:paraId="704A4291" w14:textId="286D5171"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00" w:history="1">
            <w:r w:rsidRPr="00D97675">
              <w:rPr>
                <w:rStyle w:val="Hipervnculo"/>
                <w:rFonts w:ascii="Arial" w:hAnsi="Arial" w:cs="Arial"/>
                <w:noProof/>
                <w:sz w:val="24"/>
                <w:szCs w:val="24"/>
              </w:rPr>
              <w:t>3.1 ENFOQUE Y TIPO DE INVESTIGACION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_Toc179499900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35</w:t>
            </w:r>
            <w:r w:rsidRPr="00D97675">
              <w:rPr>
                <w:rFonts w:ascii="Arial" w:hAnsi="Arial" w:cs="Arial"/>
                <w:noProof/>
                <w:webHidden/>
                <w:sz w:val="24"/>
                <w:szCs w:val="24"/>
              </w:rPr>
              <w:fldChar w:fldCharType="end"/>
            </w:r>
          </w:hyperlink>
        </w:p>
        <w:p w14:paraId="6BE8B673" w14:textId="401BF6FA"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01" w:history="1">
            <w:r w:rsidRPr="00D97675">
              <w:rPr>
                <w:rStyle w:val="Hipervnculo"/>
                <w:rFonts w:ascii="Arial" w:hAnsi="Arial" w:cs="Arial"/>
                <w:noProof/>
                <w:sz w:val="24"/>
                <w:szCs w:val="24"/>
              </w:rPr>
              <w:t>3.2 SUJETO Y OBJETO DE ESTUDIO</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_Toc179499901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36</w:t>
            </w:r>
            <w:r w:rsidRPr="00D97675">
              <w:rPr>
                <w:rFonts w:ascii="Arial" w:hAnsi="Arial" w:cs="Arial"/>
                <w:noProof/>
                <w:webHidden/>
                <w:sz w:val="24"/>
                <w:szCs w:val="24"/>
              </w:rPr>
              <w:fldChar w:fldCharType="end"/>
            </w:r>
          </w:hyperlink>
        </w:p>
        <w:p w14:paraId="2E3E728B" w14:textId="79BCB11B"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06" w:history="1">
            <w:r w:rsidRPr="00D97675">
              <w:rPr>
                <w:rStyle w:val="Hipervnculo"/>
                <w:rFonts w:ascii="Arial" w:hAnsi="Arial" w:cs="Arial"/>
                <w:noProof/>
                <w:sz w:val="24"/>
                <w:szCs w:val="24"/>
              </w:rPr>
              <w:t>3.3 CRITERIOS DE INCLUSION Y DE EXCLUSIÓN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_Toc179499906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37</w:t>
            </w:r>
            <w:r w:rsidRPr="00D97675">
              <w:rPr>
                <w:rFonts w:ascii="Arial" w:hAnsi="Arial" w:cs="Arial"/>
                <w:noProof/>
                <w:webHidden/>
                <w:sz w:val="24"/>
                <w:szCs w:val="24"/>
              </w:rPr>
              <w:fldChar w:fldCharType="end"/>
            </w:r>
          </w:hyperlink>
        </w:p>
        <w:p w14:paraId="3FEEF7D6" w14:textId="6939CCA9"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09" w:history="1">
            <w:r w:rsidRPr="00D97675">
              <w:rPr>
                <w:rStyle w:val="Hipervnculo"/>
                <w:rFonts w:ascii="Arial" w:hAnsi="Arial" w:cs="Arial"/>
                <w:noProof/>
                <w:sz w:val="24"/>
                <w:szCs w:val="24"/>
                <w:lang w:eastAsia="es-ES"/>
              </w:rPr>
              <w:t>3.4 ASPECTOS ÉTICOS DE LA INVESTIGACIÓN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_Toc179499909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38</w:t>
            </w:r>
            <w:r w:rsidRPr="00D97675">
              <w:rPr>
                <w:rFonts w:ascii="Arial" w:hAnsi="Arial" w:cs="Arial"/>
                <w:noProof/>
                <w:webHidden/>
                <w:sz w:val="24"/>
                <w:szCs w:val="24"/>
              </w:rPr>
              <w:fldChar w:fldCharType="end"/>
            </w:r>
          </w:hyperlink>
        </w:p>
        <w:p w14:paraId="4DA6B185" w14:textId="25F4B70A"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10" w:history="1">
            <w:r w:rsidRPr="00D97675">
              <w:rPr>
                <w:rStyle w:val="Hipervnculo"/>
                <w:rFonts w:ascii="Arial" w:hAnsi="Arial" w:cs="Arial"/>
                <w:bCs/>
                <w:noProof/>
                <w:sz w:val="24"/>
                <w:szCs w:val="24"/>
                <w:lang w:eastAsia="es-ES"/>
              </w:rPr>
              <w:t>3.5 PROCESAMIENTO Y ANÁLISIS DE LA INFORMACIÓN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_Toc179499910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39</w:t>
            </w:r>
            <w:r w:rsidRPr="00D97675">
              <w:rPr>
                <w:rFonts w:ascii="Arial" w:hAnsi="Arial" w:cs="Arial"/>
                <w:noProof/>
                <w:webHidden/>
                <w:sz w:val="24"/>
                <w:szCs w:val="24"/>
              </w:rPr>
              <w:fldChar w:fldCharType="end"/>
            </w:r>
          </w:hyperlink>
        </w:p>
        <w:p w14:paraId="0EF520EC" w14:textId="11935A17"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11" w:history="1">
            <w:r w:rsidRPr="00D97675">
              <w:rPr>
                <w:rStyle w:val="Hipervnculo"/>
                <w:rFonts w:ascii="Arial" w:hAnsi="Arial" w:cs="Arial"/>
                <w:noProof/>
                <w:sz w:val="24"/>
                <w:szCs w:val="24"/>
              </w:rPr>
              <w:t>3.6 VARIABLES E INDICADORES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_Toc179499911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40</w:t>
            </w:r>
            <w:r w:rsidRPr="00D97675">
              <w:rPr>
                <w:rFonts w:ascii="Arial" w:hAnsi="Arial" w:cs="Arial"/>
                <w:noProof/>
                <w:webHidden/>
                <w:sz w:val="24"/>
                <w:szCs w:val="24"/>
              </w:rPr>
              <w:fldChar w:fldCharType="end"/>
            </w:r>
          </w:hyperlink>
        </w:p>
        <w:p w14:paraId="6CFCBCE6" w14:textId="11D6F61D"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12" w:history="1">
            <w:r w:rsidRPr="00D97675">
              <w:rPr>
                <w:rStyle w:val="Hipervnculo"/>
                <w:rFonts w:ascii="Arial" w:hAnsi="Arial" w:cs="Arial"/>
                <w:noProof/>
                <w:sz w:val="24"/>
                <w:szCs w:val="24"/>
                <w:lang w:eastAsia="es-ES"/>
              </w:rPr>
              <w:t>3.7 TÉCNICAS POR EMPLEAR EN LA RECOPILACIÓN DE DATOS.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_Toc179499912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48</w:t>
            </w:r>
            <w:r w:rsidRPr="00D97675">
              <w:rPr>
                <w:rFonts w:ascii="Arial" w:hAnsi="Arial" w:cs="Arial"/>
                <w:noProof/>
                <w:webHidden/>
                <w:sz w:val="24"/>
                <w:szCs w:val="24"/>
              </w:rPr>
              <w:fldChar w:fldCharType="end"/>
            </w:r>
          </w:hyperlink>
        </w:p>
        <w:p w14:paraId="6F43155D" w14:textId="39968DCD"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14" w:history="1">
            <w:r w:rsidRPr="00D97675">
              <w:rPr>
                <w:rStyle w:val="Hipervnculo"/>
                <w:rFonts w:ascii="Arial" w:hAnsi="Arial" w:cs="Arial"/>
                <w:noProof/>
                <w:sz w:val="24"/>
                <w:szCs w:val="24"/>
              </w:rPr>
              <w:t>3.8 INSTRUMENTO Y REGISTRO DE MEDICIÓN</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_Toc179499914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48</w:t>
            </w:r>
            <w:r w:rsidRPr="00D97675">
              <w:rPr>
                <w:rFonts w:ascii="Arial" w:hAnsi="Arial" w:cs="Arial"/>
                <w:noProof/>
                <w:webHidden/>
                <w:sz w:val="24"/>
                <w:szCs w:val="24"/>
              </w:rPr>
              <w:fldChar w:fldCharType="end"/>
            </w:r>
          </w:hyperlink>
        </w:p>
        <w:p w14:paraId="7B978106" w14:textId="0361FCAB"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15" w:history="1">
            <w:r w:rsidRPr="00D97675">
              <w:rPr>
                <w:rStyle w:val="Hipervnculo"/>
                <w:rFonts w:ascii="Arial" w:hAnsi="Arial" w:cs="Arial"/>
                <w:noProof/>
                <w:sz w:val="24"/>
                <w:szCs w:val="24"/>
              </w:rPr>
              <w:t>3.9 ESTRATEGIA DE UTILIZACIÓN DE RESULTADOS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_Toc179499915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49</w:t>
            </w:r>
            <w:r w:rsidRPr="00D97675">
              <w:rPr>
                <w:rFonts w:ascii="Arial" w:hAnsi="Arial" w:cs="Arial"/>
                <w:noProof/>
                <w:webHidden/>
                <w:sz w:val="24"/>
                <w:szCs w:val="24"/>
              </w:rPr>
              <w:fldChar w:fldCharType="end"/>
            </w:r>
          </w:hyperlink>
        </w:p>
        <w:p w14:paraId="7E3DC746" w14:textId="2A430EEE" w:rsidR="00D97675" w:rsidRPr="00D97675" w:rsidRDefault="00D97675" w:rsidP="00D97675">
          <w:pPr>
            <w:pStyle w:val="TDC2"/>
            <w:tabs>
              <w:tab w:val="right" w:leader="dot" w:pos="9070"/>
            </w:tabs>
            <w:spacing w:line="360" w:lineRule="auto"/>
            <w:ind w:left="0"/>
            <w:rPr>
              <w:rFonts w:ascii="Arial" w:eastAsiaTheme="minorEastAsia" w:hAnsi="Arial" w:cs="Arial"/>
              <w:b/>
              <w:bCs/>
              <w:smallCaps w:val="0"/>
              <w:noProof/>
              <w:sz w:val="24"/>
              <w:szCs w:val="24"/>
            </w:rPr>
          </w:pPr>
          <w:hyperlink w:anchor="_Toc179499916" w:history="1">
            <w:r w:rsidRPr="00D97675">
              <w:rPr>
                <w:rStyle w:val="Hipervnculo"/>
                <w:rFonts w:ascii="Arial" w:hAnsi="Arial" w:cs="Arial"/>
                <w:b/>
                <w:bCs/>
                <w:noProof/>
                <w:sz w:val="24"/>
                <w:szCs w:val="24"/>
              </w:rPr>
              <w:t>CAPÍTULO IV. ANALISIS DE LA INFORMACIÓN</w:t>
            </w:r>
            <w:r w:rsidRPr="00D97675">
              <w:rPr>
                <w:rFonts w:ascii="Arial" w:hAnsi="Arial" w:cs="Arial"/>
                <w:b/>
                <w:bCs/>
                <w:noProof/>
                <w:webHidden/>
                <w:sz w:val="24"/>
                <w:szCs w:val="24"/>
              </w:rPr>
              <w:tab/>
            </w:r>
            <w:r w:rsidRPr="00D97675">
              <w:rPr>
                <w:rFonts w:ascii="Arial" w:hAnsi="Arial" w:cs="Arial"/>
                <w:b/>
                <w:bCs/>
                <w:noProof/>
                <w:webHidden/>
                <w:sz w:val="24"/>
                <w:szCs w:val="24"/>
              </w:rPr>
              <w:fldChar w:fldCharType="begin"/>
            </w:r>
            <w:r w:rsidRPr="00D97675">
              <w:rPr>
                <w:rFonts w:ascii="Arial" w:hAnsi="Arial" w:cs="Arial"/>
                <w:b/>
                <w:bCs/>
                <w:noProof/>
                <w:webHidden/>
                <w:sz w:val="24"/>
                <w:szCs w:val="24"/>
              </w:rPr>
              <w:instrText xml:space="preserve"> PAGEREF _Toc179499916 \h </w:instrText>
            </w:r>
            <w:r w:rsidRPr="00D97675">
              <w:rPr>
                <w:rFonts w:ascii="Arial" w:hAnsi="Arial" w:cs="Arial"/>
                <w:b/>
                <w:bCs/>
                <w:noProof/>
                <w:webHidden/>
                <w:sz w:val="24"/>
                <w:szCs w:val="24"/>
              </w:rPr>
            </w:r>
            <w:r w:rsidRPr="00D97675">
              <w:rPr>
                <w:rFonts w:ascii="Arial" w:hAnsi="Arial" w:cs="Arial"/>
                <w:b/>
                <w:bCs/>
                <w:noProof/>
                <w:webHidden/>
                <w:sz w:val="24"/>
                <w:szCs w:val="24"/>
              </w:rPr>
              <w:fldChar w:fldCharType="separate"/>
            </w:r>
            <w:r w:rsidR="0093049E">
              <w:rPr>
                <w:rFonts w:ascii="Arial" w:hAnsi="Arial" w:cs="Arial"/>
                <w:b/>
                <w:bCs/>
                <w:noProof/>
                <w:webHidden/>
                <w:sz w:val="24"/>
                <w:szCs w:val="24"/>
              </w:rPr>
              <w:t>49</w:t>
            </w:r>
            <w:r w:rsidRPr="00D97675">
              <w:rPr>
                <w:rFonts w:ascii="Arial" w:hAnsi="Arial" w:cs="Arial"/>
                <w:b/>
                <w:bCs/>
                <w:noProof/>
                <w:webHidden/>
                <w:sz w:val="24"/>
                <w:szCs w:val="24"/>
              </w:rPr>
              <w:fldChar w:fldCharType="end"/>
            </w:r>
          </w:hyperlink>
        </w:p>
        <w:p w14:paraId="2312D1A0" w14:textId="4E836DB7" w:rsidR="00D97675" w:rsidRPr="00D97675" w:rsidRDefault="00D97675" w:rsidP="00D97675">
          <w:pPr>
            <w:pStyle w:val="TDC2"/>
            <w:tabs>
              <w:tab w:val="left" w:pos="880"/>
              <w:tab w:val="right" w:leader="dot" w:pos="9070"/>
            </w:tabs>
            <w:spacing w:line="360" w:lineRule="auto"/>
            <w:rPr>
              <w:rFonts w:ascii="Arial" w:eastAsiaTheme="minorEastAsia" w:hAnsi="Arial" w:cs="Arial"/>
              <w:smallCaps w:val="0"/>
              <w:noProof/>
              <w:sz w:val="24"/>
              <w:szCs w:val="24"/>
            </w:rPr>
          </w:pPr>
          <w:hyperlink w:anchor="_Toc179499917" w:history="1">
            <w:r w:rsidRPr="00D97675">
              <w:rPr>
                <w:rStyle w:val="Hipervnculo"/>
                <w:rFonts w:ascii="Arial" w:hAnsi="Arial" w:cs="Arial"/>
                <w:noProof/>
                <w:sz w:val="24"/>
                <w:szCs w:val="24"/>
              </w:rPr>
              <w:t>4.1</w:t>
            </w:r>
            <w:r w:rsidRPr="00D97675">
              <w:rPr>
                <w:rFonts w:ascii="Arial" w:eastAsiaTheme="minorEastAsia" w:hAnsi="Arial" w:cs="Arial"/>
                <w:smallCaps w:val="0"/>
                <w:noProof/>
                <w:sz w:val="24"/>
                <w:szCs w:val="24"/>
              </w:rPr>
              <w:tab/>
            </w:r>
            <w:r w:rsidRPr="00D97675">
              <w:rPr>
                <w:rStyle w:val="Hipervnculo"/>
                <w:rFonts w:ascii="Arial" w:hAnsi="Arial" w:cs="Arial"/>
                <w:noProof/>
                <w:sz w:val="24"/>
                <w:szCs w:val="24"/>
              </w:rPr>
              <w:t>RESULTADOS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_Toc179499917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49</w:t>
            </w:r>
            <w:r w:rsidRPr="00D97675">
              <w:rPr>
                <w:rFonts w:ascii="Arial" w:hAnsi="Arial" w:cs="Arial"/>
                <w:noProof/>
                <w:webHidden/>
                <w:sz w:val="24"/>
                <w:szCs w:val="24"/>
              </w:rPr>
              <w:fldChar w:fldCharType="end"/>
            </w:r>
          </w:hyperlink>
        </w:p>
        <w:p w14:paraId="2400B115" w14:textId="7665B4D1" w:rsidR="00D97675" w:rsidRPr="00D97675" w:rsidRDefault="00D97675" w:rsidP="00D97675">
          <w:pPr>
            <w:pStyle w:val="TDC3"/>
            <w:rPr>
              <w:rFonts w:ascii="Arial" w:eastAsiaTheme="minorEastAsia" w:hAnsi="Arial" w:cs="Arial"/>
              <w:i w:val="0"/>
              <w:iCs w:val="0"/>
              <w:noProof/>
              <w:sz w:val="24"/>
              <w:szCs w:val="24"/>
            </w:rPr>
          </w:pPr>
          <w:hyperlink w:anchor="_Toc179499918" w:history="1">
            <w:r w:rsidRPr="00D97675">
              <w:rPr>
                <w:rStyle w:val="Hipervnculo"/>
                <w:rFonts w:ascii="Arial" w:hAnsi="Arial" w:cs="Arial"/>
                <w:noProof/>
                <w:sz w:val="24"/>
                <w:szCs w:val="24"/>
              </w:rPr>
              <w:t>4.1.1 ANALISIS DESCRIPTIVO</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_Toc179499918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51</w:t>
            </w:r>
            <w:r w:rsidRPr="00D97675">
              <w:rPr>
                <w:rFonts w:ascii="Arial" w:hAnsi="Arial" w:cs="Arial"/>
                <w:noProof/>
                <w:webHidden/>
                <w:sz w:val="24"/>
                <w:szCs w:val="24"/>
              </w:rPr>
              <w:fldChar w:fldCharType="end"/>
            </w:r>
          </w:hyperlink>
        </w:p>
        <w:p w14:paraId="499630D2" w14:textId="62A08991" w:rsidR="00D97675" w:rsidRPr="00D97675" w:rsidRDefault="00D97675" w:rsidP="00D97675">
          <w:pPr>
            <w:pStyle w:val="TDC3"/>
            <w:rPr>
              <w:rFonts w:ascii="Arial" w:eastAsiaTheme="minorEastAsia" w:hAnsi="Arial" w:cs="Arial"/>
              <w:i w:val="0"/>
              <w:iCs w:val="0"/>
              <w:noProof/>
              <w:sz w:val="24"/>
              <w:szCs w:val="24"/>
            </w:rPr>
          </w:pPr>
          <w:hyperlink w:anchor="_Toc179499919" w:history="1">
            <w:r w:rsidRPr="00D97675">
              <w:rPr>
                <w:rStyle w:val="Hipervnculo"/>
                <w:rFonts w:ascii="Arial" w:eastAsia="Calibri" w:hAnsi="Arial" w:cs="Arial"/>
                <w:noProof/>
                <w:sz w:val="24"/>
                <w:szCs w:val="24"/>
                <w:lang w:val="es-ES_tradnl"/>
              </w:rPr>
              <w:t>4.1.2 ANALISIS INFERENCIAL</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_Toc179499919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63</w:t>
            </w:r>
            <w:r w:rsidRPr="00D97675">
              <w:rPr>
                <w:rFonts w:ascii="Arial" w:hAnsi="Arial" w:cs="Arial"/>
                <w:noProof/>
                <w:webHidden/>
                <w:sz w:val="24"/>
                <w:szCs w:val="24"/>
              </w:rPr>
              <w:fldChar w:fldCharType="end"/>
            </w:r>
          </w:hyperlink>
        </w:p>
        <w:p w14:paraId="21DBB8FD" w14:textId="46517DAF" w:rsidR="00D97675" w:rsidRPr="00D97675" w:rsidRDefault="00D97675" w:rsidP="00D97675">
          <w:pPr>
            <w:pStyle w:val="TDC2"/>
            <w:tabs>
              <w:tab w:val="left" w:pos="880"/>
              <w:tab w:val="right" w:leader="dot" w:pos="9070"/>
            </w:tabs>
            <w:spacing w:line="360" w:lineRule="auto"/>
            <w:rPr>
              <w:rFonts w:ascii="Arial" w:eastAsiaTheme="minorEastAsia" w:hAnsi="Arial" w:cs="Arial"/>
              <w:smallCaps w:val="0"/>
              <w:noProof/>
              <w:sz w:val="24"/>
              <w:szCs w:val="24"/>
            </w:rPr>
          </w:pPr>
          <w:hyperlink w:anchor="_Toc179499920" w:history="1">
            <w:r w:rsidRPr="00D97675">
              <w:rPr>
                <w:rStyle w:val="Hipervnculo"/>
                <w:rFonts w:ascii="Arial" w:eastAsia="Calibri" w:hAnsi="Arial" w:cs="Arial"/>
                <w:noProof/>
                <w:sz w:val="24"/>
                <w:szCs w:val="24"/>
                <w:lang w:val="es-ES_tradnl"/>
              </w:rPr>
              <w:t>4.2</w:t>
            </w:r>
            <w:r w:rsidRPr="00D97675">
              <w:rPr>
                <w:rFonts w:ascii="Arial" w:eastAsiaTheme="minorEastAsia" w:hAnsi="Arial" w:cs="Arial"/>
                <w:smallCaps w:val="0"/>
                <w:noProof/>
                <w:sz w:val="24"/>
                <w:szCs w:val="24"/>
              </w:rPr>
              <w:tab/>
            </w:r>
            <w:r w:rsidRPr="00D97675">
              <w:rPr>
                <w:rStyle w:val="Hipervnculo"/>
                <w:rFonts w:ascii="Arial" w:eastAsia="Calibri" w:hAnsi="Arial" w:cs="Arial"/>
                <w:noProof/>
                <w:sz w:val="24"/>
                <w:szCs w:val="24"/>
                <w:lang w:val="es-ES_tradnl"/>
              </w:rPr>
              <w:t>DISCUSION DE RESULTADOS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_Toc179499920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79</w:t>
            </w:r>
            <w:r w:rsidRPr="00D97675">
              <w:rPr>
                <w:rFonts w:ascii="Arial" w:hAnsi="Arial" w:cs="Arial"/>
                <w:noProof/>
                <w:webHidden/>
                <w:sz w:val="24"/>
                <w:szCs w:val="24"/>
              </w:rPr>
              <w:fldChar w:fldCharType="end"/>
            </w:r>
          </w:hyperlink>
        </w:p>
        <w:p w14:paraId="05548D71" w14:textId="66E925BD" w:rsidR="00D97675" w:rsidRPr="00D97675" w:rsidRDefault="00D97675" w:rsidP="00D97675">
          <w:pPr>
            <w:pStyle w:val="TDC1"/>
            <w:tabs>
              <w:tab w:val="right" w:leader="dot" w:pos="9070"/>
            </w:tabs>
            <w:spacing w:line="360" w:lineRule="auto"/>
            <w:rPr>
              <w:rFonts w:ascii="Arial" w:eastAsiaTheme="minorEastAsia" w:hAnsi="Arial" w:cs="Arial"/>
              <w:b w:val="0"/>
              <w:bCs w:val="0"/>
              <w:caps w:val="0"/>
              <w:noProof/>
              <w:sz w:val="24"/>
              <w:szCs w:val="24"/>
            </w:rPr>
          </w:pPr>
          <w:hyperlink w:anchor="_Toc179499921" w:history="1">
            <w:r w:rsidRPr="00D97675">
              <w:rPr>
                <w:rStyle w:val="Hipervnculo"/>
                <w:rFonts w:ascii="Arial" w:eastAsia="Calibri" w:hAnsi="Arial" w:cs="Arial"/>
                <w:noProof/>
                <w:sz w:val="24"/>
                <w:szCs w:val="24"/>
              </w:rPr>
              <w:t>CAPITULO V : CONCLUSIONES Y RECOMENDACIONES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_Toc179499921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86</w:t>
            </w:r>
            <w:r w:rsidRPr="00D97675">
              <w:rPr>
                <w:rFonts w:ascii="Arial" w:hAnsi="Arial" w:cs="Arial"/>
                <w:noProof/>
                <w:webHidden/>
                <w:sz w:val="24"/>
                <w:szCs w:val="24"/>
              </w:rPr>
              <w:fldChar w:fldCharType="end"/>
            </w:r>
          </w:hyperlink>
        </w:p>
        <w:p w14:paraId="17C2DF20" w14:textId="217A00F4"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22" w:history="1">
            <w:r w:rsidRPr="00D97675">
              <w:rPr>
                <w:rStyle w:val="Hipervnculo"/>
                <w:rFonts w:ascii="Arial" w:hAnsi="Arial" w:cs="Arial"/>
                <w:noProof/>
                <w:sz w:val="24"/>
                <w:szCs w:val="24"/>
              </w:rPr>
              <w:t>5.1 CONCLUSIONES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_Toc179499922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86</w:t>
            </w:r>
            <w:r w:rsidRPr="00D97675">
              <w:rPr>
                <w:rFonts w:ascii="Arial" w:hAnsi="Arial" w:cs="Arial"/>
                <w:noProof/>
                <w:webHidden/>
                <w:sz w:val="24"/>
                <w:szCs w:val="24"/>
              </w:rPr>
              <w:fldChar w:fldCharType="end"/>
            </w:r>
          </w:hyperlink>
        </w:p>
        <w:p w14:paraId="29F69582" w14:textId="2A2EBE2A"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23" w:history="1">
            <w:r w:rsidRPr="00D97675">
              <w:rPr>
                <w:rStyle w:val="Hipervnculo"/>
                <w:rFonts w:ascii="Arial" w:eastAsia="Calibri" w:hAnsi="Arial" w:cs="Arial"/>
                <w:noProof/>
                <w:sz w:val="24"/>
                <w:szCs w:val="24"/>
              </w:rPr>
              <w:t>5.2 RECOMENDACIONES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_Toc179499923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87</w:t>
            </w:r>
            <w:r w:rsidRPr="00D97675">
              <w:rPr>
                <w:rFonts w:ascii="Arial" w:hAnsi="Arial" w:cs="Arial"/>
                <w:noProof/>
                <w:webHidden/>
                <w:sz w:val="24"/>
                <w:szCs w:val="24"/>
              </w:rPr>
              <w:fldChar w:fldCharType="end"/>
            </w:r>
          </w:hyperlink>
        </w:p>
        <w:p w14:paraId="73D26F9E" w14:textId="26380C69" w:rsidR="00D97675" w:rsidRPr="00D97675" w:rsidRDefault="00D97675" w:rsidP="00D97675">
          <w:pPr>
            <w:pStyle w:val="TDC1"/>
            <w:tabs>
              <w:tab w:val="right" w:leader="dot" w:pos="9070"/>
            </w:tabs>
            <w:spacing w:line="360" w:lineRule="auto"/>
            <w:rPr>
              <w:rFonts w:ascii="Arial" w:eastAsiaTheme="minorEastAsia" w:hAnsi="Arial" w:cs="Arial"/>
              <w:b w:val="0"/>
              <w:bCs w:val="0"/>
              <w:caps w:val="0"/>
              <w:noProof/>
              <w:sz w:val="24"/>
              <w:szCs w:val="24"/>
            </w:rPr>
          </w:pPr>
          <w:hyperlink w:anchor="_Toc179499924" w:history="1">
            <w:r w:rsidRPr="00D97675">
              <w:rPr>
                <w:rStyle w:val="Hipervnculo"/>
                <w:rFonts w:ascii="Arial" w:hAnsi="Arial" w:cs="Arial"/>
                <w:noProof/>
                <w:sz w:val="24"/>
                <w:szCs w:val="24"/>
              </w:rPr>
              <w:t>Bibliografía</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_Toc179499924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91</w:t>
            </w:r>
            <w:r w:rsidRPr="00D97675">
              <w:rPr>
                <w:rFonts w:ascii="Arial" w:hAnsi="Arial" w:cs="Arial"/>
                <w:noProof/>
                <w:webHidden/>
                <w:sz w:val="24"/>
                <w:szCs w:val="24"/>
              </w:rPr>
              <w:fldChar w:fldCharType="end"/>
            </w:r>
          </w:hyperlink>
        </w:p>
        <w:p w14:paraId="6B1106F8" w14:textId="05EFABFF" w:rsidR="00D97675" w:rsidRPr="00D97675" w:rsidRDefault="00D97675" w:rsidP="00D97675">
          <w:pPr>
            <w:pStyle w:val="TDC2"/>
            <w:tabs>
              <w:tab w:val="right" w:leader="dot" w:pos="9070"/>
            </w:tabs>
            <w:spacing w:line="360" w:lineRule="auto"/>
            <w:rPr>
              <w:rFonts w:ascii="Arial" w:eastAsiaTheme="minorEastAsia" w:hAnsi="Arial" w:cs="Arial"/>
              <w:smallCaps w:val="0"/>
              <w:noProof/>
              <w:sz w:val="24"/>
              <w:szCs w:val="24"/>
            </w:rPr>
          </w:pPr>
          <w:hyperlink w:anchor="_Toc179499925" w:history="1">
            <w:r w:rsidRPr="00D97675">
              <w:rPr>
                <w:rStyle w:val="Hipervnculo"/>
                <w:rFonts w:ascii="Arial" w:hAnsi="Arial" w:cs="Arial"/>
                <w:noProof/>
                <w:sz w:val="24"/>
                <w:szCs w:val="24"/>
                <w:lang w:val="en-US"/>
              </w:rPr>
              <w:t>ANEXOS</w:t>
            </w:r>
            <w:r w:rsidRPr="00D97675">
              <w:rPr>
                <w:rFonts w:ascii="Arial" w:hAnsi="Arial" w:cs="Arial"/>
                <w:noProof/>
                <w:webHidden/>
                <w:sz w:val="24"/>
                <w:szCs w:val="24"/>
              </w:rPr>
              <w:tab/>
            </w:r>
            <w:r w:rsidRPr="00D97675">
              <w:rPr>
                <w:rFonts w:ascii="Arial" w:hAnsi="Arial" w:cs="Arial"/>
                <w:noProof/>
                <w:webHidden/>
                <w:sz w:val="24"/>
                <w:szCs w:val="24"/>
              </w:rPr>
              <w:fldChar w:fldCharType="begin"/>
            </w:r>
            <w:r w:rsidRPr="00D97675">
              <w:rPr>
                <w:rFonts w:ascii="Arial" w:hAnsi="Arial" w:cs="Arial"/>
                <w:noProof/>
                <w:webHidden/>
                <w:sz w:val="24"/>
                <w:szCs w:val="24"/>
              </w:rPr>
              <w:instrText xml:space="preserve"> PAGEREF _Toc179499925 \h </w:instrText>
            </w:r>
            <w:r w:rsidRPr="00D97675">
              <w:rPr>
                <w:rFonts w:ascii="Arial" w:hAnsi="Arial" w:cs="Arial"/>
                <w:noProof/>
                <w:webHidden/>
                <w:sz w:val="24"/>
                <w:szCs w:val="24"/>
              </w:rPr>
            </w:r>
            <w:r w:rsidRPr="00D97675">
              <w:rPr>
                <w:rFonts w:ascii="Arial" w:hAnsi="Arial" w:cs="Arial"/>
                <w:noProof/>
                <w:webHidden/>
                <w:sz w:val="24"/>
                <w:szCs w:val="24"/>
              </w:rPr>
              <w:fldChar w:fldCharType="separate"/>
            </w:r>
            <w:r w:rsidR="0093049E">
              <w:rPr>
                <w:rFonts w:ascii="Arial" w:hAnsi="Arial" w:cs="Arial"/>
                <w:noProof/>
                <w:webHidden/>
                <w:sz w:val="24"/>
                <w:szCs w:val="24"/>
              </w:rPr>
              <w:t>94</w:t>
            </w:r>
            <w:r w:rsidRPr="00D97675">
              <w:rPr>
                <w:rFonts w:ascii="Arial" w:hAnsi="Arial" w:cs="Arial"/>
                <w:noProof/>
                <w:webHidden/>
                <w:sz w:val="24"/>
                <w:szCs w:val="24"/>
              </w:rPr>
              <w:fldChar w:fldCharType="end"/>
            </w:r>
          </w:hyperlink>
        </w:p>
        <w:p w14:paraId="2699044F" w14:textId="16D59217" w:rsidR="00D97675" w:rsidRPr="00D97675" w:rsidRDefault="00D97675" w:rsidP="00D97675">
          <w:pPr>
            <w:spacing w:line="360" w:lineRule="auto"/>
            <w:jc w:val="both"/>
            <w:rPr>
              <w:rFonts w:ascii="Arial" w:hAnsi="Arial" w:cs="Arial"/>
              <w:sz w:val="24"/>
              <w:szCs w:val="24"/>
            </w:rPr>
          </w:pPr>
          <w:r w:rsidRPr="00D97675">
            <w:rPr>
              <w:rFonts w:ascii="Arial" w:hAnsi="Arial" w:cs="Arial"/>
              <w:b/>
              <w:bCs/>
              <w:noProof/>
              <w:sz w:val="24"/>
              <w:szCs w:val="24"/>
            </w:rPr>
            <w:fldChar w:fldCharType="end"/>
          </w:r>
        </w:p>
      </w:sdtContent>
    </w:sdt>
    <w:p w14:paraId="231A17B7" w14:textId="77777777" w:rsidR="00D97675" w:rsidRDefault="00D97675" w:rsidP="00D97675">
      <w:pPr>
        <w:pStyle w:val="Ttulo1"/>
        <w:rPr>
          <w:rFonts w:ascii="Arial" w:hAnsi="Arial" w:cs="Arial"/>
          <w:color w:val="4F81BD" w:themeColor="accent1"/>
          <w:sz w:val="24"/>
          <w:szCs w:val="24"/>
        </w:rPr>
      </w:pPr>
    </w:p>
    <w:p w14:paraId="6D454797" w14:textId="77777777" w:rsidR="00D97675" w:rsidRDefault="00D97675" w:rsidP="00D97675">
      <w:pPr>
        <w:pStyle w:val="Ttulo1"/>
        <w:rPr>
          <w:rFonts w:ascii="Arial" w:hAnsi="Arial" w:cs="Arial"/>
          <w:color w:val="4F81BD" w:themeColor="accent1"/>
          <w:sz w:val="24"/>
          <w:szCs w:val="24"/>
        </w:rPr>
      </w:pPr>
    </w:p>
    <w:p w14:paraId="2829CA7B" w14:textId="77777777" w:rsidR="00D97675" w:rsidRDefault="00D97675" w:rsidP="00D97675">
      <w:pPr>
        <w:pStyle w:val="Ttulo1"/>
        <w:rPr>
          <w:rFonts w:ascii="Arial" w:hAnsi="Arial" w:cs="Arial"/>
          <w:color w:val="4F81BD" w:themeColor="accent1"/>
          <w:sz w:val="24"/>
          <w:szCs w:val="24"/>
        </w:rPr>
      </w:pPr>
    </w:p>
    <w:p w14:paraId="2F84F1DE" w14:textId="77777777" w:rsidR="00D97675" w:rsidRDefault="00D97675" w:rsidP="00D97675">
      <w:pPr>
        <w:pStyle w:val="Ttulo1"/>
        <w:rPr>
          <w:rFonts w:ascii="Arial" w:hAnsi="Arial" w:cs="Arial"/>
          <w:color w:val="4F81BD" w:themeColor="accent1"/>
          <w:sz w:val="24"/>
          <w:szCs w:val="24"/>
        </w:rPr>
      </w:pPr>
    </w:p>
    <w:p w14:paraId="1497AF22" w14:textId="77777777" w:rsidR="00D97675" w:rsidRDefault="00D97675" w:rsidP="00D97675">
      <w:pPr>
        <w:pStyle w:val="Ttulo1"/>
        <w:rPr>
          <w:rFonts w:ascii="Arial" w:hAnsi="Arial" w:cs="Arial"/>
          <w:color w:val="4F81BD" w:themeColor="accent1"/>
          <w:sz w:val="24"/>
          <w:szCs w:val="24"/>
        </w:rPr>
      </w:pPr>
    </w:p>
    <w:p w14:paraId="4DA35617" w14:textId="77777777" w:rsidR="00D97675" w:rsidRDefault="00D97675" w:rsidP="00D97675">
      <w:pPr>
        <w:pStyle w:val="Ttulo1"/>
        <w:rPr>
          <w:rFonts w:ascii="Arial" w:hAnsi="Arial" w:cs="Arial"/>
          <w:color w:val="4F81BD" w:themeColor="accent1"/>
          <w:sz w:val="24"/>
          <w:szCs w:val="24"/>
        </w:rPr>
      </w:pPr>
    </w:p>
    <w:p w14:paraId="13F2B016" w14:textId="77777777" w:rsidR="00D97675" w:rsidRDefault="00D97675" w:rsidP="00D97675">
      <w:pPr>
        <w:pStyle w:val="Ttulo1"/>
        <w:rPr>
          <w:rFonts w:ascii="Arial" w:hAnsi="Arial" w:cs="Arial"/>
          <w:color w:val="4F81BD" w:themeColor="accent1"/>
          <w:sz w:val="24"/>
          <w:szCs w:val="24"/>
        </w:rPr>
      </w:pPr>
    </w:p>
    <w:p w14:paraId="038DF484" w14:textId="77777777" w:rsidR="00D97675" w:rsidRDefault="00D97675" w:rsidP="00D97675">
      <w:pPr>
        <w:pStyle w:val="Ttulo1"/>
        <w:rPr>
          <w:rFonts w:ascii="Arial" w:hAnsi="Arial" w:cs="Arial"/>
          <w:color w:val="4F81BD" w:themeColor="accent1"/>
          <w:sz w:val="24"/>
          <w:szCs w:val="24"/>
        </w:rPr>
      </w:pPr>
    </w:p>
    <w:p w14:paraId="6CE123D4" w14:textId="2799FF9A" w:rsidR="00D97675" w:rsidRDefault="00D97675" w:rsidP="00D97675">
      <w:pPr>
        <w:pStyle w:val="Ttulo1"/>
        <w:rPr>
          <w:rFonts w:ascii="Arial" w:hAnsi="Arial" w:cs="Arial"/>
          <w:color w:val="4F81BD" w:themeColor="accent1"/>
          <w:sz w:val="24"/>
          <w:szCs w:val="24"/>
        </w:rPr>
      </w:pPr>
    </w:p>
    <w:p w14:paraId="59EF8BFD" w14:textId="55DA48F8" w:rsidR="00D97675" w:rsidRDefault="00D97675" w:rsidP="00D97675"/>
    <w:p w14:paraId="322E26B0" w14:textId="49E107FE" w:rsidR="00D97675" w:rsidRDefault="00D97675" w:rsidP="00D97675"/>
    <w:p w14:paraId="58FC7A48" w14:textId="68EC0248" w:rsidR="00D97675" w:rsidRDefault="00D97675" w:rsidP="00D97675"/>
    <w:p w14:paraId="41207419" w14:textId="1512CB29" w:rsidR="00D97675" w:rsidRDefault="00D97675" w:rsidP="00D97675"/>
    <w:p w14:paraId="230FD16A" w14:textId="748E187F" w:rsidR="0093049E" w:rsidRDefault="0093049E" w:rsidP="00D97675">
      <w:pPr>
        <w:pStyle w:val="Ttulo1"/>
        <w:rPr>
          <w:rFonts w:ascii="Arial" w:hAnsi="Arial" w:cs="Arial"/>
          <w:color w:val="4F81BD" w:themeColor="accent1"/>
          <w:sz w:val="24"/>
          <w:szCs w:val="24"/>
        </w:rPr>
        <w:sectPr w:rsidR="0093049E" w:rsidSect="00D97675">
          <w:headerReference w:type="default" r:id="rId15"/>
          <w:footerReference w:type="default" r:id="rId16"/>
          <w:pgSz w:w="12240" w:h="15840"/>
          <w:pgMar w:top="1440" w:right="1440" w:bottom="1440" w:left="1440" w:header="709" w:footer="709" w:gutter="0"/>
          <w:cols w:space="708"/>
          <w:docGrid w:linePitch="360"/>
        </w:sectPr>
      </w:pPr>
    </w:p>
    <w:p w14:paraId="451F07AB" w14:textId="2C59CCCC" w:rsidR="00D97675" w:rsidRPr="00D97675" w:rsidRDefault="00D97675" w:rsidP="00670B21">
      <w:pPr>
        <w:pStyle w:val="Ttulo1"/>
        <w:jc w:val="both"/>
        <w:rPr>
          <w:rFonts w:ascii="Arial" w:hAnsi="Arial" w:cs="Arial"/>
          <w:color w:val="4F81BD" w:themeColor="accent1"/>
          <w:sz w:val="24"/>
          <w:szCs w:val="24"/>
        </w:rPr>
      </w:pPr>
      <w:bookmarkStart w:id="211" w:name="_Toc179499865"/>
      <w:r w:rsidRPr="00D97675">
        <w:rPr>
          <w:rFonts w:ascii="Arial" w:hAnsi="Arial" w:cs="Arial"/>
          <w:color w:val="4F81BD" w:themeColor="accent1"/>
          <w:sz w:val="24"/>
          <w:szCs w:val="24"/>
        </w:rPr>
        <w:lastRenderedPageBreak/>
        <w:t>RESUMEN</w:t>
      </w:r>
      <w:bookmarkEnd w:id="211"/>
    </w:p>
    <w:p w14:paraId="39E5D58A" w14:textId="77777777" w:rsidR="00D97675" w:rsidRPr="00D97675" w:rsidRDefault="00D97675" w:rsidP="00670B21">
      <w:pPr>
        <w:jc w:val="both"/>
      </w:pPr>
    </w:p>
    <w:p w14:paraId="21E7D943" w14:textId="157E1D9F" w:rsidR="00D97675" w:rsidRPr="00D97675" w:rsidRDefault="00D97675" w:rsidP="00670B21">
      <w:pPr>
        <w:spacing w:line="360" w:lineRule="auto"/>
        <w:jc w:val="both"/>
        <w:rPr>
          <w:rFonts w:ascii="Arial" w:hAnsi="Arial" w:cs="Arial"/>
          <w:sz w:val="24"/>
          <w:szCs w:val="24"/>
        </w:rPr>
      </w:pPr>
      <w:r>
        <w:rPr>
          <w:rFonts w:ascii="Arial" w:hAnsi="Arial" w:cs="Arial"/>
          <w:sz w:val="24"/>
          <w:szCs w:val="24"/>
        </w:rPr>
        <w:t>L</w:t>
      </w:r>
      <w:r w:rsidRPr="00D97675">
        <w:rPr>
          <w:rFonts w:ascii="Arial" w:hAnsi="Arial" w:cs="Arial"/>
          <w:sz w:val="24"/>
          <w:szCs w:val="24"/>
        </w:rPr>
        <w:t xml:space="preserve">a hipertensión arterial se conoce como la elevación de la presión arterial a niveles iguales o mayores de 140/90 </w:t>
      </w:r>
      <w:proofErr w:type="spellStart"/>
      <w:proofErr w:type="gramStart"/>
      <w:r w:rsidRPr="00D97675">
        <w:rPr>
          <w:rFonts w:ascii="Arial" w:hAnsi="Arial" w:cs="Arial"/>
          <w:sz w:val="24"/>
          <w:szCs w:val="24"/>
        </w:rPr>
        <w:t>mmhg,medida</w:t>
      </w:r>
      <w:proofErr w:type="spellEnd"/>
      <w:proofErr w:type="gramEnd"/>
      <w:r w:rsidRPr="00D97675">
        <w:rPr>
          <w:rFonts w:ascii="Arial" w:hAnsi="Arial" w:cs="Arial"/>
          <w:sz w:val="24"/>
          <w:szCs w:val="24"/>
        </w:rPr>
        <w:t xml:space="preserve"> correctamente en dos o más consultas médicas. y actualmente por sus complicaciones cardiovasculares, neurológicas y renales causa en el mundo millones de muertes al año, convirtiéndose en un problema de salud pública. </w:t>
      </w:r>
      <w:r w:rsidRPr="00D97675">
        <w:rPr>
          <w:rFonts w:ascii="Arial" w:hAnsi="Arial" w:cs="Arial"/>
          <w:b/>
          <w:bCs/>
          <w:sz w:val="24"/>
          <w:szCs w:val="24"/>
        </w:rPr>
        <w:t>Objetivo</w:t>
      </w:r>
      <w:r>
        <w:rPr>
          <w:rFonts w:ascii="Arial" w:hAnsi="Arial" w:cs="Arial"/>
          <w:sz w:val="24"/>
          <w:szCs w:val="24"/>
        </w:rPr>
        <w:t>: D</w:t>
      </w:r>
      <w:r w:rsidRPr="00D97675">
        <w:rPr>
          <w:rFonts w:ascii="Arial" w:hAnsi="Arial" w:cs="Arial"/>
          <w:sz w:val="24"/>
          <w:szCs w:val="24"/>
        </w:rPr>
        <w:t>eterminar los factores asociados a la falta de adherencia al tratamiento en pacientes con hipertensión arterial crónica mayores de 40 años que asisten a la unidad de salud intermedia santo domingo de guzmán durante el período de marzo a julio 2024.</w:t>
      </w:r>
      <w:r w:rsidRPr="00D97675">
        <w:rPr>
          <w:rFonts w:ascii="Arial" w:hAnsi="Arial" w:cs="Arial"/>
          <w:b/>
          <w:bCs/>
          <w:sz w:val="24"/>
          <w:szCs w:val="24"/>
        </w:rPr>
        <w:t>Metodos:</w:t>
      </w:r>
      <w:r>
        <w:rPr>
          <w:rFonts w:ascii="Arial" w:hAnsi="Arial" w:cs="Arial"/>
          <w:sz w:val="24"/>
          <w:szCs w:val="24"/>
        </w:rPr>
        <w:t xml:space="preserve"> L</w:t>
      </w:r>
      <w:r w:rsidRPr="00D97675">
        <w:rPr>
          <w:rFonts w:ascii="Arial" w:hAnsi="Arial" w:cs="Arial"/>
          <w:sz w:val="24"/>
          <w:szCs w:val="24"/>
        </w:rPr>
        <w:t xml:space="preserve">a investigación utilizó un enfoque cuantitativo con tipo de estudio correlacional y un diseño transversal, retrospectivo y observacional con un muestreo probabilístico aleatorio simple, utilizando la técnica de la encuesta empleando cuestionarios como instrumento donde sometió a análisis una muestra de 131 personas de un total de población de 196 personas. mediante análisis y pruebas estadísticas se aprobó la hipótesis del estudio “los factores si están asociados a la falta de adherencia al tratamiento en pacientes con hipertensión arterial mayores de 40 años que consultan en la </w:t>
      </w:r>
      <w:r>
        <w:rPr>
          <w:rFonts w:ascii="Arial" w:hAnsi="Arial" w:cs="Arial"/>
          <w:sz w:val="24"/>
          <w:szCs w:val="24"/>
        </w:rPr>
        <w:t>UCSFI</w:t>
      </w:r>
      <w:r w:rsidRPr="00D97675">
        <w:rPr>
          <w:rFonts w:ascii="Arial" w:hAnsi="Arial" w:cs="Arial"/>
          <w:sz w:val="24"/>
          <w:szCs w:val="24"/>
        </w:rPr>
        <w:t xml:space="preserve"> </w:t>
      </w:r>
      <w:r>
        <w:rPr>
          <w:rFonts w:ascii="Arial" w:hAnsi="Arial" w:cs="Arial"/>
          <w:sz w:val="24"/>
          <w:szCs w:val="24"/>
        </w:rPr>
        <w:t>S</w:t>
      </w:r>
      <w:r w:rsidRPr="00D97675">
        <w:rPr>
          <w:rFonts w:ascii="Arial" w:hAnsi="Arial" w:cs="Arial"/>
          <w:sz w:val="24"/>
          <w:szCs w:val="24"/>
        </w:rPr>
        <w:t xml:space="preserve">anto </w:t>
      </w:r>
      <w:r>
        <w:rPr>
          <w:rFonts w:ascii="Arial" w:hAnsi="Arial" w:cs="Arial"/>
          <w:sz w:val="24"/>
          <w:szCs w:val="24"/>
        </w:rPr>
        <w:t>D</w:t>
      </w:r>
      <w:r w:rsidRPr="00D97675">
        <w:rPr>
          <w:rFonts w:ascii="Arial" w:hAnsi="Arial" w:cs="Arial"/>
          <w:sz w:val="24"/>
          <w:szCs w:val="24"/>
        </w:rPr>
        <w:t xml:space="preserve">omingo de </w:t>
      </w:r>
      <w:r>
        <w:rPr>
          <w:rFonts w:ascii="Arial" w:hAnsi="Arial" w:cs="Arial"/>
          <w:sz w:val="24"/>
          <w:szCs w:val="24"/>
        </w:rPr>
        <w:t>G</w:t>
      </w:r>
      <w:r w:rsidRPr="00D97675">
        <w:rPr>
          <w:rFonts w:ascii="Arial" w:hAnsi="Arial" w:cs="Arial"/>
          <w:sz w:val="24"/>
          <w:szCs w:val="24"/>
        </w:rPr>
        <w:t xml:space="preserve">uzmán” </w:t>
      </w:r>
      <w:r w:rsidRPr="00D97675">
        <w:rPr>
          <w:rFonts w:ascii="Arial" w:hAnsi="Arial" w:cs="Arial"/>
          <w:b/>
          <w:bCs/>
          <w:sz w:val="24"/>
          <w:szCs w:val="24"/>
        </w:rPr>
        <w:t>Conclusiones</w:t>
      </w:r>
      <w:r>
        <w:rPr>
          <w:rFonts w:ascii="Arial" w:hAnsi="Arial" w:cs="Arial"/>
          <w:sz w:val="24"/>
          <w:szCs w:val="24"/>
        </w:rPr>
        <w:t>: L</w:t>
      </w:r>
      <w:r w:rsidRPr="00D97675">
        <w:rPr>
          <w:rFonts w:ascii="Arial" w:hAnsi="Arial" w:cs="Arial"/>
          <w:sz w:val="24"/>
          <w:szCs w:val="24"/>
        </w:rPr>
        <w:t>os principales factores que se relacionan con la falta de adherencia al tratamiento médico hipertensivo son difícil acceso geográfico al centro de salud, polifarmacia, falta de conocimiento sobre la enfermedad, cambios en el régimen terapéutico, falta de abastecimiento por parte del centro de salud</w:t>
      </w:r>
    </w:p>
    <w:p w14:paraId="084A3918" w14:textId="1CB742FA" w:rsidR="00D97675" w:rsidRPr="00D97675" w:rsidRDefault="00D97675" w:rsidP="00670B21">
      <w:pPr>
        <w:jc w:val="both"/>
        <w:rPr>
          <w:rFonts w:ascii="Arial" w:hAnsi="Arial" w:cs="Arial"/>
          <w:b/>
          <w:bCs/>
          <w:sz w:val="24"/>
          <w:szCs w:val="24"/>
        </w:rPr>
      </w:pPr>
      <w:r w:rsidRPr="00D97675">
        <w:rPr>
          <w:rFonts w:ascii="Arial" w:hAnsi="Arial" w:cs="Arial"/>
          <w:b/>
          <w:bCs/>
          <w:sz w:val="24"/>
          <w:szCs w:val="24"/>
        </w:rPr>
        <w:t>Palabras clave</w:t>
      </w:r>
      <w:r>
        <w:rPr>
          <w:rFonts w:ascii="Arial" w:hAnsi="Arial" w:cs="Arial"/>
          <w:b/>
          <w:bCs/>
          <w:sz w:val="24"/>
          <w:szCs w:val="24"/>
        </w:rPr>
        <w:t xml:space="preserve">: </w:t>
      </w:r>
      <w:r w:rsidR="00D82F40" w:rsidRPr="00D97675">
        <w:rPr>
          <w:rFonts w:ascii="Arial" w:hAnsi="Arial" w:cs="Arial"/>
          <w:sz w:val="24"/>
          <w:szCs w:val="24"/>
        </w:rPr>
        <w:t>Hipertensión</w:t>
      </w:r>
      <w:r w:rsidRPr="00D97675">
        <w:rPr>
          <w:rFonts w:ascii="Arial" w:hAnsi="Arial" w:cs="Arial"/>
          <w:sz w:val="24"/>
          <w:szCs w:val="24"/>
        </w:rPr>
        <w:t xml:space="preserve"> arterial,</w:t>
      </w:r>
      <w:r>
        <w:rPr>
          <w:rFonts w:ascii="Arial" w:hAnsi="Arial" w:cs="Arial"/>
          <w:sz w:val="24"/>
          <w:szCs w:val="24"/>
        </w:rPr>
        <w:t xml:space="preserve"> </w:t>
      </w:r>
      <w:r w:rsidRPr="00D97675">
        <w:rPr>
          <w:rFonts w:ascii="Arial" w:hAnsi="Arial" w:cs="Arial"/>
          <w:sz w:val="24"/>
          <w:szCs w:val="24"/>
        </w:rPr>
        <w:t>adherencia, factores, tratamiento.</w:t>
      </w:r>
    </w:p>
    <w:p w14:paraId="32CB9402" w14:textId="77777777" w:rsidR="00D97675" w:rsidRDefault="00D97675" w:rsidP="00D97675">
      <w:pPr>
        <w:pStyle w:val="Ttulo1"/>
        <w:spacing w:line="360" w:lineRule="auto"/>
        <w:rPr>
          <w:rFonts w:ascii="Arial" w:hAnsi="Arial" w:cs="Arial"/>
          <w:color w:val="4F81BD" w:themeColor="accent1"/>
          <w:sz w:val="24"/>
          <w:szCs w:val="24"/>
        </w:rPr>
      </w:pPr>
    </w:p>
    <w:p w14:paraId="78FF7881" w14:textId="77777777" w:rsidR="00D97675" w:rsidRDefault="00D97675" w:rsidP="00D97675">
      <w:pPr>
        <w:pStyle w:val="Ttulo1"/>
        <w:spacing w:line="360" w:lineRule="auto"/>
        <w:rPr>
          <w:rFonts w:ascii="Arial" w:hAnsi="Arial" w:cs="Arial"/>
          <w:color w:val="4F81BD" w:themeColor="accent1"/>
          <w:sz w:val="24"/>
          <w:szCs w:val="24"/>
        </w:rPr>
      </w:pPr>
    </w:p>
    <w:p w14:paraId="24062991" w14:textId="77777777" w:rsidR="00D97675" w:rsidRPr="00D97675" w:rsidRDefault="00D97675" w:rsidP="00D97675"/>
    <w:p w14:paraId="69DD3CD2" w14:textId="77777777" w:rsidR="0093049E" w:rsidRDefault="0093049E" w:rsidP="0093049E">
      <w:pPr>
        <w:pStyle w:val="Ttulo1"/>
        <w:tabs>
          <w:tab w:val="left" w:pos="3409"/>
        </w:tabs>
        <w:rPr>
          <w:rFonts w:ascii="Arial" w:hAnsi="Arial" w:cs="Arial"/>
          <w:color w:val="4F81BD" w:themeColor="accent1"/>
          <w:sz w:val="24"/>
          <w:szCs w:val="24"/>
        </w:rPr>
        <w:sectPr w:rsidR="0093049E" w:rsidSect="00D97675">
          <w:footerReference w:type="default" r:id="rId17"/>
          <w:pgSz w:w="12240" w:h="15840"/>
          <w:pgMar w:top="1440" w:right="1440" w:bottom="1440" w:left="1440" w:header="709" w:footer="709" w:gutter="0"/>
          <w:cols w:space="708"/>
          <w:docGrid w:linePitch="360"/>
        </w:sectPr>
      </w:pPr>
      <w:bookmarkStart w:id="212" w:name="_Toc179496318"/>
      <w:bookmarkStart w:id="213" w:name="_Toc179499866"/>
    </w:p>
    <w:p w14:paraId="39B3CC67" w14:textId="6C6A85F7" w:rsidR="00DE679C" w:rsidRPr="00D97675" w:rsidRDefault="00DE679C" w:rsidP="0093049E">
      <w:pPr>
        <w:pStyle w:val="Ttulo1"/>
        <w:tabs>
          <w:tab w:val="left" w:pos="3409"/>
        </w:tabs>
        <w:rPr>
          <w:rFonts w:ascii="Arial" w:hAnsi="Arial" w:cs="Arial"/>
          <w:color w:val="4F81BD" w:themeColor="accent1"/>
          <w:sz w:val="24"/>
          <w:szCs w:val="24"/>
        </w:rPr>
      </w:pPr>
      <w:r w:rsidRPr="00D97675">
        <w:rPr>
          <w:rFonts w:ascii="Arial" w:hAnsi="Arial" w:cs="Arial"/>
          <w:color w:val="4F81BD" w:themeColor="accent1"/>
          <w:sz w:val="24"/>
          <w:szCs w:val="24"/>
        </w:rPr>
        <w:lastRenderedPageBreak/>
        <w:t>INTRODUCCIÓN</w:t>
      </w:r>
      <w:bookmarkEnd w:id="210"/>
      <w:bookmarkEnd w:id="212"/>
      <w:bookmarkEnd w:id="213"/>
      <w:r w:rsidR="0093049E">
        <w:rPr>
          <w:rFonts w:ascii="Arial" w:hAnsi="Arial" w:cs="Arial"/>
          <w:color w:val="4F81BD" w:themeColor="accent1"/>
          <w:sz w:val="24"/>
          <w:szCs w:val="24"/>
        </w:rPr>
        <w:tab/>
      </w:r>
    </w:p>
    <w:p w14:paraId="3F4C4985" w14:textId="77777777" w:rsidR="00D97675" w:rsidRPr="00D97675" w:rsidRDefault="00D97675" w:rsidP="00D97675"/>
    <w:p w14:paraId="698C63A7" w14:textId="623AC1C2" w:rsidR="004A71F6" w:rsidRDefault="00DE679C" w:rsidP="00D97675">
      <w:pPr>
        <w:spacing w:line="360" w:lineRule="auto"/>
        <w:jc w:val="both"/>
        <w:rPr>
          <w:rFonts w:ascii="Arial" w:hAnsi="Arial" w:cs="Arial"/>
          <w:sz w:val="24"/>
          <w:szCs w:val="24"/>
          <w:lang w:eastAsia="es-SV"/>
        </w:rPr>
      </w:pPr>
      <w:r w:rsidRPr="00D97675">
        <w:rPr>
          <w:rFonts w:ascii="Arial" w:hAnsi="Arial" w:cs="Arial"/>
          <w:sz w:val="24"/>
          <w:szCs w:val="24"/>
          <w:lang w:eastAsia="es-SV"/>
        </w:rPr>
        <w:t>La hipertensión arterial es una condición médica común que afecta a millones de personas en todo el mundo, con una prevalencia que aumenta significativamente con la edad. Aunque existen tratamientos efectivos para controlarla y prevenir complicaciones graves, como accidentes cerebrovasculares y enfermedades cardíacas, la falta de adherencia al tratamiento sigue siendo un desafío importante en la gestión de esta enfermedad crónica, especialmente en pacientes mayores de 40 años.</w:t>
      </w:r>
      <w:sdt>
        <w:sdtPr>
          <w:rPr>
            <w:rFonts w:ascii="Arial" w:hAnsi="Arial" w:cs="Arial"/>
            <w:sz w:val="24"/>
            <w:szCs w:val="24"/>
            <w:lang w:eastAsia="es-SV"/>
          </w:rPr>
          <w:id w:val="-539592547"/>
          <w:citation/>
        </w:sdtPr>
        <w:sdtContent>
          <w:r w:rsidR="00DF52B2" w:rsidRPr="00D97675">
            <w:rPr>
              <w:rFonts w:ascii="Arial" w:hAnsi="Arial" w:cs="Arial"/>
              <w:sz w:val="24"/>
              <w:szCs w:val="24"/>
              <w:lang w:eastAsia="es-SV"/>
            </w:rPr>
            <w:fldChar w:fldCharType="begin"/>
          </w:r>
          <w:r w:rsidR="00DF52B2" w:rsidRPr="00D97675">
            <w:rPr>
              <w:rFonts w:ascii="Arial" w:hAnsi="Arial" w:cs="Arial"/>
              <w:sz w:val="24"/>
              <w:szCs w:val="24"/>
              <w:lang w:val="de-DE" w:eastAsia="es-SV"/>
            </w:rPr>
            <w:instrText xml:space="preserve"> CITATION Mar21 \l 1031 </w:instrText>
          </w:r>
          <w:r w:rsidR="00DF52B2" w:rsidRPr="00D97675">
            <w:rPr>
              <w:rFonts w:ascii="Arial" w:hAnsi="Arial" w:cs="Arial"/>
              <w:sz w:val="24"/>
              <w:szCs w:val="24"/>
              <w:lang w:eastAsia="es-SV"/>
            </w:rPr>
            <w:fldChar w:fldCharType="separate"/>
          </w:r>
          <w:r w:rsidR="00D82F40">
            <w:rPr>
              <w:rFonts w:ascii="Arial" w:hAnsi="Arial" w:cs="Arial"/>
              <w:noProof/>
              <w:sz w:val="24"/>
              <w:szCs w:val="24"/>
              <w:lang w:val="de-DE" w:eastAsia="es-SV"/>
            </w:rPr>
            <w:t xml:space="preserve"> </w:t>
          </w:r>
          <w:r w:rsidR="00D82F40" w:rsidRPr="00D82F40">
            <w:rPr>
              <w:rFonts w:ascii="Arial" w:hAnsi="Arial" w:cs="Arial"/>
              <w:noProof/>
              <w:sz w:val="24"/>
              <w:szCs w:val="24"/>
              <w:lang w:val="de-DE" w:eastAsia="es-SV"/>
            </w:rPr>
            <w:t>(1)</w:t>
          </w:r>
          <w:r w:rsidR="00DF52B2" w:rsidRPr="00D97675">
            <w:rPr>
              <w:rFonts w:ascii="Arial" w:hAnsi="Arial" w:cs="Arial"/>
              <w:sz w:val="24"/>
              <w:szCs w:val="24"/>
              <w:lang w:eastAsia="es-SV"/>
            </w:rPr>
            <w:fldChar w:fldCharType="end"/>
          </w:r>
        </w:sdtContent>
      </w:sdt>
    </w:p>
    <w:p w14:paraId="5468D827" w14:textId="77777777" w:rsidR="00D97675" w:rsidRPr="00D97675" w:rsidRDefault="00D97675" w:rsidP="00D97675">
      <w:pPr>
        <w:spacing w:line="360" w:lineRule="auto"/>
        <w:jc w:val="both"/>
        <w:rPr>
          <w:rFonts w:ascii="Arial" w:hAnsi="Arial" w:cs="Arial"/>
          <w:sz w:val="24"/>
          <w:szCs w:val="24"/>
          <w:lang w:eastAsia="es-SV"/>
        </w:rPr>
      </w:pPr>
    </w:p>
    <w:p w14:paraId="16713FD8" w14:textId="706CB61C" w:rsidR="00DE679C" w:rsidRDefault="00DE679C" w:rsidP="00D97675">
      <w:pPr>
        <w:spacing w:line="360" w:lineRule="auto"/>
        <w:jc w:val="both"/>
        <w:rPr>
          <w:rFonts w:ascii="Arial" w:hAnsi="Arial" w:cs="Arial"/>
          <w:sz w:val="24"/>
          <w:szCs w:val="24"/>
          <w:lang w:eastAsia="es-SV"/>
        </w:rPr>
      </w:pPr>
      <w:r w:rsidRPr="00D97675">
        <w:rPr>
          <w:rFonts w:ascii="Arial" w:hAnsi="Arial" w:cs="Arial"/>
          <w:sz w:val="24"/>
          <w:szCs w:val="24"/>
          <w:lang w:eastAsia="es-SV"/>
        </w:rPr>
        <w:t>El término "adherencia al tratamiento" se refiere a la medida en que los pacientes siguen las recomendaciones médicas con respecto a la toma de medicamentos, la adopción de cambios en el estilo de vida y el seguimiento de las citas médicas. Sin embargo, diversos factores pueden influir en la falta de adherencia en pacientes con hipertensión arterial, y comprender estos factores es crucial para desarrollar estrategias efectivas de intervención.</w:t>
      </w:r>
      <w:sdt>
        <w:sdtPr>
          <w:rPr>
            <w:rFonts w:ascii="Arial" w:hAnsi="Arial" w:cs="Arial"/>
            <w:sz w:val="24"/>
            <w:szCs w:val="24"/>
            <w:lang w:eastAsia="es-SV"/>
          </w:rPr>
          <w:id w:val="211001997"/>
          <w:citation/>
        </w:sdtPr>
        <w:sdtContent>
          <w:r w:rsidRPr="00D97675">
            <w:rPr>
              <w:rFonts w:ascii="Arial" w:hAnsi="Arial" w:cs="Arial"/>
              <w:sz w:val="24"/>
              <w:szCs w:val="24"/>
              <w:lang w:eastAsia="es-SV"/>
            </w:rPr>
            <w:fldChar w:fldCharType="begin"/>
          </w:r>
          <w:r w:rsidRPr="00D97675">
            <w:rPr>
              <w:rFonts w:ascii="Arial" w:hAnsi="Arial" w:cs="Arial"/>
              <w:sz w:val="24"/>
              <w:szCs w:val="24"/>
              <w:lang w:eastAsia="es-SV"/>
            </w:rPr>
            <w:instrText xml:space="preserve"> CITATION Sab18 \l 17418 </w:instrText>
          </w:r>
          <w:r w:rsidRPr="00D97675">
            <w:rPr>
              <w:rFonts w:ascii="Arial" w:hAnsi="Arial" w:cs="Arial"/>
              <w:sz w:val="24"/>
              <w:szCs w:val="24"/>
              <w:lang w:eastAsia="es-SV"/>
            </w:rPr>
            <w:fldChar w:fldCharType="separate"/>
          </w:r>
          <w:r w:rsidR="00D82F40">
            <w:rPr>
              <w:rFonts w:ascii="Arial" w:hAnsi="Arial" w:cs="Arial"/>
              <w:noProof/>
              <w:sz w:val="24"/>
              <w:szCs w:val="24"/>
              <w:lang w:eastAsia="es-SV"/>
            </w:rPr>
            <w:t xml:space="preserve"> </w:t>
          </w:r>
          <w:r w:rsidR="00D82F40" w:rsidRPr="00D82F40">
            <w:rPr>
              <w:rFonts w:ascii="Arial" w:hAnsi="Arial" w:cs="Arial"/>
              <w:noProof/>
              <w:sz w:val="24"/>
              <w:szCs w:val="24"/>
              <w:lang w:eastAsia="es-SV"/>
            </w:rPr>
            <w:t>(2)</w:t>
          </w:r>
          <w:r w:rsidRPr="00D97675">
            <w:rPr>
              <w:rFonts w:ascii="Arial" w:hAnsi="Arial" w:cs="Arial"/>
              <w:sz w:val="24"/>
              <w:szCs w:val="24"/>
              <w:lang w:eastAsia="es-SV"/>
            </w:rPr>
            <w:fldChar w:fldCharType="end"/>
          </w:r>
        </w:sdtContent>
      </w:sdt>
    </w:p>
    <w:p w14:paraId="1C4AD2BD" w14:textId="77777777" w:rsidR="00D97675" w:rsidRPr="00D97675" w:rsidRDefault="00D97675" w:rsidP="00D97675">
      <w:pPr>
        <w:spacing w:line="360" w:lineRule="auto"/>
        <w:jc w:val="both"/>
        <w:rPr>
          <w:rFonts w:ascii="Arial" w:hAnsi="Arial" w:cs="Arial"/>
          <w:sz w:val="24"/>
          <w:szCs w:val="24"/>
          <w:lang w:eastAsia="es-SV"/>
        </w:rPr>
      </w:pPr>
    </w:p>
    <w:p w14:paraId="259FAC7E" w14:textId="42E2DACD" w:rsidR="00DF52B2" w:rsidRDefault="00C272D8" w:rsidP="00D97675">
      <w:pPr>
        <w:spacing w:line="360" w:lineRule="auto"/>
        <w:jc w:val="both"/>
        <w:rPr>
          <w:rFonts w:ascii="Arial" w:hAnsi="Arial" w:cs="Arial"/>
          <w:sz w:val="24"/>
          <w:szCs w:val="24"/>
          <w:lang w:eastAsia="es-SV"/>
        </w:rPr>
      </w:pPr>
      <w:r w:rsidRPr="00D97675">
        <w:rPr>
          <w:rFonts w:ascii="Arial" w:hAnsi="Arial" w:cs="Arial"/>
          <w:sz w:val="24"/>
          <w:szCs w:val="24"/>
          <w:lang w:eastAsia="es-SV"/>
        </w:rPr>
        <w:t>L</w:t>
      </w:r>
      <w:r w:rsidR="00DE679C" w:rsidRPr="00D97675">
        <w:rPr>
          <w:rFonts w:ascii="Arial" w:hAnsi="Arial" w:cs="Arial"/>
          <w:sz w:val="24"/>
          <w:szCs w:val="24"/>
          <w:lang w:eastAsia="es-SV"/>
        </w:rPr>
        <w:t>a falta de adherencia al tratamiento en pacientes mayores de 40 años con hipertensión arterial es un problema multifacético que puede ser influenciado por una variedad de factores, incluida la complejidad del régimen de tratamiento, los efectos secundarios de los medicamentos, la falta de comprensión sobre la enfermedad y el tratamiento, la falta de apoyo social y las barreras económicas. Identificar y abordar estos factores es esencial para reducir la carga de la enfermedad.</w:t>
      </w:r>
    </w:p>
    <w:p w14:paraId="13F0BFBE" w14:textId="77777777" w:rsidR="00D97675" w:rsidRPr="00D97675" w:rsidRDefault="00D97675" w:rsidP="00D97675">
      <w:pPr>
        <w:spacing w:line="360" w:lineRule="auto"/>
        <w:jc w:val="both"/>
        <w:rPr>
          <w:rFonts w:ascii="Arial" w:hAnsi="Arial" w:cs="Arial"/>
          <w:sz w:val="24"/>
          <w:szCs w:val="24"/>
          <w:lang w:eastAsia="es-SV"/>
        </w:rPr>
      </w:pPr>
    </w:p>
    <w:p w14:paraId="68AF52FD" w14:textId="337077B1" w:rsidR="00DE679C" w:rsidRPr="00D97675" w:rsidRDefault="00DE679C" w:rsidP="00D97675">
      <w:pPr>
        <w:spacing w:line="360" w:lineRule="auto"/>
        <w:jc w:val="both"/>
        <w:rPr>
          <w:rFonts w:ascii="Arial" w:hAnsi="Arial" w:cs="Arial"/>
          <w:sz w:val="24"/>
          <w:szCs w:val="24"/>
          <w:lang w:eastAsia="es-SV"/>
        </w:rPr>
      </w:pPr>
      <w:r w:rsidRPr="00D97675">
        <w:rPr>
          <w:rFonts w:ascii="Arial" w:hAnsi="Arial" w:cs="Arial"/>
          <w:sz w:val="24"/>
          <w:szCs w:val="24"/>
          <w:lang w:eastAsia="es-SV"/>
        </w:rPr>
        <w:t xml:space="preserve"> En este estudi</w:t>
      </w:r>
      <w:r w:rsidR="004A71F6" w:rsidRPr="00D97675">
        <w:rPr>
          <w:rFonts w:ascii="Arial" w:hAnsi="Arial" w:cs="Arial"/>
          <w:sz w:val="24"/>
          <w:szCs w:val="24"/>
          <w:lang w:eastAsia="es-SV"/>
        </w:rPr>
        <w:t>o</w:t>
      </w:r>
      <w:r w:rsidRPr="00D97675">
        <w:rPr>
          <w:rFonts w:ascii="Arial" w:hAnsi="Arial" w:cs="Arial"/>
          <w:sz w:val="24"/>
          <w:szCs w:val="24"/>
          <w:lang w:eastAsia="es-SV"/>
        </w:rPr>
        <w:t xml:space="preserve">, </w:t>
      </w:r>
      <w:r w:rsidR="004A71F6" w:rsidRPr="00D97675">
        <w:rPr>
          <w:rFonts w:ascii="Arial" w:hAnsi="Arial" w:cs="Arial"/>
          <w:sz w:val="24"/>
          <w:szCs w:val="24"/>
          <w:lang w:eastAsia="es-SV"/>
        </w:rPr>
        <w:t>se exploró</w:t>
      </w:r>
      <w:r w:rsidRPr="00D97675">
        <w:rPr>
          <w:rFonts w:ascii="Arial" w:hAnsi="Arial" w:cs="Arial"/>
          <w:sz w:val="24"/>
          <w:szCs w:val="24"/>
          <w:lang w:eastAsia="es-SV"/>
        </w:rPr>
        <w:t xml:space="preserve"> más a fondo estos factores y </w:t>
      </w:r>
      <w:r w:rsidR="004A71F6" w:rsidRPr="00D97675">
        <w:rPr>
          <w:rFonts w:ascii="Arial" w:hAnsi="Arial" w:cs="Arial"/>
          <w:sz w:val="24"/>
          <w:szCs w:val="24"/>
          <w:lang w:eastAsia="es-SV"/>
        </w:rPr>
        <w:t xml:space="preserve">se </w:t>
      </w:r>
      <w:r w:rsidRPr="00D97675">
        <w:rPr>
          <w:rFonts w:ascii="Arial" w:hAnsi="Arial" w:cs="Arial"/>
          <w:sz w:val="24"/>
          <w:szCs w:val="24"/>
          <w:lang w:eastAsia="es-SV"/>
        </w:rPr>
        <w:t>evaluaro</w:t>
      </w:r>
      <w:r w:rsidR="004A71F6" w:rsidRPr="00D97675">
        <w:rPr>
          <w:rFonts w:ascii="Arial" w:hAnsi="Arial" w:cs="Arial"/>
          <w:sz w:val="24"/>
          <w:szCs w:val="24"/>
          <w:lang w:eastAsia="es-SV"/>
        </w:rPr>
        <w:t>n</w:t>
      </w:r>
      <w:r w:rsidRPr="00D97675">
        <w:rPr>
          <w:rFonts w:ascii="Arial" w:hAnsi="Arial" w:cs="Arial"/>
          <w:sz w:val="24"/>
          <w:szCs w:val="24"/>
          <w:lang w:eastAsia="es-SV"/>
        </w:rPr>
        <w:t xml:space="preserve"> estrategias de intervención para mejorar la adherencia al tratamiento en pacientes mayores con hipertensión arterial.</w:t>
      </w:r>
      <w:r w:rsidRPr="00D97675">
        <w:rPr>
          <w:rFonts w:ascii="Arial" w:hAnsi="Arial" w:cs="Arial"/>
          <w:vanish/>
          <w:sz w:val="24"/>
          <w:szCs w:val="24"/>
          <w:lang w:eastAsia="es-SV"/>
        </w:rPr>
        <w:t>Top of Form</w:t>
      </w:r>
    </w:p>
    <w:p w14:paraId="32D0B2FF" w14:textId="36AD418D" w:rsidR="00DF52B2" w:rsidRDefault="000D4F03" w:rsidP="00D97675">
      <w:pPr>
        <w:spacing w:line="360" w:lineRule="auto"/>
        <w:jc w:val="both"/>
        <w:rPr>
          <w:rFonts w:ascii="Arial" w:hAnsi="Arial" w:cs="Arial"/>
          <w:sz w:val="24"/>
          <w:szCs w:val="24"/>
        </w:rPr>
      </w:pPr>
      <w:r w:rsidRPr="00D97675">
        <w:rPr>
          <w:rFonts w:ascii="Arial" w:hAnsi="Arial" w:cs="Arial"/>
          <w:sz w:val="24"/>
          <w:szCs w:val="24"/>
        </w:rPr>
        <w:lastRenderedPageBreak/>
        <w:t xml:space="preserve">En el Capítulo I </w:t>
      </w:r>
      <w:r w:rsidR="00DF52B2" w:rsidRPr="00D97675">
        <w:rPr>
          <w:rFonts w:ascii="Arial" w:hAnsi="Arial" w:cs="Arial"/>
          <w:sz w:val="24"/>
          <w:szCs w:val="24"/>
        </w:rPr>
        <w:t>s</w:t>
      </w:r>
      <w:r w:rsidR="00D82F40">
        <w:rPr>
          <w:rFonts w:ascii="Arial" w:hAnsi="Arial" w:cs="Arial"/>
          <w:sz w:val="24"/>
          <w:szCs w:val="24"/>
        </w:rPr>
        <w:t>e abordó la</w:t>
      </w:r>
      <w:r w:rsidRPr="00D97675">
        <w:rPr>
          <w:rFonts w:ascii="Arial" w:hAnsi="Arial" w:cs="Arial"/>
          <w:sz w:val="24"/>
          <w:szCs w:val="24"/>
        </w:rPr>
        <w:t xml:space="preserve"> problemática actual del tema, establec</w:t>
      </w:r>
      <w:r w:rsidR="00DF52B2" w:rsidRPr="00D97675">
        <w:rPr>
          <w:rFonts w:ascii="Arial" w:hAnsi="Arial" w:cs="Arial"/>
          <w:sz w:val="24"/>
          <w:szCs w:val="24"/>
        </w:rPr>
        <w:t>iendo</w:t>
      </w:r>
      <w:r w:rsidRPr="00D97675">
        <w:rPr>
          <w:rFonts w:ascii="Arial" w:hAnsi="Arial" w:cs="Arial"/>
          <w:sz w:val="24"/>
          <w:szCs w:val="24"/>
        </w:rPr>
        <w:t xml:space="preserve"> los objetivos generales y específicos, </w:t>
      </w:r>
      <w:r w:rsidR="00DF52B2" w:rsidRPr="00D97675">
        <w:rPr>
          <w:rFonts w:ascii="Arial" w:hAnsi="Arial" w:cs="Arial"/>
          <w:sz w:val="24"/>
          <w:szCs w:val="24"/>
        </w:rPr>
        <w:t>se presentó</w:t>
      </w:r>
      <w:r w:rsidRPr="00D97675">
        <w:rPr>
          <w:rFonts w:ascii="Arial" w:hAnsi="Arial" w:cs="Arial"/>
          <w:sz w:val="24"/>
          <w:szCs w:val="24"/>
        </w:rPr>
        <w:t xml:space="preserve"> el contexto en el que se llev</w:t>
      </w:r>
      <w:r w:rsidR="00DF52B2" w:rsidRPr="00D97675">
        <w:rPr>
          <w:rFonts w:ascii="Arial" w:hAnsi="Arial" w:cs="Arial"/>
          <w:sz w:val="24"/>
          <w:szCs w:val="24"/>
        </w:rPr>
        <w:t>ó</w:t>
      </w:r>
      <w:r w:rsidRPr="00D97675">
        <w:rPr>
          <w:rFonts w:ascii="Arial" w:hAnsi="Arial" w:cs="Arial"/>
          <w:sz w:val="24"/>
          <w:szCs w:val="24"/>
        </w:rPr>
        <w:t xml:space="preserve"> a cabo la investigación y </w:t>
      </w:r>
      <w:r w:rsidR="00DF52B2" w:rsidRPr="00D97675">
        <w:rPr>
          <w:rFonts w:ascii="Arial" w:hAnsi="Arial" w:cs="Arial"/>
          <w:sz w:val="24"/>
          <w:szCs w:val="24"/>
        </w:rPr>
        <w:t xml:space="preserve">se </w:t>
      </w:r>
      <w:r w:rsidRPr="00D97675">
        <w:rPr>
          <w:rFonts w:ascii="Arial" w:hAnsi="Arial" w:cs="Arial"/>
          <w:sz w:val="24"/>
          <w:szCs w:val="24"/>
        </w:rPr>
        <w:t>justific</w:t>
      </w:r>
      <w:r w:rsidR="00DF52B2" w:rsidRPr="00D97675">
        <w:rPr>
          <w:rFonts w:ascii="Arial" w:hAnsi="Arial" w:cs="Arial"/>
          <w:sz w:val="24"/>
          <w:szCs w:val="24"/>
        </w:rPr>
        <w:t>ó</w:t>
      </w:r>
      <w:r w:rsidRPr="00D97675">
        <w:rPr>
          <w:rFonts w:ascii="Arial" w:hAnsi="Arial" w:cs="Arial"/>
          <w:sz w:val="24"/>
          <w:szCs w:val="24"/>
        </w:rPr>
        <w:t xml:space="preserve"> la relevancia y necesidad del estudio.</w:t>
      </w:r>
    </w:p>
    <w:p w14:paraId="648D7293" w14:textId="77777777" w:rsidR="00D97675" w:rsidRPr="00D97675" w:rsidRDefault="00D97675" w:rsidP="00D97675">
      <w:pPr>
        <w:spacing w:line="360" w:lineRule="auto"/>
        <w:jc w:val="both"/>
        <w:rPr>
          <w:rFonts w:ascii="Arial" w:hAnsi="Arial" w:cs="Arial"/>
          <w:sz w:val="24"/>
          <w:szCs w:val="24"/>
        </w:rPr>
      </w:pPr>
    </w:p>
    <w:p w14:paraId="55A86AA4" w14:textId="624E0055" w:rsidR="00DF52B2" w:rsidRDefault="000D4F03" w:rsidP="00D97675">
      <w:pPr>
        <w:spacing w:line="360" w:lineRule="auto"/>
        <w:jc w:val="both"/>
        <w:rPr>
          <w:rFonts w:ascii="Arial" w:hAnsi="Arial" w:cs="Arial"/>
          <w:sz w:val="24"/>
          <w:szCs w:val="24"/>
        </w:rPr>
      </w:pPr>
      <w:r w:rsidRPr="00D97675">
        <w:rPr>
          <w:rFonts w:ascii="Arial" w:hAnsi="Arial" w:cs="Arial"/>
          <w:sz w:val="24"/>
          <w:szCs w:val="24"/>
        </w:rPr>
        <w:t xml:space="preserve"> El Capítulo II </w:t>
      </w:r>
      <w:r w:rsidR="00DF52B2" w:rsidRPr="00D97675">
        <w:rPr>
          <w:rFonts w:ascii="Arial" w:hAnsi="Arial" w:cs="Arial"/>
          <w:sz w:val="24"/>
          <w:szCs w:val="24"/>
        </w:rPr>
        <w:t xml:space="preserve">se </w:t>
      </w:r>
      <w:r w:rsidR="005E26BC" w:rsidRPr="00D97675">
        <w:rPr>
          <w:rFonts w:ascii="Arial" w:hAnsi="Arial" w:cs="Arial"/>
          <w:sz w:val="24"/>
          <w:szCs w:val="24"/>
        </w:rPr>
        <w:t>expusieron</w:t>
      </w:r>
      <w:r w:rsidRPr="00D97675">
        <w:rPr>
          <w:rFonts w:ascii="Arial" w:hAnsi="Arial" w:cs="Arial"/>
          <w:sz w:val="24"/>
          <w:szCs w:val="24"/>
        </w:rPr>
        <w:t xml:space="preserve"> las bases teóricas que fundamenta</w:t>
      </w:r>
      <w:r w:rsidR="00DF52B2" w:rsidRPr="00D97675">
        <w:rPr>
          <w:rFonts w:ascii="Arial" w:hAnsi="Arial" w:cs="Arial"/>
          <w:sz w:val="24"/>
          <w:szCs w:val="24"/>
        </w:rPr>
        <w:t>ron</w:t>
      </w:r>
      <w:r w:rsidRPr="00D97675">
        <w:rPr>
          <w:rFonts w:ascii="Arial" w:hAnsi="Arial" w:cs="Arial"/>
          <w:sz w:val="24"/>
          <w:szCs w:val="24"/>
        </w:rPr>
        <w:t xml:space="preserve"> el estudio, mientras que en el Capítulo III se </w:t>
      </w:r>
      <w:r w:rsidR="00D82F40" w:rsidRPr="00D97675">
        <w:rPr>
          <w:rFonts w:ascii="Arial" w:hAnsi="Arial" w:cs="Arial"/>
          <w:sz w:val="24"/>
          <w:szCs w:val="24"/>
        </w:rPr>
        <w:t>detalló</w:t>
      </w:r>
      <w:r w:rsidRPr="00D97675">
        <w:rPr>
          <w:rFonts w:ascii="Arial" w:hAnsi="Arial" w:cs="Arial"/>
          <w:sz w:val="24"/>
          <w:szCs w:val="24"/>
        </w:rPr>
        <w:t xml:space="preserve"> el enfoque y tipo de investigación, el sujeto y objeto de estudio, los criterios de inclusión y exclusión, aspectos éticos, procesamiento y análisis de la información, variables e indicadores, técnicas de recopilación de datos, instrumento y registro de medición, cronograma de actividades, presupuesto y la aplicación de los resultados.</w:t>
      </w:r>
      <w:r w:rsidR="004A71F6" w:rsidRPr="00D97675">
        <w:rPr>
          <w:rFonts w:ascii="Arial" w:hAnsi="Arial" w:cs="Arial"/>
          <w:sz w:val="24"/>
          <w:szCs w:val="24"/>
        </w:rPr>
        <w:t xml:space="preserve"> </w:t>
      </w:r>
    </w:p>
    <w:p w14:paraId="7FB6845A" w14:textId="77777777" w:rsidR="00D97675" w:rsidRPr="00D97675" w:rsidRDefault="00D97675" w:rsidP="00D97675">
      <w:pPr>
        <w:spacing w:line="360" w:lineRule="auto"/>
        <w:jc w:val="both"/>
        <w:rPr>
          <w:rFonts w:ascii="Arial" w:hAnsi="Arial" w:cs="Arial"/>
          <w:sz w:val="24"/>
          <w:szCs w:val="24"/>
        </w:rPr>
      </w:pPr>
    </w:p>
    <w:p w14:paraId="0E2308A4" w14:textId="6A353677" w:rsidR="00DF52B2" w:rsidRPr="00D97675" w:rsidRDefault="00DF52B2" w:rsidP="00D97675">
      <w:pPr>
        <w:spacing w:line="360" w:lineRule="auto"/>
        <w:jc w:val="both"/>
        <w:rPr>
          <w:rFonts w:ascii="Arial" w:hAnsi="Arial" w:cs="Arial"/>
          <w:sz w:val="24"/>
          <w:szCs w:val="24"/>
        </w:rPr>
      </w:pPr>
      <w:r w:rsidRPr="00D97675">
        <w:rPr>
          <w:rFonts w:ascii="Arial" w:hAnsi="Arial" w:cs="Arial"/>
          <w:sz w:val="24"/>
          <w:szCs w:val="24"/>
        </w:rPr>
        <w:t xml:space="preserve">En el </w:t>
      </w:r>
      <w:r w:rsidR="00402979" w:rsidRPr="00D97675">
        <w:rPr>
          <w:rFonts w:ascii="Arial" w:hAnsi="Arial" w:cs="Arial"/>
          <w:sz w:val="24"/>
          <w:szCs w:val="24"/>
        </w:rPr>
        <w:t>Capítulo</w:t>
      </w:r>
      <w:r w:rsidRPr="00D97675">
        <w:rPr>
          <w:rFonts w:ascii="Arial" w:hAnsi="Arial" w:cs="Arial"/>
          <w:sz w:val="24"/>
          <w:szCs w:val="24"/>
        </w:rPr>
        <w:t xml:space="preserve"> IV se </w:t>
      </w:r>
      <w:r w:rsidR="00402979" w:rsidRPr="00D97675">
        <w:rPr>
          <w:rFonts w:ascii="Arial" w:hAnsi="Arial" w:cs="Arial"/>
          <w:sz w:val="24"/>
          <w:szCs w:val="24"/>
        </w:rPr>
        <w:t>detalló</w:t>
      </w:r>
      <w:r w:rsidRPr="00D97675">
        <w:rPr>
          <w:rFonts w:ascii="Arial" w:hAnsi="Arial" w:cs="Arial"/>
          <w:sz w:val="24"/>
          <w:szCs w:val="24"/>
        </w:rPr>
        <w:t xml:space="preserve"> el </w:t>
      </w:r>
      <w:r w:rsidR="00402979" w:rsidRPr="00D97675">
        <w:rPr>
          <w:rFonts w:ascii="Arial" w:hAnsi="Arial" w:cs="Arial"/>
          <w:sz w:val="24"/>
          <w:szCs w:val="24"/>
        </w:rPr>
        <w:t>análisis</w:t>
      </w:r>
      <w:r w:rsidRPr="00D97675">
        <w:rPr>
          <w:rFonts w:ascii="Arial" w:hAnsi="Arial" w:cs="Arial"/>
          <w:sz w:val="24"/>
          <w:szCs w:val="24"/>
        </w:rPr>
        <w:t xml:space="preserve"> de </w:t>
      </w:r>
      <w:r w:rsidR="00402979" w:rsidRPr="00D97675">
        <w:rPr>
          <w:rFonts w:ascii="Arial" w:hAnsi="Arial" w:cs="Arial"/>
          <w:sz w:val="24"/>
          <w:szCs w:val="24"/>
        </w:rPr>
        <w:t>información</w:t>
      </w:r>
      <w:r w:rsidRPr="00D97675">
        <w:rPr>
          <w:rFonts w:ascii="Arial" w:hAnsi="Arial" w:cs="Arial"/>
          <w:sz w:val="24"/>
          <w:szCs w:val="24"/>
        </w:rPr>
        <w:t xml:space="preserve"> junto con la </w:t>
      </w:r>
      <w:r w:rsidR="00402979" w:rsidRPr="00D97675">
        <w:rPr>
          <w:rFonts w:ascii="Arial" w:hAnsi="Arial" w:cs="Arial"/>
          <w:sz w:val="24"/>
          <w:szCs w:val="24"/>
        </w:rPr>
        <w:t>discusión</w:t>
      </w:r>
      <w:r w:rsidRPr="00D97675">
        <w:rPr>
          <w:rFonts w:ascii="Arial" w:hAnsi="Arial" w:cs="Arial"/>
          <w:sz w:val="24"/>
          <w:szCs w:val="24"/>
        </w:rPr>
        <w:t xml:space="preserve"> de resultados en base a los datos obtenidos, finalmente en el </w:t>
      </w:r>
      <w:r w:rsidR="00402979" w:rsidRPr="00D97675">
        <w:rPr>
          <w:rFonts w:ascii="Arial" w:hAnsi="Arial" w:cs="Arial"/>
          <w:sz w:val="24"/>
          <w:szCs w:val="24"/>
        </w:rPr>
        <w:t>Capítulo</w:t>
      </w:r>
      <w:r w:rsidRPr="00D97675">
        <w:rPr>
          <w:rFonts w:ascii="Arial" w:hAnsi="Arial" w:cs="Arial"/>
          <w:sz w:val="24"/>
          <w:szCs w:val="24"/>
        </w:rPr>
        <w:t xml:space="preserve"> V se plantearon las recomendaciones y conclusiones del trabajo de investigación. </w:t>
      </w:r>
      <w:bookmarkStart w:id="214" w:name="_Toc160826407"/>
      <w:bookmarkStart w:id="215" w:name="_Toc160826629"/>
      <w:bookmarkStart w:id="216" w:name="_Toc163777355"/>
    </w:p>
    <w:p w14:paraId="6D769E28" w14:textId="60982BBB" w:rsidR="00F370B8" w:rsidRPr="00D97675" w:rsidRDefault="00F370B8" w:rsidP="00D97675">
      <w:pPr>
        <w:pStyle w:val="Ttulo1"/>
        <w:rPr>
          <w:rFonts w:ascii="Arial" w:hAnsi="Arial" w:cs="Arial"/>
          <w:color w:val="4F81BD" w:themeColor="accent1"/>
          <w:sz w:val="24"/>
          <w:szCs w:val="24"/>
        </w:rPr>
      </w:pPr>
      <w:bookmarkStart w:id="217" w:name="_Toc179499867"/>
      <w:r w:rsidRPr="00D97675">
        <w:rPr>
          <w:rFonts w:ascii="Arial" w:hAnsi="Arial" w:cs="Arial"/>
          <w:color w:val="4F81BD" w:themeColor="accent1"/>
          <w:sz w:val="24"/>
          <w:szCs w:val="24"/>
        </w:rPr>
        <w:t>CAPITULO I: PLANTEAMIENTO DEL PROBLEMA</w:t>
      </w:r>
      <w:bookmarkEnd w:id="214"/>
      <w:bookmarkEnd w:id="215"/>
      <w:bookmarkEnd w:id="216"/>
      <w:bookmarkEnd w:id="217"/>
    </w:p>
    <w:p w14:paraId="128FB8C8" w14:textId="77777777" w:rsidR="00D97675" w:rsidRPr="00D97675" w:rsidRDefault="00D97675" w:rsidP="00D97675">
      <w:pPr>
        <w:rPr>
          <w:color w:val="4F81BD" w:themeColor="accent1"/>
        </w:rPr>
      </w:pPr>
    </w:p>
    <w:p w14:paraId="015C2F06" w14:textId="7FDC7F01" w:rsidR="00F370B8" w:rsidRPr="00D97675" w:rsidRDefault="00F370B8" w:rsidP="006E59FA">
      <w:pPr>
        <w:pStyle w:val="Ttulo2"/>
        <w:numPr>
          <w:ilvl w:val="1"/>
          <w:numId w:val="7"/>
        </w:numPr>
        <w:rPr>
          <w:rFonts w:ascii="Arial" w:hAnsi="Arial" w:cs="Arial"/>
          <w:color w:val="4F81BD" w:themeColor="accent1"/>
          <w:sz w:val="24"/>
          <w:szCs w:val="24"/>
        </w:rPr>
      </w:pPr>
      <w:bookmarkStart w:id="218" w:name="_Toc160826408"/>
      <w:bookmarkStart w:id="219" w:name="_Toc160826630"/>
      <w:bookmarkStart w:id="220" w:name="_Toc163777356"/>
      <w:bookmarkStart w:id="221" w:name="_Toc179499868"/>
      <w:r w:rsidRPr="00D97675">
        <w:rPr>
          <w:rFonts w:ascii="Arial" w:hAnsi="Arial" w:cs="Arial"/>
          <w:color w:val="4F81BD" w:themeColor="accent1"/>
          <w:sz w:val="24"/>
          <w:szCs w:val="24"/>
        </w:rPr>
        <w:t>SITUACION PROBLEMÁTICA</w:t>
      </w:r>
      <w:bookmarkEnd w:id="218"/>
      <w:bookmarkEnd w:id="219"/>
      <w:bookmarkEnd w:id="220"/>
      <w:bookmarkEnd w:id="221"/>
      <w:r w:rsidRPr="00D97675">
        <w:rPr>
          <w:rFonts w:ascii="Arial" w:hAnsi="Arial" w:cs="Arial"/>
          <w:color w:val="4F81BD" w:themeColor="accent1"/>
          <w:sz w:val="24"/>
          <w:szCs w:val="24"/>
        </w:rPr>
        <w:t xml:space="preserve"> </w:t>
      </w:r>
    </w:p>
    <w:p w14:paraId="2B8E3E01" w14:textId="77777777" w:rsidR="008A3238" w:rsidRPr="00A32CBC" w:rsidRDefault="008A3238" w:rsidP="008A3238">
      <w:pPr>
        <w:pStyle w:val="Ttulo2"/>
        <w:rPr>
          <w:rFonts w:ascii="Arial" w:hAnsi="Arial" w:cs="Arial"/>
          <w:color w:val="1F497D" w:themeColor="text2"/>
          <w:sz w:val="24"/>
          <w:szCs w:val="24"/>
        </w:rPr>
      </w:pPr>
    </w:p>
    <w:p w14:paraId="6E9FDB5A" w14:textId="4F2227AF" w:rsidR="002254C5" w:rsidRPr="00D97675" w:rsidRDefault="0088028D" w:rsidP="00D97675">
      <w:pPr>
        <w:spacing w:line="360" w:lineRule="auto"/>
        <w:jc w:val="both"/>
        <w:rPr>
          <w:rFonts w:ascii="Arial" w:hAnsi="Arial" w:cs="Arial"/>
          <w:sz w:val="24"/>
          <w:szCs w:val="24"/>
        </w:rPr>
      </w:pPr>
      <w:r w:rsidRPr="00D97675">
        <w:rPr>
          <w:rFonts w:ascii="Arial" w:hAnsi="Arial" w:cs="Arial"/>
          <w:sz w:val="24"/>
          <w:szCs w:val="24"/>
        </w:rPr>
        <w:t xml:space="preserve">Las enfermedades no transmisibles (ENT) constituyen un verdadero problema de </w:t>
      </w:r>
      <w:r w:rsidR="003D1C6F" w:rsidRPr="00D97675">
        <w:rPr>
          <w:rFonts w:ascii="Arial" w:hAnsi="Arial" w:cs="Arial"/>
          <w:sz w:val="24"/>
          <w:szCs w:val="24"/>
        </w:rPr>
        <w:t xml:space="preserve">salud </w:t>
      </w:r>
      <w:r w:rsidR="00C272D8" w:rsidRPr="00D97675">
        <w:rPr>
          <w:rFonts w:ascii="Arial" w:hAnsi="Arial" w:cs="Arial"/>
          <w:sz w:val="24"/>
          <w:szCs w:val="24"/>
        </w:rPr>
        <w:t>pública</w:t>
      </w:r>
      <w:r w:rsidR="003D1C6F" w:rsidRPr="00D97675">
        <w:rPr>
          <w:rFonts w:ascii="Arial" w:hAnsi="Arial" w:cs="Arial"/>
          <w:sz w:val="24"/>
          <w:szCs w:val="24"/>
        </w:rPr>
        <w:t xml:space="preserve"> a nivel mundial, debido a que son causa de elevada </w:t>
      </w:r>
      <w:proofErr w:type="spellStart"/>
      <w:r w:rsidR="003D1C6F" w:rsidRPr="00D97675">
        <w:rPr>
          <w:rFonts w:ascii="Arial" w:hAnsi="Arial" w:cs="Arial"/>
          <w:sz w:val="24"/>
          <w:szCs w:val="24"/>
        </w:rPr>
        <w:t>morbi</w:t>
      </w:r>
      <w:proofErr w:type="spellEnd"/>
      <w:r w:rsidR="003D1C6F" w:rsidRPr="00D97675">
        <w:rPr>
          <w:rFonts w:ascii="Arial" w:hAnsi="Arial" w:cs="Arial"/>
          <w:sz w:val="24"/>
          <w:szCs w:val="24"/>
        </w:rPr>
        <w:t>-mortalidad y representan una enorme carga económica y social de los países</w:t>
      </w:r>
      <w:r w:rsidRPr="00D97675">
        <w:rPr>
          <w:rFonts w:ascii="Arial" w:hAnsi="Arial" w:cs="Arial"/>
          <w:sz w:val="24"/>
          <w:szCs w:val="24"/>
        </w:rPr>
        <w:t>.</w:t>
      </w:r>
      <w:r w:rsidR="003D1C6F" w:rsidRPr="00D97675">
        <w:rPr>
          <w:rFonts w:ascii="Arial" w:hAnsi="Arial" w:cs="Arial"/>
          <w:sz w:val="24"/>
          <w:szCs w:val="24"/>
        </w:rPr>
        <w:t xml:space="preserve"> (1)</w:t>
      </w:r>
    </w:p>
    <w:p w14:paraId="4FF2D296" w14:textId="77777777" w:rsidR="0086184F" w:rsidRPr="00D97675" w:rsidRDefault="0086184F" w:rsidP="00D97675">
      <w:pPr>
        <w:spacing w:line="360" w:lineRule="auto"/>
        <w:jc w:val="both"/>
        <w:rPr>
          <w:rFonts w:ascii="Arial" w:hAnsi="Arial" w:cs="Arial"/>
          <w:sz w:val="24"/>
          <w:szCs w:val="24"/>
        </w:rPr>
      </w:pPr>
    </w:p>
    <w:p w14:paraId="39F84329" w14:textId="664FF61A" w:rsidR="006A1322" w:rsidRDefault="00F370B8" w:rsidP="00C272D8">
      <w:pPr>
        <w:spacing w:line="360" w:lineRule="auto"/>
        <w:jc w:val="both"/>
        <w:rPr>
          <w:rFonts w:ascii="Arial" w:hAnsi="Arial" w:cs="Arial"/>
          <w:sz w:val="24"/>
          <w:szCs w:val="24"/>
        </w:rPr>
      </w:pPr>
      <w:r w:rsidRPr="00D97675">
        <w:rPr>
          <w:rFonts w:ascii="Arial" w:hAnsi="Arial" w:cs="Arial"/>
          <w:sz w:val="24"/>
          <w:szCs w:val="24"/>
        </w:rPr>
        <w:t>Dentro de ellas podemos mencionar la hipertensión arterial (HTA), considerada por la Organización Mundial de la Salud</w:t>
      </w:r>
      <w:r w:rsidR="00B3568B" w:rsidRPr="00D97675">
        <w:rPr>
          <w:rFonts w:ascii="Arial" w:hAnsi="Arial" w:cs="Arial"/>
          <w:sz w:val="24"/>
          <w:szCs w:val="24"/>
        </w:rPr>
        <w:t xml:space="preserve"> </w:t>
      </w:r>
      <w:r w:rsidRPr="00D97675">
        <w:rPr>
          <w:rFonts w:ascii="Arial" w:hAnsi="Arial" w:cs="Arial"/>
          <w:sz w:val="24"/>
          <w:szCs w:val="24"/>
        </w:rPr>
        <w:t xml:space="preserve">(OMS) </w:t>
      </w:r>
      <w:r w:rsidR="00594328" w:rsidRPr="00D97675">
        <w:rPr>
          <w:rFonts w:ascii="Arial" w:hAnsi="Arial" w:cs="Arial"/>
          <w:sz w:val="24"/>
          <w:szCs w:val="24"/>
        </w:rPr>
        <w:t xml:space="preserve"> en el 2004 </w:t>
      </w:r>
      <w:r w:rsidRPr="00D97675">
        <w:rPr>
          <w:rFonts w:ascii="Arial" w:hAnsi="Arial" w:cs="Arial"/>
          <w:sz w:val="24"/>
          <w:szCs w:val="24"/>
        </w:rPr>
        <w:t>como la primera causa de muerte a nivel mundial, con cifras cercanas a 7.5 millones de personas al año, lo que equivaldría al 13% de todas las causas de muertes</w:t>
      </w:r>
      <w:r w:rsidR="0088028D" w:rsidRPr="00D97675">
        <w:rPr>
          <w:rFonts w:ascii="Arial" w:hAnsi="Arial" w:cs="Arial"/>
          <w:sz w:val="24"/>
          <w:szCs w:val="24"/>
        </w:rPr>
        <w:t xml:space="preserve">, reconociéndose como uno de los principales motivos de consulta médica y una enfermedad con serias repercusiones a nivel </w:t>
      </w:r>
      <w:r w:rsidR="0088028D" w:rsidRPr="00D97675">
        <w:rPr>
          <w:rFonts w:ascii="Arial" w:hAnsi="Arial" w:cs="Arial"/>
          <w:sz w:val="24"/>
          <w:szCs w:val="24"/>
        </w:rPr>
        <w:lastRenderedPageBreak/>
        <w:t xml:space="preserve">económico y social, afectando aproximadamente a uno de cada </w:t>
      </w:r>
      <w:r w:rsidRPr="00D97675">
        <w:rPr>
          <w:rFonts w:ascii="Arial" w:hAnsi="Arial" w:cs="Arial"/>
          <w:sz w:val="24"/>
          <w:szCs w:val="24"/>
        </w:rPr>
        <w:t>cuatro adultos y reduciendo la esperanza de vida entre 10 y 15 años</w:t>
      </w:r>
      <w:r w:rsidR="0088028D" w:rsidRPr="00D97675">
        <w:rPr>
          <w:rFonts w:ascii="Arial" w:hAnsi="Arial" w:cs="Arial"/>
          <w:sz w:val="24"/>
          <w:szCs w:val="24"/>
        </w:rPr>
        <w:t>.</w:t>
      </w:r>
      <w:r w:rsidR="003D1C6F" w:rsidRPr="00D97675">
        <w:rPr>
          <w:rFonts w:ascii="Arial" w:hAnsi="Arial" w:cs="Arial"/>
          <w:sz w:val="24"/>
          <w:szCs w:val="24"/>
        </w:rPr>
        <w:t xml:space="preserve"> (1)</w:t>
      </w:r>
      <w:r w:rsidR="00D97675">
        <w:rPr>
          <w:rFonts w:ascii="Arial" w:hAnsi="Arial" w:cs="Arial"/>
          <w:sz w:val="24"/>
          <w:szCs w:val="24"/>
        </w:rPr>
        <w:t xml:space="preserve"> </w:t>
      </w:r>
      <w:r w:rsidR="00246782" w:rsidRPr="00D97675">
        <w:rPr>
          <w:rFonts w:ascii="Arial" w:hAnsi="Arial" w:cs="Arial"/>
          <w:sz w:val="24"/>
          <w:szCs w:val="24"/>
        </w:rPr>
        <w:t>Asimismo,</w:t>
      </w:r>
      <w:r w:rsidR="0088028D" w:rsidRPr="00D97675">
        <w:rPr>
          <w:rFonts w:ascii="Arial" w:hAnsi="Arial" w:cs="Arial"/>
          <w:sz w:val="24"/>
          <w:szCs w:val="24"/>
        </w:rPr>
        <w:t xml:space="preserve"> la OMS afirma que el número de personas con hipertensión arterial se duplicó entre 1990 y 2019, pasando de 650 millones a 1300 millones de personas diagnostica</w:t>
      </w:r>
      <w:r w:rsidR="00290730" w:rsidRPr="00D97675">
        <w:rPr>
          <w:rFonts w:ascii="Arial" w:hAnsi="Arial" w:cs="Arial"/>
          <w:sz w:val="24"/>
          <w:szCs w:val="24"/>
        </w:rPr>
        <w:t>das</w:t>
      </w:r>
      <w:r w:rsidR="0088028D" w:rsidRPr="00D97675">
        <w:rPr>
          <w:rFonts w:ascii="Arial" w:hAnsi="Arial" w:cs="Arial"/>
          <w:sz w:val="24"/>
          <w:szCs w:val="24"/>
        </w:rPr>
        <w:t>.</w:t>
      </w:r>
      <w:r w:rsidR="003D1C6F" w:rsidRPr="00D97675">
        <w:rPr>
          <w:rFonts w:ascii="Arial" w:hAnsi="Arial" w:cs="Arial"/>
          <w:sz w:val="24"/>
          <w:szCs w:val="24"/>
        </w:rPr>
        <w:t xml:space="preserve"> (2)</w:t>
      </w:r>
    </w:p>
    <w:p w14:paraId="24A1272D" w14:textId="77777777" w:rsidR="00D97675" w:rsidRPr="00D97675" w:rsidRDefault="00D97675" w:rsidP="00C272D8">
      <w:pPr>
        <w:spacing w:line="360" w:lineRule="auto"/>
        <w:jc w:val="both"/>
        <w:rPr>
          <w:rFonts w:ascii="Arial" w:hAnsi="Arial" w:cs="Arial"/>
          <w:sz w:val="24"/>
          <w:szCs w:val="24"/>
        </w:rPr>
      </w:pPr>
    </w:p>
    <w:p w14:paraId="0117C9B3" w14:textId="2DB909C2" w:rsidR="0086184F" w:rsidRDefault="0088028D" w:rsidP="00C272D8">
      <w:pPr>
        <w:spacing w:line="360" w:lineRule="auto"/>
        <w:jc w:val="both"/>
        <w:rPr>
          <w:rFonts w:ascii="Arial" w:hAnsi="Arial" w:cs="Arial"/>
          <w:sz w:val="24"/>
          <w:szCs w:val="24"/>
        </w:rPr>
      </w:pPr>
      <w:r w:rsidRPr="00D97675">
        <w:rPr>
          <w:rFonts w:ascii="Arial" w:hAnsi="Arial" w:cs="Arial"/>
          <w:sz w:val="24"/>
          <w:szCs w:val="24"/>
        </w:rPr>
        <w:t xml:space="preserve">El dato se vuelve </w:t>
      </w:r>
      <w:r w:rsidR="00C272D8" w:rsidRPr="00D97675">
        <w:rPr>
          <w:rFonts w:ascii="Arial" w:hAnsi="Arial" w:cs="Arial"/>
          <w:sz w:val="24"/>
          <w:szCs w:val="24"/>
        </w:rPr>
        <w:t>aún</w:t>
      </w:r>
      <w:r w:rsidRPr="00D97675">
        <w:rPr>
          <w:rFonts w:ascii="Arial" w:hAnsi="Arial" w:cs="Arial"/>
          <w:sz w:val="24"/>
          <w:szCs w:val="24"/>
        </w:rPr>
        <w:t xml:space="preserve"> </w:t>
      </w:r>
      <w:r w:rsidR="00C272D8" w:rsidRPr="00D97675">
        <w:rPr>
          <w:rFonts w:ascii="Arial" w:hAnsi="Arial" w:cs="Arial"/>
          <w:sz w:val="24"/>
          <w:szCs w:val="24"/>
        </w:rPr>
        <w:t>más</w:t>
      </w:r>
      <w:r w:rsidRPr="00D97675">
        <w:rPr>
          <w:rFonts w:ascii="Arial" w:hAnsi="Arial" w:cs="Arial"/>
          <w:sz w:val="24"/>
          <w:szCs w:val="24"/>
        </w:rPr>
        <w:t xml:space="preserve"> alarmante al evidenciar que casi la mitad de las personas con hipertensión arterial en todo el mundo desconocen que sufren dicha </w:t>
      </w:r>
      <w:r w:rsidR="00594328" w:rsidRPr="00D97675">
        <w:rPr>
          <w:rFonts w:ascii="Arial" w:hAnsi="Arial" w:cs="Arial"/>
          <w:sz w:val="24"/>
          <w:szCs w:val="24"/>
        </w:rPr>
        <w:t>enfermedad</w:t>
      </w:r>
      <w:r w:rsidRPr="00D97675">
        <w:rPr>
          <w:rFonts w:ascii="Arial" w:hAnsi="Arial" w:cs="Arial"/>
          <w:sz w:val="24"/>
          <w:szCs w:val="24"/>
        </w:rPr>
        <w:t xml:space="preserve">. </w:t>
      </w:r>
      <w:r w:rsidR="003D1C6F" w:rsidRPr="00D97675">
        <w:rPr>
          <w:rFonts w:ascii="Arial" w:hAnsi="Arial" w:cs="Arial"/>
          <w:sz w:val="24"/>
          <w:szCs w:val="24"/>
        </w:rPr>
        <w:t>(2)</w:t>
      </w:r>
      <w:r w:rsidR="00D97675">
        <w:rPr>
          <w:rFonts w:ascii="Arial" w:hAnsi="Arial" w:cs="Arial"/>
          <w:sz w:val="24"/>
          <w:szCs w:val="24"/>
        </w:rPr>
        <w:t xml:space="preserve"> </w:t>
      </w:r>
      <w:r w:rsidR="00594328" w:rsidRPr="00D97675">
        <w:rPr>
          <w:rFonts w:ascii="Arial" w:hAnsi="Arial" w:cs="Arial"/>
          <w:sz w:val="24"/>
          <w:szCs w:val="24"/>
        </w:rPr>
        <w:t xml:space="preserve">Por otra </w:t>
      </w:r>
      <w:r w:rsidR="00246782" w:rsidRPr="00D97675">
        <w:rPr>
          <w:rFonts w:ascii="Arial" w:hAnsi="Arial" w:cs="Arial"/>
          <w:sz w:val="24"/>
          <w:szCs w:val="24"/>
        </w:rPr>
        <w:t>parte,</w:t>
      </w:r>
      <w:r w:rsidR="00594328" w:rsidRPr="00D97675">
        <w:rPr>
          <w:rFonts w:ascii="Arial" w:hAnsi="Arial" w:cs="Arial"/>
          <w:sz w:val="24"/>
          <w:szCs w:val="24"/>
        </w:rPr>
        <w:t xml:space="preserve"> en </w:t>
      </w:r>
      <w:r w:rsidRPr="00D97675">
        <w:rPr>
          <w:rFonts w:ascii="Arial" w:hAnsi="Arial" w:cs="Arial"/>
          <w:sz w:val="24"/>
          <w:szCs w:val="24"/>
        </w:rPr>
        <w:t xml:space="preserve">El </w:t>
      </w:r>
      <w:r w:rsidR="00594328" w:rsidRPr="00D97675">
        <w:rPr>
          <w:rFonts w:ascii="Arial" w:hAnsi="Arial" w:cs="Arial"/>
          <w:sz w:val="24"/>
          <w:szCs w:val="24"/>
        </w:rPr>
        <w:t>S</w:t>
      </w:r>
      <w:r w:rsidRPr="00D97675">
        <w:rPr>
          <w:rFonts w:ascii="Arial" w:hAnsi="Arial" w:cs="Arial"/>
          <w:sz w:val="24"/>
          <w:szCs w:val="24"/>
        </w:rPr>
        <w:t>alvador la hipertensión arterial está afectando a 1.4 millones de salvadoreños mayores de 20 años; es decir, dos de cada tres ciudadanos tienen esta enfermedad.</w:t>
      </w:r>
      <w:r w:rsidR="003D1C6F" w:rsidRPr="00D97675">
        <w:rPr>
          <w:rFonts w:ascii="Arial" w:hAnsi="Arial" w:cs="Arial"/>
          <w:sz w:val="24"/>
          <w:szCs w:val="24"/>
        </w:rPr>
        <w:t xml:space="preserve"> (3)</w:t>
      </w:r>
    </w:p>
    <w:p w14:paraId="2EB830CB" w14:textId="77777777" w:rsidR="00D97675" w:rsidRPr="00D97675" w:rsidRDefault="00D97675" w:rsidP="00C272D8">
      <w:pPr>
        <w:spacing w:line="360" w:lineRule="auto"/>
        <w:jc w:val="both"/>
        <w:rPr>
          <w:rFonts w:ascii="Arial" w:hAnsi="Arial" w:cs="Arial"/>
          <w:sz w:val="24"/>
          <w:szCs w:val="24"/>
        </w:rPr>
      </w:pPr>
    </w:p>
    <w:p w14:paraId="260BF5EC" w14:textId="65B3712F" w:rsidR="00DF52B2" w:rsidRPr="00D97675" w:rsidRDefault="0088028D" w:rsidP="00C272D8">
      <w:pPr>
        <w:spacing w:line="360" w:lineRule="auto"/>
        <w:jc w:val="both"/>
        <w:rPr>
          <w:rFonts w:ascii="Arial" w:hAnsi="Arial" w:cs="Arial"/>
          <w:noProof/>
          <w:sz w:val="24"/>
          <w:szCs w:val="24"/>
        </w:rPr>
      </w:pPr>
      <w:r w:rsidRPr="00D97675">
        <w:rPr>
          <w:rFonts w:ascii="Arial" w:hAnsi="Arial" w:cs="Arial"/>
          <w:sz w:val="24"/>
          <w:szCs w:val="24"/>
        </w:rPr>
        <w:t xml:space="preserve">En el 2015 la prevalencia nacional de HTA en la población adulta </w:t>
      </w:r>
      <w:r w:rsidR="00402979" w:rsidRPr="00D97675">
        <w:rPr>
          <w:rFonts w:ascii="Arial" w:hAnsi="Arial" w:cs="Arial"/>
          <w:sz w:val="24"/>
          <w:szCs w:val="24"/>
        </w:rPr>
        <w:t>salvadoreña</w:t>
      </w:r>
      <w:r w:rsidRPr="00D97675">
        <w:rPr>
          <w:rFonts w:ascii="Arial" w:hAnsi="Arial" w:cs="Arial"/>
          <w:sz w:val="24"/>
          <w:szCs w:val="24"/>
        </w:rPr>
        <w:t xml:space="preserve"> fue de 37.0% </w:t>
      </w:r>
      <w:r w:rsidR="00594328" w:rsidRPr="00D97675">
        <w:rPr>
          <w:rFonts w:ascii="Arial" w:hAnsi="Arial" w:cs="Arial"/>
          <w:sz w:val="24"/>
          <w:szCs w:val="24"/>
        </w:rPr>
        <w:t xml:space="preserve">según la Encuesta Nacional de Enfermedades crónicas no transmisibles en población adulta de El Salvador fue de 37.0% </w:t>
      </w:r>
      <w:r w:rsidR="00290730" w:rsidRPr="00D97675">
        <w:rPr>
          <w:rFonts w:ascii="Arial" w:hAnsi="Arial" w:cs="Arial"/>
          <w:sz w:val="24"/>
          <w:szCs w:val="24"/>
        </w:rPr>
        <w:t xml:space="preserve">lo </w:t>
      </w:r>
      <w:r w:rsidRPr="00D97675">
        <w:rPr>
          <w:rFonts w:ascii="Arial" w:hAnsi="Arial" w:cs="Arial"/>
          <w:sz w:val="24"/>
          <w:szCs w:val="24"/>
        </w:rPr>
        <w:t>que representa</w:t>
      </w:r>
      <w:r w:rsidR="00290730" w:rsidRPr="00D97675">
        <w:rPr>
          <w:rFonts w:ascii="Arial" w:hAnsi="Arial" w:cs="Arial"/>
          <w:sz w:val="24"/>
          <w:szCs w:val="24"/>
        </w:rPr>
        <w:t>ba</w:t>
      </w:r>
      <w:r w:rsidRPr="00D97675">
        <w:rPr>
          <w:rFonts w:ascii="Arial" w:hAnsi="Arial" w:cs="Arial"/>
          <w:sz w:val="24"/>
          <w:szCs w:val="24"/>
        </w:rPr>
        <w:t xml:space="preserve"> una población estimada de 1</w:t>
      </w:r>
      <w:r w:rsidR="00594328" w:rsidRPr="00D97675">
        <w:rPr>
          <w:rFonts w:ascii="Arial" w:hAnsi="Arial" w:cs="Arial"/>
          <w:sz w:val="24"/>
          <w:szCs w:val="24"/>
        </w:rPr>
        <w:t>,</w:t>
      </w:r>
      <w:r w:rsidRPr="00D97675">
        <w:rPr>
          <w:rFonts w:ascii="Arial" w:hAnsi="Arial" w:cs="Arial"/>
          <w:sz w:val="24"/>
          <w:szCs w:val="24"/>
        </w:rPr>
        <w:t>446</w:t>
      </w:r>
      <w:r w:rsidR="00594328" w:rsidRPr="00D97675">
        <w:rPr>
          <w:rFonts w:ascii="Arial" w:hAnsi="Arial" w:cs="Arial"/>
          <w:sz w:val="24"/>
          <w:szCs w:val="24"/>
        </w:rPr>
        <w:t>,</w:t>
      </w:r>
      <w:r w:rsidRPr="00D97675">
        <w:rPr>
          <w:rFonts w:ascii="Arial" w:hAnsi="Arial" w:cs="Arial"/>
          <w:sz w:val="24"/>
          <w:szCs w:val="24"/>
        </w:rPr>
        <w:t xml:space="preserve">381 adultos. </w:t>
      </w:r>
      <w:r w:rsidR="00C272D8" w:rsidRPr="00D97675">
        <w:rPr>
          <w:rFonts w:ascii="Arial" w:hAnsi="Arial" w:cs="Arial"/>
          <w:sz w:val="24"/>
          <w:szCs w:val="24"/>
        </w:rPr>
        <w:t>La prevalencia</w:t>
      </w:r>
      <w:r w:rsidR="00246782" w:rsidRPr="00D97675">
        <w:rPr>
          <w:rFonts w:ascii="Arial" w:hAnsi="Arial" w:cs="Arial"/>
          <w:sz w:val="24"/>
          <w:szCs w:val="24"/>
        </w:rPr>
        <w:t xml:space="preserve"> en </w:t>
      </w:r>
      <w:r w:rsidR="00402979" w:rsidRPr="00D97675">
        <w:rPr>
          <w:rFonts w:ascii="Arial" w:hAnsi="Arial" w:cs="Arial"/>
          <w:sz w:val="24"/>
          <w:szCs w:val="24"/>
        </w:rPr>
        <w:t>el sexo</w:t>
      </w:r>
      <w:r w:rsidRPr="00D97675">
        <w:rPr>
          <w:rFonts w:ascii="Arial" w:hAnsi="Arial" w:cs="Arial"/>
          <w:sz w:val="24"/>
          <w:szCs w:val="24"/>
        </w:rPr>
        <w:t xml:space="preserve"> femenino fue de 38.0% y 35.8% en el sexo masculino, sin embargo</w:t>
      </w:r>
      <w:r w:rsidR="00B3568B" w:rsidRPr="00D97675">
        <w:rPr>
          <w:rFonts w:ascii="Arial" w:hAnsi="Arial" w:cs="Arial"/>
          <w:sz w:val="24"/>
          <w:szCs w:val="24"/>
        </w:rPr>
        <w:t>,</w:t>
      </w:r>
      <w:r w:rsidRPr="00D97675">
        <w:rPr>
          <w:rFonts w:ascii="Arial" w:hAnsi="Arial" w:cs="Arial"/>
          <w:sz w:val="24"/>
          <w:szCs w:val="24"/>
        </w:rPr>
        <w:t xml:space="preserve"> a medida que aumenta la edad, la prevalencia de HTA se incrementó; alcanzando el 66.0% en la población mayor de 60 años.</w:t>
      </w:r>
      <w:r w:rsidR="003D1C6F" w:rsidRPr="00D97675">
        <w:rPr>
          <w:rFonts w:ascii="Arial" w:hAnsi="Arial" w:cs="Arial"/>
          <w:sz w:val="24"/>
          <w:szCs w:val="24"/>
        </w:rPr>
        <w:t xml:space="preserve"> (4</w:t>
      </w:r>
      <w:r w:rsidR="003D1C6F" w:rsidRPr="00D97675">
        <w:rPr>
          <w:rFonts w:ascii="Arial" w:hAnsi="Arial" w:cs="Arial"/>
          <w:noProof/>
          <w:sz w:val="24"/>
          <w:szCs w:val="24"/>
        </w:rPr>
        <w:t>)</w:t>
      </w:r>
    </w:p>
    <w:p w14:paraId="1A6B1324" w14:textId="77777777" w:rsidR="00D97675" w:rsidRPr="00D97675" w:rsidRDefault="00D97675" w:rsidP="00C272D8">
      <w:pPr>
        <w:spacing w:line="360" w:lineRule="auto"/>
        <w:jc w:val="both"/>
        <w:rPr>
          <w:rFonts w:ascii="Arial" w:hAnsi="Arial" w:cs="Arial"/>
          <w:noProof/>
          <w:sz w:val="24"/>
          <w:szCs w:val="24"/>
        </w:rPr>
      </w:pPr>
    </w:p>
    <w:p w14:paraId="1683D876" w14:textId="6D5E3504" w:rsidR="002254C5" w:rsidRPr="00D97675" w:rsidRDefault="0088028D" w:rsidP="00D97675">
      <w:pPr>
        <w:pStyle w:val="Textoindependiente"/>
        <w:spacing w:before="75" w:line="360" w:lineRule="auto"/>
        <w:ind w:right="136"/>
        <w:jc w:val="both"/>
        <w:rPr>
          <w:rFonts w:ascii="Arial" w:hAnsi="Arial" w:cs="Arial"/>
          <w:noProof/>
          <w:sz w:val="24"/>
          <w:szCs w:val="24"/>
        </w:rPr>
      </w:pPr>
      <w:r w:rsidRPr="00D97675">
        <w:rPr>
          <w:rFonts w:ascii="Arial" w:hAnsi="Arial" w:cs="Arial"/>
          <w:sz w:val="24"/>
          <w:szCs w:val="24"/>
        </w:rPr>
        <w:t>Por</w:t>
      </w:r>
      <w:r w:rsidRPr="00D97675">
        <w:rPr>
          <w:rFonts w:ascii="Arial" w:hAnsi="Arial" w:cs="Arial"/>
          <w:spacing w:val="-7"/>
          <w:sz w:val="24"/>
          <w:szCs w:val="24"/>
        </w:rPr>
        <w:t xml:space="preserve"> </w:t>
      </w:r>
      <w:r w:rsidRPr="00D97675">
        <w:rPr>
          <w:rFonts w:ascii="Arial" w:hAnsi="Arial" w:cs="Arial"/>
          <w:sz w:val="24"/>
          <w:szCs w:val="24"/>
        </w:rPr>
        <w:t>lo</w:t>
      </w:r>
      <w:r w:rsidRPr="00D97675">
        <w:rPr>
          <w:rFonts w:ascii="Arial" w:hAnsi="Arial" w:cs="Arial"/>
          <w:spacing w:val="-6"/>
          <w:sz w:val="24"/>
          <w:szCs w:val="24"/>
        </w:rPr>
        <w:t xml:space="preserve"> </w:t>
      </w:r>
      <w:r w:rsidRPr="00D97675">
        <w:rPr>
          <w:rFonts w:ascii="Arial" w:hAnsi="Arial" w:cs="Arial"/>
          <w:sz w:val="24"/>
          <w:szCs w:val="24"/>
        </w:rPr>
        <w:t>tanto,</w:t>
      </w:r>
      <w:r w:rsidRPr="00D97675">
        <w:rPr>
          <w:rFonts w:ascii="Arial" w:hAnsi="Arial" w:cs="Arial"/>
          <w:spacing w:val="-7"/>
          <w:sz w:val="24"/>
          <w:szCs w:val="24"/>
        </w:rPr>
        <w:t xml:space="preserve"> </w:t>
      </w:r>
      <w:r w:rsidRPr="00D97675">
        <w:rPr>
          <w:rFonts w:ascii="Arial" w:hAnsi="Arial" w:cs="Arial"/>
          <w:sz w:val="24"/>
          <w:szCs w:val="24"/>
        </w:rPr>
        <w:t>los</w:t>
      </w:r>
      <w:r w:rsidRPr="00D97675">
        <w:rPr>
          <w:rFonts w:ascii="Arial" w:hAnsi="Arial" w:cs="Arial"/>
          <w:spacing w:val="-7"/>
          <w:sz w:val="24"/>
          <w:szCs w:val="24"/>
        </w:rPr>
        <w:t xml:space="preserve"> </w:t>
      </w:r>
      <w:r w:rsidRPr="00D97675">
        <w:rPr>
          <w:rFonts w:ascii="Arial" w:hAnsi="Arial" w:cs="Arial"/>
          <w:sz w:val="24"/>
          <w:szCs w:val="24"/>
        </w:rPr>
        <w:t>planteamientos</w:t>
      </w:r>
      <w:r w:rsidRPr="00D97675">
        <w:rPr>
          <w:rFonts w:ascii="Arial" w:hAnsi="Arial" w:cs="Arial"/>
          <w:spacing w:val="-7"/>
          <w:sz w:val="24"/>
          <w:szCs w:val="24"/>
        </w:rPr>
        <w:t xml:space="preserve"> </w:t>
      </w:r>
      <w:r w:rsidRPr="00D97675">
        <w:rPr>
          <w:rFonts w:ascii="Arial" w:hAnsi="Arial" w:cs="Arial"/>
          <w:sz w:val="24"/>
          <w:szCs w:val="24"/>
        </w:rPr>
        <w:t>de</w:t>
      </w:r>
      <w:r w:rsidRPr="00D97675">
        <w:rPr>
          <w:rFonts w:ascii="Arial" w:hAnsi="Arial" w:cs="Arial"/>
          <w:spacing w:val="-5"/>
          <w:sz w:val="24"/>
          <w:szCs w:val="24"/>
        </w:rPr>
        <w:t xml:space="preserve"> </w:t>
      </w:r>
      <w:r w:rsidRPr="00D97675">
        <w:rPr>
          <w:rFonts w:ascii="Arial" w:hAnsi="Arial" w:cs="Arial"/>
          <w:sz w:val="24"/>
          <w:szCs w:val="24"/>
        </w:rPr>
        <w:t>la</w:t>
      </w:r>
      <w:r w:rsidRPr="00D97675">
        <w:rPr>
          <w:rFonts w:ascii="Arial" w:hAnsi="Arial" w:cs="Arial"/>
          <w:spacing w:val="-6"/>
          <w:sz w:val="24"/>
          <w:szCs w:val="24"/>
        </w:rPr>
        <w:t xml:space="preserve"> </w:t>
      </w:r>
      <w:r w:rsidRPr="00D97675">
        <w:rPr>
          <w:rFonts w:ascii="Arial" w:hAnsi="Arial" w:cs="Arial"/>
          <w:sz w:val="24"/>
          <w:szCs w:val="24"/>
        </w:rPr>
        <w:t>OMS</w:t>
      </w:r>
      <w:r w:rsidRPr="00D97675">
        <w:rPr>
          <w:rFonts w:ascii="Arial" w:hAnsi="Arial" w:cs="Arial"/>
          <w:spacing w:val="-7"/>
          <w:sz w:val="24"/>
          <w:szCs w:val="24"/>
        </w:rPr>
        <w:t xml:space="preserve"> </w:t>
      </w:r>
      <w:r w:rsidRPr="00D97675">
        <w:rPr>
          <w:rFonts w:ascii="Arial" w:hAnsi="Arial" w:cs="Arial"/>
          <w:sz w:val="24"/>
          <w:szCs w:val="24"/>
        </w:rPr>
        <w:t>con</w:t>
      </w:r>
      <w:r w:rsidRPr="00D97675">
        <w:rPr>
          <w:rFonts w:ascii="Arial" w:hAnsi="Arial" w:cs="Arial"/>
          <w:spacing w:val="-6"/>
          <w:sz w:val="24"/>
          <w:szCs w:val="24"/>
        </w:rPr>
        <w:t xml:space="preserve"> </w:t>
      </w:r>
      <w:r w:rsidRPr="00D97675">
        <w:rPr>
          <w:rFonts w:ascii="Arial" w:hAnsi="Arial" w:cs="Arial"/>
          <w:sz w:val="24"/>
          <w:szCs w:val="24"/>
        </w:rPr>
        <w:t>relación</w:t>
      </w:r>
      <w:r w:rsidRPr="00D97675">
        <w:rPr>
          <w:rFonts w:ascii="Arial" w:hAnsi="Arial" w:cs="Arial"/>
          <w:spacing w:val="-6"/>
          <w:sz w:val="24"/>
          <w:szCs w:val="24"/>
        </w:rPr>
        <w:t xml:space="preserve"> </w:t>
      </w:r>
      <w:r w:rsidRPr="00D97675">
        <w:rPr>
          <w:rFonts w:ascii="Arial" w:hAnsi="Arial" w:cs="Arial"/>
          <w:sz w:val="24"/>
          <w:szCs w:val="24"/>
        </w:rPr>
        <w:t>a</w:t>
      </w:r>
      <w:r w:rsidRPr="00D97675">
        <w:rPr>
          <w:rFonts w:ascii="Arial" w:hAnsi="Arial" w:cs="Arial"/>
          <w:spacing w:val="-6"/>
          <w:sz w:val="24"/>
          <w:szCs w:val="24"/>
        </w:rPr>
        <w:t xml:space="preserve"> </w:t>
      </w:r>
      <w:r w:rsidRPr="00D97675">
        <w:rPr>
          <w:rFonts w:ascii="Arial" w:hAnsi="Arial" w:cs="Arial"/>
          <w:sz w:val="24"/>
          <w:szCs w:val="24"/>
        </w:rPr>
        <w:t>la</w:t>
      </w:r>
      <w:r w:rsidRPr="00D97675">
        <w:rPr>
          <w:rFonts w:ascii="Arial" w:hAnsi="Arial" w:cs="Arial"/>
          <w:spacing w:val="-5"/>
          <w:sz w:val="24"/>
          <w:szCs w:val="24"/>
        </w:rPr>
        <w:t xml:space="preserve"> </w:t>
      </w:r>
      <w:r w:rsidRPr="00D97675">
        <w:rPr>
          <w:rFonts w:ascii="Arial" w:hAnsi="Arial" w:cs="Arial"/>
          <w:sz w:val="24"/>
          <w:szCs w:val="24"/>
        </w:rPr>
        <w:t>importancia</w:t>
      </w:r>
      <w:r w:rsidRPr="00D97675">
        <w:rPr>
          <w:rFonts w:ascii="Arial" w:hAnsi="Arial" w:cs="Arial"/>
          <w:spacing w:val="-6"/>
          <w:sz w:val="24"/>
          <w:szCs w:val="24"/>
        </w:rPr>
        <w:t xml:space="preserve"> </w:t>
      </w:r>
      <w:r w:rsidRPr="00D97675">
        <w:rPr>
          <w:rFonts w:ascii="Arial" w:hAnsi="Arial" w:cs="Arial"/>
          <w:sz w:val="24"/>
          <w:szCs w:val="24"/>
        </w:rPr>
        <w:t>de</w:t>
      </w:r>
      <w:r w:rsidRPr="00D97675">
        <w:rPr>
          <w:rFonts w:ascii="Arial" w:hAnsi="Arial" w:cs="Arial"/>
          <w:spacing w:val="-6"/>
          <w:sz w:val="24"/>
          <w:szCs w:val="24"/>
        </w:rPr>
        <w:t xml:space="preserve"> </w:t>
      </w:r>
      <w:r w:rsidRPr="00D97675">
        <w:rPr>
          <w:rFonts w:ascii="Arial" w:hAnsi="Arial" w:cs="Arial"/>
          <w:sz w:val="24"/>
          <w:szCs w:val="24"/>
        </w:rPr>
        <w:t>detener</w:t>
      </w:r>
      <w:r w:rsidRPr="00D97675">
        <w:rPr>
          <w:rFonts w:ascii="Arial" w:hAnsi="Arial" w:cs="Arial"/>
          <w:spacing w:val="-64"/>
          <w:sz w:val="24"/>
          <w:szCs w:val="24"/>
        </w:rPr>
        <w:t xml:space="preserve"> </w:t>
      </w:r>
      <w:r w:rsidRPr="00D97675">
        <w:rPr>
          <w:rFonts w:ascii="Arial" w:hAnsi="Arial" w:cs="Arial"/>
          <w:sz w:val="24"/>
          <w:szCs w:val="24"/>
        </w:rPr>
        <w:t>la epidemia mundial de enfermedades crónicas refuerzan la necesidad de tener a</w:t>
      </w:r>
      <w:r w:rsidRPr="00D97675">
        <w:rPr>
          <w:rFonts w:ascii="Arial" w:hAnsi="Arial" w:cs="Arial"/>
          <w:spacing w:val="1"/>
          <w:sz w:val="24"/>
          <w:szCs w:val="24"/>
        </w:rPr>
        <w:t xml:space="preserve"> </w:t>
      </w:r>
      <w:r w:rsidRPr="00D97675">
        <w:rPr>
          <w:rFonts w:ascii="Arial" w:hAnsi="Arial" w:cs="Arial"/>
          <w:sz w:val="24"/>
          <w:szCs w:val="24"/>
        </w:rPr>
        <w:t>disposición estrategias de intervención eficaces y al alcance de todas las personas</w:t>
      </w:r>
      <w:r w:rsidRPr="00D97675">
        <w:rPr>
          <w:rFonts w:ascii="Arial" w:hAnsi="Arial" w:cs="Arial"/>
          <w:spacing w:val="-64"/>
          <w:sz w:val="24"/>
          <w:szCs w:val="24"/>
        </w:rPr>
        <w:t xml:space="preserve"> </w:t>
      </w:r>
      <w:r w:rsidRPr="00D97675">
        <w:rPr>
          <w:rFonts w:ascii="Arial" w:hAnsi="Arial" w:cs="Arial"/>
          <w:sz w:val="24"/>
          <w:szCs w:val="24"/>
        </w:rPr>
        <w:t>afectadas.</w:t>
      </w:r>
      <w:r w:rsidR="00D97675">
        <w:rPr>
          <w:rFonts w:ascii="Arial" w:hAnsi="Arial" w:cs="Arial"/>
          <w:sz w:val="24"/>
          <w:szCs w:val="24"/>
        </w:rPr>
        <w:t xml:space="preserve"> </w:t>
      </w:r>
      <w:r w:rsidR="00594328" w:rsidRPr="00D97675">
        <w:rPr>
          <w:rFonts w:ascii="Arial" w:hAnsi="Arial" w:cs="Arial"/>
          <w:sz w:val="24"/>
          <w:szCs w:val="24"/>
        </w:rPr>
        <w:t>Por tal razón e</w:t>
      </w:r>
      <w:r w:rsidRPr="00D97675">
        <w:rPr>
          <w:rFonts w:ascii="Arial" w:hAnsi="Arial" w:cs="Arial"/>
          <w:sz w:val="24"/>
          <w:szCs w:val="24"/>
        </w:rPr>
        <w:t xml:space="preserve">l término de adherencia al </w:t>
      </w:r>
      <w:r w:rsidR="00D82F40" w:rsidRPr="00D97675">
        <w:rPr>
          <w:rFonts w:ascii="Arial" w:hAnsi="Arial" w:cs="Arial"/>
          <w:sz w:val="24"/>
          <w:szCs w:val="24"/>
        </w:rPr>
        <w:t>tratamiento</w:t>
      </w:r>
      <w:r w:rsidRPr="00D97675">
        <w:rPr>
          <w:rFonts w:ascii="Arial" w:hAnsi="Arial" w:cs="Arial"/>
          <w:sz w:val="24"/>
          <w:szCs w:val="24"/>
        </w:rPr>
        <w:t xml:space="preserve"> podría ser considerado como la clave del</w:t>
      </w:r>
      <w:r w:rsidRPr="00D97675">
        <w:rPr>
          <w:rFonts w:ascii="Arial" w:hAnsi="Arial" w:cs="Arial"/>
          <w:spacing w:val="1"/>
          <w:sz w:val="24"/>
          <w:szCs w:val="24"/>
        </w:rPr>
        <w:t xml:space="preserve"> </w:t>
      </w:r>
      <w:r w:rsidRPr="00D97675">
        <w:rPr>
          <w:rFonts w:ascii="Arial" w:hAnsi="Arial" w:cs="Arial"/>
          <w:sz w:val="24"/>
          <w:szCs w:val="24"/>
        </w:rPr>
        <w:t>éxito</w:t>
      </w:r>
      <w:r w:rsidRPr="00D97675">
        <w:rPr>
          <w:rFonts w:ascii="Arial" w:hAnsi="Arial" w:cs="Arial"/>
          <w:spacing w:val="-12"/>
          <w:sz w:val="24"/>
          <w:szCs w:val="24"/>
        </w:rPr>
        <w:t xml:space="preserve"> </w:t>
      </w:r>
      <w:r w:rsidRPr="00D97675">
        <w:rPr>
          <w:rFonts w:ascii="Arial" w:hAnsi="Arial" w:cs="Arial"/>
          <w:sz w:val="24"/>
          <w:szCs w:val="24"/>
        </w:rPr>
        <w:t>en</w:t>
      </w:r>
      <w:r w:rsidRPr="00D97675">
        <w:rPr>
          <w:rFonts w:ascii="Arial" w:hAnsi="Arial" w:cs="Arial"/>
          <w:spacing w:val="-12"/>
          <w:sz w:val="24"/>
          <w:szCs w:val="24"/>
        </w:rPr>
        <w:t xml:space="preserve"> </w:t>
      </w:r>
      <w:r w:rsidRPr="00D97675">
        <w:rPr>
          <w:rFonts w:ascii="Arial" w:hAnsi="Arial" w:cs="Arial"/>
          <w:sz w:val="24"/>
          <w:szCs w:val="24"/>
        </w:rPr>
        <w:t>los</w:t>
      </w:r>
      <w:r w:rsidRPr="00D97675">
        <w:rPr>
          <w:rFonts w:ascii="Arial" w:hAnsi="Arial" w:cs="Arial"/>
          <w:spacing w:val="-12"/>
          <w:sz w:val="24"/>
          <w:szCs w:val="24"/>
        </w:rPr>
        <w:t xml:space="preserve"> </w:t>
      </w:r>
      <w:r w:rsidRPr="00D97675">
        <w:rPr>
          <w:rFonts w:ascii="Arial" w:hAnsi="Arial" w:cs="Arial"/>
          <w:sz w:val="24"/>
          <w:szCs w:val="24"/>
        </w:rPr>
        <w:t>programas</w:t>
      </w:r>
      <w:r w:rsidRPr="00D97675">
        <w:rPr>
          <w:rFonts w:ascii="Arial" w:hAnsi="Arial" w:cs="Arial"/>
          <w:spacing w:val="-13"/>
          <w:sz w:val="24"/>
          <w:szCs w:val="24"/>
        </w:rPr>
        <w:t xml:space="preserve"> </w:t>
      </w:r>
      <w:r w:rsidRPr="00D97675">
        <w:rPr>
          <w:rFonts w:ascii="Arial" w:hAnsi="Arial" w:cs="Arial"/>
          <w:sz w:val="24"/>
          <w:szCs w:val="24"/>
        </w:rPr>
        <w:t>de</w:t>
      </w:r>
      <w:r w:rsidRPr="00D97675">
        <w:rPr>
          <w:rFonts w:ascii="Arial" w:hAnsi="Arial" w:cs="Arial"/>
          <w:spacing w:val="-11"/>
          <w:sz w:val="24"/>
          <w:szCs w:val="24"/>
        </w:rPr>
        <w:t xml:space="preserve"> </w:t>
      </w:r>
      <w:r w:rsidRPr="00D97675">
        <w:rPr>
          <w:rFonts w:ascii="Arial" w:hAnsi="Arial" w:cs="Arial"/>
          <w:sz w:val="24"/>
          <w:szCs w:val="24"/>
        </w:rPr>
        <w:t>intervención</w:t>
      </w:r>
      <w:r w:rsidRPr="00D97675">
        <w:rPr>
          <w:rFonts w:ascii="Arial" w:hAnsi="Arial" w:cs="Arial"/>
          <w:spacing w:val="-12"/>
          <w:sz w:val="24"/>
          <w:szCs w:val="24"/>
        </w:rPr>
        <w:t xml:space="preserve"> </w:t>
      </w:r>
      <w:r w:rsidRPr="00D97675">
        <w:rPr>
          <w:rFonts w:ascii="Arial" w:hAnsi="Arial" w:cs="Arial"/>
          <w:sz w:val="24"/>
          <w:szCs w:val="24"/>
        </w:rPr>
        <w:t>en</w:t>
      </w:r>
      <w:r w:rsidRPr="00D97675">
        <w:rPr>
          <w:rFonts w:ascii="Arial" w:hAnsi="Arial" w:cs="Arial"/>
          <w:spacing w:val="-12"/>
          <w:sz w:val="24"/>
          <w:szCs w:val="24"/>
        </w:rPr>
        <w:t xml:space="preserve"> </w:t>
      </w:r>
      <w:r w:rsidRPr="00D97675">
        <w:rPr>
          <w:rFonts w:ascii="Arial" w:hAnsi="Arial" w:cs="Arial"/>
          <w:sz w:val="24"/>
          <w:szCs w:val="24"/>
        </w:rPr>
        <w:t>salud,</w:t>
      </w:r>
      <w:r w:rsidRPr="00D97675">
        <w:rPr>
          <w:rFonts w:ascii="Arial" w:hAnsi="Arial" w:cs="Arial"/>
          <w:spacing w:val="-14"/>
          <w:sz w:val="24"/>
          <w:szCs w:val="24"/>
        </w:rPr>
        <w:t xml:space="preserve"> </w:t>
      </w:r>
      <w:r w:rsidRPr="00D97675">
        <w:rPr>
          <w:rFonts w:ascii="Arial" w:hAnsi="Arial" w:cs="Arial"/>
          <w:sz w:val="24"/>
          <w:szCs w:val="24"/>
        </w:rPr>
        <w:t>que</w:t>
      </w:r>
      <w:r w:rsidRPr="00D97675">
        <w:rPr>
          <w:rFonts w:ascii="Arial" w:hAnsi="Arial" w:cs="Arial"/>
          <w:spacing w:val="-12"/>
          <w:sz w:val="24"/>
          <w:szCs w:val="24"/>
        </w:rPr>
        <w:t xml:space="preserve"> </w:t>
      </w:r>
      <w:r w:rsidRPr="00D97675">
        <w:rPr>
          <w:rFonts w:ascii="Arial" w:hAnsi="Arial" w:cs="Arial"/>
          <w:sz w:val="24"/>
          <w:szCs w:val="24"/>
        </w:rPr>
        <w:t>ayuden</w:t>
      </w:r>
      <w:r w:rsidRPr="00D97675">
        <w:rPr>
          <w:rFonts w:ascii="Arial" w:hAnsi="Arial" w:cs="Arial"/>
          <w:spacing w:val="-11"/>
          <w:sz w:val="24"/>
          <w:szCs w:val="24"/>
        </w:rPr>
        <w:t xml:space="preserve"> </w:t>
      </w:r>
      <w:r w:rsidRPr="00D97675">
        <w:rPr>
          <w:rFonts w:ascii="Arial" w:hAnsi="Arial" w:cs="Arial"/>
          <w:sz w:val="24"/>
          <w:szCs w:val="24"/>
        </w:rPr>
        <w:t>a</w:t>
      </w:r>
      <w:r w:rsidRPr="00D97675">
        <w:rPr>
          <w:rFonts w:ascii="Arial" w:hAnsi="Arial" w:cs="Arial"/>
          <w:spacing w:val="-12"/>
          <w:sz w:val="24"/>
          <w:szCs w:val="24"/>
        </w:rPr>
        <w:t xml:space="preserve"> </w:t>
      </w:r>
      <w:r w:rsidRPr="00D97675">
        <w:rPr>
          <w:rFonts w:ascii="Arial" w:hAnsi="Arial" w:cs="Arial"/>
          <w:sz w:val="24"/>
          <w:szCs w:val="24"/>
        </w:rPr>
        <w:t>detener</w:t>
      </w:r>
      <w:r w:rsidRPr="00D97675">
        <w:rPr>
          <w:rFonts w:ascii="Arial" w:hAnsi="Arial" w:cs="Arial"/>
          <w:spacing w:val="-13"/>
          <w:sz w:val="24"/>
          <w:szCs w:val="24"/>
        </w:rPr>
        <w:t xml:space="preserve"> </w:t>
      </w:r>
      <w:r w:rsidRPr="00D97675">
        <w:rPr>
          <w:rFonts w:ascii="Arial" w:hAnsi="Arial" w:cs="Arial"/>
          <w:sz w:val="24"/>
          <w:szCs w:val="24"/>
        </w:rPr>
        <w:t>y</w:t>
      </w:r>
      <w:r w:rsidRPr="00D97675">
        <w:rPr>
          <w:rFonts w:ascii="Arial" w:hAnsi="Arial" w:cs="Arial"/>
          <w:spacing w:val="-12"/>
          <w:sz w:val="24"/>
          <w:szCs w:val="24"/>
        </w:rPr>
        <w:t xml:space="preserve"> </w:t>
      </w:r>
      <w:r w:rsidRPr="00D97675">
        <w:rPr>
          <w:rFonts w:ascii="Arial" w:hAnsi="Arial" w:cs="Arial"/>
          <w:sz w:val="24"/>
          <w:szCs w:val="24"/>
        </w:rPr>
        <w:t>a</w:t>
      </w:r>
      <w:r w:rsidRPr="00D97675">
        <w:rPr>
          <w:rFonts w:ascii="Arial" w:hAnsi="Arial" w:cs="Arial"/>
          <w:spacing w:val="-12"/>
          <w:sz w:val="24"/>
          <w:szCs w:val="24"/>
        </w:rPr>
        <w:t xml:space="preserve"> </w:t>
      </w:r>
      <w:r w:rsidRPr="00D97675">
        <w:rPr>
          <w:rFonts w:ascii="Arial" w:hAnsi="Arial" w:cs="Arial"/>
          <w:sz w:val="24"/>
          <w:szCs w:val="24"/>
        </w:rPr>
        <w:t>disminuir</w:t>
      </w:r>
      <w:r w:rsidRPr="00D97675">
        <w:rPr>
          <w:rFonts w:ascii="Arial" w:hAnsi="Arial" w:cs="Arial"/>
          <w:spacing w:val="-64"/>
          <w:sz w:val="24"/>
          <w:szCs w:val="24"/>
        </w:rPr>
        <w:t xml:space="preserve"> </w:t>
      </w:r>
      <w:r w:rsidRPr="00D97675">
        <w:rPr>
          <w:rFonts w:ascii="Arial" w:hAnsi="Arial" w:cs="Arial"/>
          <w:sz w:val="24"/>
          <w:szCs w:val="24"/>
        </w:rPr>
        <w:t xml:space="preserve">las cifras de enfermedades crónicas, sin embargo, </w:t>
      </w:r>
      <w:r w:rsidR="00C337C2" w:rsidRPr="00D97675">
        <w:rPr>
          <w:rFonts w:ascii="Arial" w:hAnsi="Arial" w:cs="Arial"/>
          <w:sz w:val="24"/>
          <w:szCs w:val="24"/>
        </w:rPr>
        <w:t>a pesar de que</w:t>
      </w:r>
      <w:r w:rsidRPr="00D97675">
        <w:rPr>
          <w:rFonts w:ascii="Arial" w:hAnsi="Arial" w:cs="Arial"/>
          <w:sz w:val="24"/>
          <w:szCs w:val="24"/>
        </w:rPr>
        <w:t xml:space="preserve"> la hipertensión</w:t>
      </w:r>
      <w:r w:rsidRPr="00D97675">
        <w:rPr>
          <w:rFonts w:ascii="Arial" w:hAnsi="Arial" w:cs="Arial"/>
          <w:spacing w:val="1"/>
          <w:sz w:val="24"/>
          <w:szCs w:val="24"/>
        </w:rPr>
        <w:t xml:space="preserve"> </w:t>
      </w:r>
      <w:r w:rsidRPr="00D97675">
        <w:rPr>
          <w:rFonts w:ascii="Arial" w:hAnsi="Arial" w:cs="Arial"/>
          <w:sz w:val="24"/>
          <w:szCs w:val="24"/>
        </w:rPr>
        <w:t>arterial es una de las patologías crónicas más comunes que cuenta con una vasta</w:t>
      </w:r>
      <w:r w:rsidRPr="00D97675">
        <w:rPr>
          <w:rFonts w:ascii="Arial" w:hAnsi="Arial" w:cs="Arial"/>
          <w:spacing w:val="1"/>
          <w:sz w:val="24"/>
          <w:szCs w:val="24"/>
        </w:rPr>
        <w:t xml:space="preserve"> </w:t>
      </w:r>
      <w:r w:rsidRPr="00D97675">
        <w:rPr>
          <w:rFonts w:ascii="Arial" w:hAnsi="Arial" w:cs="Arial"/>
          <w:sz w:val="24"/>
          <w:szCs w:val="24"/>
        </w:rPr>
        <w:t>opción</w:t>
      </w:r>
      <w:r w:rsidRPr="00D97675">
        <w:rPr>
          <w:rFonts w:ascii="Arial" w:hAnsi="Arial" w:cs="Arial"/>
          <w:spacing w:val="-4"/>
          <w:sz w:val="24"/>
          <w:szCs w:val="24"/>
        </w:rPr>
        <w:t xml:space="preserve"> </w:t>
      </w:r>
      <w:r w:rsidRPr="00D97675">
        <w:rPr>
          <w:rFonts w:ascii="Arial" w:hAnsi="Arial" w:cs="Arial"/>
          <w:sz w:val="24"/>
          <w:szCs w:val="24"/>
        </w:rPr>
        <w:t>de</w:t>
      </w:r>
      <w:r w:rsidRPr="00D97675">
        <w:rPr>
          <w:rFonts w:ascii="Arial" w:hAnsi="Arial" w:cs="Arial"/>
          <w:spacing w:val="-3"/>
          <w:sz w:val="24"/>
          <w:szCs w:val="24"/>
        </w:rPr>
        <w:t xml:space="preserve"> </w:t>
      </w:r>
      <w:r w:rsidRPr="00D97675">
        <w:rPr>
          <w:rFonts w:ascii="Arial" w:hAnsi="Arial" w:cs="Arial"/>
          <w:sz w:val="24"/>
          <w:szCs w:val="24"/>
        </w:rPr>
        <w:t>tratamientos</w:t>
      </w:r>
      <w:r w:rsidRPr="00D97675">
        <w:rPr>
          <w:rFonts w:ascii="Arial" w:hAnsi="Arial" w:cs="Arial"/>
          <w:spacing w:val="-4"/>
          <w:sz w:val="24"/>
          <w:szCs w:val="24"/>
        </w:rPr>
        <w:t xml:space="preserve"> </w:t>
      </w:r>
      <w:r w:rsidRPr="00D97675">
        <w:rPr>
          <w:rFonts w:ascii="Arial" w:hAnsi="Arial" w:cs="Arial"/>
          <w:sz w:val="24"/>
          <w:szCs w:val="24"/>
        </w:rPr>
        <w:t>efectivos,</w:t>
      </w:r>
      <w:r w:rsidRPr="00D97675">
        <w:rPr>
          <w:rFonts w:ascii="Arial" w:hAnsi="Arial" w:cs="Arial"/>
          <w:spacing w:val="-6"/>
          <w:sz w:val="24"/>
          <w:szCs w:val="24"/>
        </w:rPr>
        <w:t xml:space="preserve"> </w:t>
      </w:r>
      <w:r w:rsidRPr="00D97675">
        <w:rPr>
          <w:rFonts w:ascii="Arial" w:hAnsi="Arial" w:cs="Arial"/>
          <w:sz w:val="24"/>
          <w:szCs w:val="24"/>
        </w:rPr>
        <w:t>la</w:t>
      </w:r>
      <w:r w:rsidRPr="00D97675">
        <w:rPr>
          <w:rFonts w:ascii="Arial" w:hAnsi="Arial" w:cs="Arial"/>
          <w:spacing w:val="-3"/>
          <w:sz w:val="24"/>
          <w:szCs w:val="24"/>
        </w:rPr>
        <w:t xml:space="preserve"> </w:t>
      </w:r>
      <w:r w:rsidRPr="00D97675">
        <w:rPr>
          <w:rFonts w:ascii="Arial" w:hAnsi="Arial" w:cs="Arial"/>
          <w:sz w:val="24"/>
          <w:szCs w:val="24"/>
        </w:rPr>
        <w:t>falta</w:t>
      </w:r>
      <w:r w:rsidRPr="00D97675">
        <w:rPr>
          <w:rFonts w:ascii="Arial" w:hAnsi="Arial" w:cs="Arial"/>
          <w:spacing w:val="-3"/>
          <w:sz w:val="24"/>
          <w:szCs w:val="24"/>
        </w:rPr>
        <w:t xml:space="preserve"> </w:t>
      </w:r>
      <w:r w:rsidRPr="00D97675">
        <w:rPr>
          <w:rFonts w:ascii="Arial" w:hAnsi="Arial" w:cs="Arial"/>
          <w:sz w:val="24"/>
          <w:szCs w:val="24"/>
        </w:rPr>
        <w:t>de</w:t>
      </w:r>
      <w:r w:rsidRPr="00D97675">
        <w:rPr>
          <w:rFonts w:ascii="Arial" w:hAnsi="Arial" w:cs="Arial"/>
          <w:spacing w:val="-3"/>
          <w:sz w:val="24"/>
          <w:szCs w:val="24"/>
        </w:rPr>
        <w:t xml:space="preserve"> </w:t>
      </w:r>
      <w:r w:rsidRPr="00D97675">
        <w:rPr>
          <w:rFonts w:ascii="Arial" w:hAnsi="Arial" w:cs="Arial"/>
          <w:sz w:val="24"/>
          <w:szCs w:val="24"/>
        </w:rPr>
        <w:t>adherencia</w:t>
      </w:r>
      <w:r w:rsidRPr="00D97675">
        <w:rPr>
          <w:rFonts w:ascii="Arial" w:hAnsi="Arial" w:cs="Arial"/>
          <w:spacing w:val="-3"/>
          <w:sz w:val="24"/>
          <w:szCs w:val="24"/>
        </w:rPr>
        <w:t xml:space="preserve"> </w:t>
      </w:r>
      <w:r w:rsidRPr="00D97675">
        <w:rPr>
          <w:rFonts w:ascii="Arial" w:hAnsi="Arial" w:cs="Arial"/>
          <w:sz w:val="24"/>
          <w:szCs w:val="24"/>
        </w:rPr>
        <w:t>puede</w:t>
      </w:r>
      <w:r w:rsidRPr="00D97675">
        <w:rPr>
          <w:rFonts w:ascii="Arial" w:hAnsi="Arial" w:cs="Arial"/>
          <w:spacing w:val="-3"/>
          <w:sz w:val="24"/>
          <w:szCs w:val="24"/>
        </w:rPr>
        <w:t xml:space="preserve"> </w:t>
      </w:r>
      <w:r w:rsidRPr="00D97675">
        <w:rPr>
          <w:rFonts w:ascii="Arial" w:hAnsi="Arial" w:cs="Arial"/>
          <w:sz w:val="24"/>
          <w:szCs w:val="24"/>
        </w:rPr>
        <w:t>resultar</w:t>
      </w:r>
      <w:r w:rsidRPr="00D97675">
        <w:rPr>
          <w:rFonts w:ascii="Arial" w:hAnsi="Arial" w:cs="Arial"/>
          <w:spacing w:val="-5"/>
          <w:sz w:val="24"/>
          <w:szCs w:val="24"/>
        </w:rPr>
        <w:t xml:space="preserve"> </w:t>
      </w:r>
      <w:r w:rsidRPr="00D97675">
        <w:rPr>
          <w:rFonts w:ascii="Arial" w:hAnsi="Arial" w:cs="Arial"/>
          <w:sz w:val="24"/>
          <w:szCs w:val="24"/>
        </w:rPr>
        <w:t>una</w:t>
      </w:r>
      <w:r w:rsidRPr="00D97675">
        <w:rPr>
          <w:rFonts w:ascii="Arial" w:hAnsi="Arial" w:cs="Arial"/>
          <w:spacing w:val="-3"/>
          <w:sz w:val="24"/>
          <w:szCs w:val="24"/>
        </w:rPr>
        <w:t xml:space="preserve"> </w:t>
      </w:r>
      <w:r w:rsidR="00D82F40" w:rsidRPr="00D97675">
        <w:rPr>
          <w:rFonts w:ascii="Arial" w:hAnsi="Arial" w:cs="Arial"/>
          <w:sz w:val="24"/>
          <w:szCs w:val="24"/>
        </w:rPr>
        <w:t xml:space="preserve">barrera </w:t>
      </w:r>
      <w:r w:rsidR="00D82F40" w:rsidRPr="00D97675">
        <w:rPr>
          <w:rFonts w:ascii="Arial" w:hAnsi="Arial" w:cs="Arial"/>
          <w:spacing w:val="-64"/>
          <w:sz w:val="24"/>
          <w:szCs w:val="24"/>
        </w:rPr>
        <w:t>para</w:t>
      </w:r>
      <w:r w:rsidRPr="00D97675">
        <w:rPr>
          <w:rFonts w:ascii="Arial" w:hAnsi="Arial" w:cs="Arial"/>
          <w:spacing w:val="-2"/>
          <w:sz w:val="24"/>
          <w:szCs w:val="24"/>
        </w:rPr>
        <w:t xml:space="preserve"> </w:t>
      </w:r>
      <w:r w:rsidRPr="00D97675">
        <w:rPr>
          <w:rFonts w:ascii="Arial" w:hAnsi="Arial" w:cs="Arial"/>
          <w:sz w:val="24"/>
          <w:szCs w:val="24"/>
        </w:rPr>
        <w:t>el</w:t>
      </w:r>
      <w:r w:rsidRPr="00D97675">
        <w:rPr>
          <w:rFonts w:ascii="Arial" w:hAnsi="Arial" w:cs="Arial"/>
          <w:spacing w:val="-1"/>
          <w:sz w:val="24"/>
          <w:szCs w:val="24"/>
        </w:rPr>
        <w:t xml:space="preserve"> </w:t>
      </w:r>
      <w:r w:rsidRPr="00D97675">
        <w:rPr>
          <w:rFonts w:ascii="Arial" w:hAnsi="Arial" w:cs="Arial"/>
          <w:sz w:val="24"/>
          <w:szCs w:val="24"/>
        </w:rPr>
        <w:t>óptimo</w:t>
      </w:r>
      <w:r w:rsidRPr="00D97675">
        <w:rPr>
          <w:rFonts w:ascii="Arial" w:hAnsi="Arial" w:cs="Arial"/>
          <w:spacing w:val="-1"/>
          <w:sz w:val="24"/>
          <w:szCs w:val="24"/>
        </w:rPr>
        <w:t xml:space="preserve"> </w:t>
      </w:r>
      <w:r w:rsidRPr="00D97675">
        <w:rPr>
          <w:rFonts w:ascii="Arial" w:hAnsi="Arial" w:cs="Arial"/>
          <w:sz w:val="24"/>
          <w:szCs w:val="24"/>
        </w:rPr>
        <w:t>control</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los</w:t>
      </w:r>
      <w:r w:rsidRPr="00D97675">
        <w:rPr>
          <w:rFonts w:ascii="Arial" w:hAnsi="Arial" w:cs="Arial"/>
          <w:spacing w:val="-2"/>
          <w:sz w:val="24"/>
          <w:szCs w:val="24"/>
        </w:rPr>
        <w:t xml:space="preserve"> </w:t>
      </w:r>
      <w:r w:rsidRPr="00D97675">
        <w:rPr>
          <w:rFonts w:ascii="Arial" w:hAnsi="Arial" w:cs="Arial"/>
          <w:sz w:val="24"/>
          <w:szCs w:val="24"/>
        </w:rPr>
        <w:t>pacientes</w:t>
      </w:r>
      <w:r w:rsidRPr="00D97675">
        <w:rPr>
          <w:rFonts w:ascii="Arial" w:hAnsi="Arial" w:cs="Arial"/>
          <w:spacing w:val="-2"/>
          <w:sz w:val="24"/>
          <w:szCs w:val="24"/>
        </w:rPr>
        <w:t xml:space="preserve"> </w:t>
      </w:r>
      <w:r w:rsidRPr="00D97675">
        <w:rPr>
          <w:rFonts w:ascii="Arial" w:hAnsi="Arial" w:cs="Arial"/>
          <w:sz w:val="24"/>
          <w:szCs w:val="24"/>
        </w:rPr>
        <w:t>que</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padecen.</w:t>
      </w:r>
      <w:r w:rsidR="003D1C6F" w:rsidRPr="00D97675">
        <w:rPr>
          <w:rFonts w:ascii="Arial" w:hAnsi="Arial" w:cs="Arial"/>
          <w:noProof/>
          <w:sz w:val="24"/>
          <w:szCs w:val="24"/>
        </w:rPr>
        <w:t xml:space="preserve"> (5)</w:t>
      </w:r>
    </w:p>
    <w:p w14:paraId="7CEDF24B" w14:textId="77777777" w:rsidR="00D97675" w:rsidRPr="00A32CBC" w:rsidRDefault="00D97675" w:rsidP="00C272D8">
      <w:pPr>
        <w:pStyle w:val="Textoindependiente"/>
        <w:spacing w:before="125" w:line="360" w:lineRule="auto"/>
        <w:ind w:right="139"/>
        <w:jc w:val="both"/>
        <w:rPr>
          <w:rFonts w:ascii="Arial" w:hAnsi="Arial" w:cs="Arial"/>
        </w:rPr>
      </w:pPr>
    </w:p>
    <w:p w14:paraId="5B13D818" w14:textId="4F7517DD" w:rsidR="002254C5" w:rsidRPr="00D97675" w:rsidRDefault="0088028D" w:rsidP="00D97675">
      <w:pPr>
        <w:pStyle w:val="Textoindependiente"/>
        <w:spacing w:before="117" w:line="360" w:lineRule="auto"/>
        <w:ind w:right="126"/>
        <w:jc w:val="both"/>
        <w:rPr>
          <w:rFonts w:ascii="Arial" w:hAnsi="Arial" w:cs="Arial"/>
          <w:noProof/>
          <w:spacing w:val="-4"/>
          <w:sz w:val="24"/>
          <w:szCs w:val="24"/>
        </w:rPr>
      </w:pPr>
      <w:r w:rsidRPr="00D97675">
        <w:rPr>
          <w:rFonts w:ascii="Arial" w:hAnsi="Arial" w:cs="Arial"/>
          <w:sz w:val="24"/>
          <w:szCs w:val="24"/>
        </w:rPr>
        <w:t>En países desarrollados, tanto en Europa como en Canadá y los Estados Unidos,</w:t>
      </w:r>
      <w:r w:rsidRPr="00D97675">
        <w:rPr>
          <w:rFonts w:ascii="Arial" w:hAnsi="Arial" w:cs="Arial"/>
          <w:spacing w:val="1"/>
          <w:sz w:val="24"/>
          <w:szCs w:val="24"/>
        </w:rPr>
        <w:t xml:space="preserve"> </w:t>
      </w:r>
      <w:r w:rsidRPr="00D97675">
        <w:rPr>
          <w:rFonts w:ascii="Arial" w:hAnsi="Arial" w:cs="Arial"/>
          <w:sz w:val="24"/>
          <w:szCs w:val="24"/>
        </w:rPr>
        <w:t>se está evidenciando un alto porcentaje de pacientes hipertensos no controlados,</w:t>
      </w:r>
      <w:r w:rsidRPr="00D97675">
        <w:rPr>
          <w:rFonts w:ascii="Arial" w:hAnsi="Arial" w:cs="Arial"/>
          <w:spacing w:val="1"/>
          <w:sz w:val="24"/>
          <w:szCs w:val="24"/>
        </w:rPr>
        <w:t xml:space="preserve"> </w:t>
      </w:r>
      <w:r w:rsidRPr="00D97675">
        <w:rPr>
          <w:rFonts w:ascii="Arial" w:hAnsi="Arial" w:cs="Arial"/>
          <w:spacing w:val="-1"/>
          <w:sz w:val="24"/>
          <w:szCs w:val="24"/>
        </w:rPr>
        <w:t>alcanzado</w:t>
      </w:r>
      <w:r w:rsidRPr="00D97675">
        <w:rPr>
          <w:rFonts w:ascii="Arial" w:hAnsi="Arial" w:cs="Arial"/>
          <w:spacing w:val="-11"/>
          <w:sz w:val="24"/>
          <w:szCs w:val="24"/>
        </w:rPr>
        <w:t xml:space="preserve"> </w:t>
      </w:r>
      <w:r w:rsidRPr="00D97675">
        <w:rPr>
          <w:rFonts w:ascii="Arial" w:hAnsi="Arial" w:cs="Arial"/>
          <w:spacing w:val="-1"/>
          <w:sz w:val="24"/>
          <w:szCs w:val="24"/>
        </w:rPr>
        <w:t>el</w:t>
      </w:r>
      <w:r w:rsidRPr="00D97675">
        <w:rPr>
          <w:rFonts w:ascii="Arial" w:hAnsi="Arial" w:cs="Arial"/>
          <w:spacing w:val="-10"/>
          <w:sz w:val="24"/>
          <w:szCs w:val="24"/>
        </w:rPr>
        <w:t xml:space="preserve"> </w:t>
      </w:r>
      <w:r w:rsidRPr="00D97675">
        <w:rPr>
          <w:rFonts w:ascii="Arial" w:hAnsi="Arial" w:cs="Arial"/>
          <w:spacing w:val="-1"/>
          <w:sz w:val="24"/>
          <w:szCs w:val="24"/>
        </w:rPr>
        <w:t>53%</w:t>
      </w:r>
      <w:r w:rsidRPr="00D97675">
        <w:rPr>
          <w:rFonts w:ascii="Arial" w:hAnsi="Arial" w:cs="Arial"/>
          <w:spacing w:val="-16"/>
          <w:sz w:val="24"/>
          <w:szCs w:val="24"/>
        </w:rPr>
        <w:t xml:space="preserve"> </w:t>
      </w:r>
      <w:r w:rsidRPr="00D97675">
        <w:rPr>
          <w:rFonts w:ascii="Arial" w:hAnsi="Arial" w:cs="Arial"/>
          <w:spacing w:val="-1"/>
          <w:sz w:val="24"/>
          <w:szCs w:val="24"/>
        </w:rPr>
        <w:t>de</w:t>
      </w:r>
      <w:r w:rsidRPr="00D97675">
        <w:rPr>
          <w:rFonts w:ascii="Arial" w:hAnsi="Arial" w:cs="Arial"/>
          <w:spacing w:val="-10"/>
          <w:sz w:val="24"/>
          <w:szCs w:val="24"/>
        </w:rPr>
        <w:t xml:space="preserve"> </w:t>
      </w:r>
      <w:r w:rsidRPr="00D97675">
        <w:rPr>
          <w:rFonts w:ascii="Arial" w:hAnsi="Arial" w:cs="Arial"/>
          <w:spacing w:val="-1"/>
          <w:sz w:val="24"/>
          <w:szCs w:val="24"/>
        </w:rPr>
        <w:t>la</w:t>
      </w:r>
      <w:r w:rsidRPr="00D97675">
        <w:rPr>
          <w:rFonts w:ascii="Arial" w:hAnsi="Arial" w:cs="Arial"/>
          <w:spacing w:val="-10"/>
          <w:sz w:val="24"/>
          <w:szCs w:val="24"/>
        </w:rPr>
        <w:t xml:space="preserve"> </w:t>
      </w:r>
      <w:r w:rsidRPr="00D97675">
        <w:rPr>
          <w:rFonts w:ascii="Arial" w:hAnsi="Arial" w:cs="Arial"/>
          <w:spacing w:val="-1"/>
          <w:sz w:val="24"/>
          <w:szCs w:val="24"/>
        </w:rPr>
        <w:t>poblaci</w:t>
      </w:r>
      <w:r w:rsidR="00086280" w:rsidRPr="00D97675">
        <w:rPr>
          <w:rFonts w:ascii="Arial" w:hAnsi="Arial" w:cs="Arial"/>
          <w:spacing w:val="-1"/>
          <w:sz w:val="24"/>
          <w:szCs w:val="24"/>
        </w:rPr>
        <w:t>ó</w:t>
      </w:r>
      <w:r w:rsidRPr="00D97675">
        <w:rPr>
          <w:rFonts w:ascii="Arial" w:hAnsi="Arial" w:cs="Arial"/>
          <w:spacing w:val="-1"/>
          <w:sz w:val="24"/>
          <w:szCs w:val="24"/>
        </w:rPr>
        <w:t>n</w:t>
      </w:r>
      <w:r w:rsidRPr="00D97675">
        <w:rPr>
          <w:rFonts w:ascii="Arial" w:hAnsi="Arial" w:cs="Arial"/>
          <w:spacing w:val="-11"/>
          <w:sz w:val="24"/>
          <w:szCs w:val="24"/>
        </w:rPr>
        <w:t xml:space="preserve"> </w:t>
      </w:r>
      <w:r w:rsidRPr="00D97675">
        <w:rPr>
          <w:rFonts w:ascii="Arial" w:hAnsi="Arial" w:cs="Arial"/>
          <w:spacing w:val="-1"/>
          <w:sz w:val="24"/>
          <w:szCs w:val="24"/>
        </w:rPr>
        <w:t>con</w:t>
      </w:r>
      <w:r w:rsidRPr="00D97675">
        <w:rPr>
          <w:rFonts w:ascii="Arial" w:hAnsi="Arial" w:cs="Arial"/>
          <w:spacing w:val="-10"/>
          <w:sz w:val="24"/>
          <w:szCs w:val="24"/>
        </w:rPr>
        <w:t xml:space="preserve"> </w:t>
      </w:r>
      <w:r w:rsidR="00C272D8" w:rsidRPr="00D97675">
        <w:rPr>
          <w:rFonts w:ascii="Arial" w:hAnsi="Arial" w:cs="Arial"/>
          <w:spacing w:val="-1"/>
          <w:sz w:val="24"/>
          <w:szCs w:val="24"/>
        </w:rPr>
        <w:t>diagnóstico</w:t>
      </w:r>
      <w:r w:rsidRPr="00D97675">
        <w:rPr>
          <w:rFonts w:ascii="Arial" w:hAnsi="Arial" w:cs="Arial"/>
          <w:spacing w:val="-10"/>
          <w:sz w:val="24"/>
          <w:szCs w:val="24"/>
        </w:rPr>
        <w:t xml:space="preserve"> </w:t>
      </w:r>
      <w:r w:rsidRPr="00D97675">
        <w:rPr>
          <w:rFonts w:ascii="Arial" w:hAnsi="Arial" w:cs="Arial"/>
          <w:sz w:val="24"/>
          <w:szCs w:val="24"/>
        </w:rPr>
        <w:t>de</w:t>
      </w:r>
      <w:r w:rsidRPr="00D97675">
        <w:rPr>
          <w:rFonts w:ascii="Arial" w:hAnsi="Arial" w:cs="Arial"/>
          <w:spacing w:val="-11"/>
          <w:sz w:val="24"/>
          <w:szCs w:val="24"/>
        </w:rPr>
        <w:t xml:space="preserve"> </w:t>
      </w:r>
      <w:r w:rsidRPr="00D97675">
        <w:rPr>
          <w:rFonts w:ascii="Arial" w:hAnsi="Arial" w:cs="Arial"/>
          <w:sz w:val="24"/>
          <w:szCs w:val="24"/>
        </w:rPr>
        <w:t>hipertensi</w:t>
      </w:r>
      <w:r w:rsidR="00086280" w:rsidRPr="00D97675">
        <w:rPr>
          <w:rFonts w:ascii="Arial" w:hAnsi="Arial" w:cs="Arial"/>
          <w:sz w:val="24"/>
          <w:szCs w:val="24"/>
        </w:rPr>
        <w:t>ó</w:t>
      </w:r>
      <w:r w:rsidRPr="00D97675">
        <w:rPr>
          <w:rFonts w:ascii="Arial" w:hAnsi="Arial" w:cs="Arial"/>
          <w:sz w:val="24"/>
          <w:szCs w:val="24"/>
        </w:rPr>
        <w:t>n</w:t>
      </w:r>
      <w:r w:rsidRPr="00D97675">
        <w:rPr>
          <w:rFonts w:ascii="Arial" w:hAnsi="Arial" w:cs="Arial"/>
          <w:spacing w:val="-10"/>
          <w:sz w:val="24"/>
          <w:szCs w:val="24"/>
        </w:rPr>
        <w:t xml:space="preserve"> </w:t>
      </w:r>
      <w:r w:rsidRPr="00D97675">
        <w:rPr>
          <w:rFonts w:ascii="Arial" w:hAnsi="Arial" w:cs="Arial"/>
          <w:sz w:val="24"/>
          <w:szCs w:val="24"/>
        </w:rPr>
        <w:t>arterial;</w:t>
      </w:r>
      <w:r w:rsidRPr="00D97675">
        <w:rPr>
          <w:rFonts w:ascii="Arial" w:hAnsi="Arial" w:cs="Arial"/>
          <w:spacing w:val="-14"/>
          <w:sz w:val="24"/>
          <w:szCs w:val="24"/>
        </w:rPr>
        <w:t xml:space="preserve"> </w:t>
      </w:r>
      <w:r w:rsidRPr="00D97675">
        <w:rPr>
          <w:rFonts w:ascii="Arial" w:hAnsi="Arial" w:cs="Arial"/>
          <w:sz w:val="24"/>
          <w:szCs w:val="24"/>
        </w:rPr>
        <w:t>esta</w:t>
      </w:r>
      <w:r w:rsidRPr="00D97675">
        <w:rPr>
          <w:rFonts w:ascii="Arial" w:hAnsi="Arial" w:cs="Arial"/>
          <w:spacing w:val="-10"/>
          <w:sz w:val="24"/>
          <w:szCs w:val="24"/>
        </w:rPr>
        <w:t xml:space="preserve"> </w:t>
      </w:r>
      <w:r w:rsidRPr="00D97675">
        <w:rPr>
          <w:rFonts w:ascii="Arial" w:hAnsi="Arial" w:cs="Arial"/>
          <w:sz w:val="24"/>
          <w:szCs w:val="24"/>
        </w:rPr>
        <w:t>falla</w:t>
      </w:r>
      <w:r w:rsidRPr="00D97675">
        <w:rPr>
          <w:rFonts w:ascii="Arial" w:hAnsi="Arial" w:cs="Arial"/>
          <w:spacing w:val="-64"/>
          <w:sz w:val="24"/>
          <w:szCs w:val="24"/>
        </w:rPr>
        <w:t xml:space="preserve"> </w:t>
      </w:r>
      <w:r w:rsidRPr="00D97675">
        <w:rPr>
          <w:rFonts w:ascii="Arial" w:hAnsi="Arial" w:cs="Arial"/>
          <w:sz w:val="24"/>
          <w:szCs w:val="24"/>
        </w:rPr>
        <w:t>al tratamiento se fundamenta principalmente en la falta de adherencia a la terapia</w:t>
      </w:r>
      <w:r w:rsidRPr="00D97675">
        <w:rPr>
          <w:rFonts w:ascii="Arial" w:hAnsi="Arial" w:cs="Arial"/>
          <w:spacing w:val="1"/>
          <w:sz w:val="24"/>
          <w:szCs w:val="24"/>
        </w:rPr>
        <w:t xml:space="preserve"> </w:t>
      </w:r>
      <w:r w:rsidRPr="00D97675">
        <w:rPr>
          <w:rFonts w:ascii="Arial" w:hAnsi="Arial" w:cs="Arial"/>
          <w:sz w:val="24"/>
          <w:szCs w:val="24"/>
        </w:rPr>
        <w:t>farmacológica.</w:t>
      </w:r>
      <w:r w:rsidRPr="00D97675">
        <w:rPr>
          <w:rFonts w:ascii="Arial" w:hAnsi="Arial" w:cs="Arial"/>
          <w:spacing w:val="-4"/>
          <w:sz w:val="24"/>
          <w:szCs w:val="24"/>
        </w:rPr>
        <w:t xml:space="preserve"> </w:t>
      </w:r>
      <w:r w:rsidR="003D1C6F" w:rsidRPr="00D97675">
        <w:rPr>
          <w:rFonts w:ascii="Arial" w:hAnsi="Arial" w:cs="Arial"/>
          <w:noProof/>
          <w:spacing w:val="-4"/>
          <w:sz w:val="24"/>
          <w:szCs w:val="24"/>
        </w:rPr>
        <w:t>(6)</w:t>
      </w:r>
    </w:p>
    <w:p w14:paraId="5A21536C" w14:textId="77777777" w:rsidR="00D97675" w:rsidRPr="00D97675" w:rsidRDefault="00D97675" w:rsidP="00D97675">
      <w:pPr>
        <w:pStyle w:val="Textoindependiente"/>
        <w:spacing w:before="117" w:line="360" w:lineRule="auto"/>
        <w:ind w:right="126"/>
        <w:jc w:val="both"/>
        <w:rPr>
          <w:rFonts w:ascii="Arial" w:hAnsi="Arial" w:cs="Arial"/>
          <w:sz w:val="24"/>
          <w:szCs w:val="24"/>
        </w:rPr>
      </w:pPr>
    </w:p>
    <w:p w14:paraId="2355F786" w14:textId="33206BE0" w:rsidR="002254C5" w:rsidRDefault="0088028D" w:rsidP="00D97675">
      <w:pPr>
        <w:pStyle w:val="Textoindependiente"/>
        <w:spacing w:before="121" w:line="360" w:lineRule="auto"/>
        <w:ind w:right="142"/>
        <w:jc w:val="both"/>
        <w:rPr>
          <w:rFonts w:ascii="Arial" w:hAnsi="Arial" w:cs="Arial"/>
          <w:noProof/>
          <w:sz w:val="24"/>
          <w:szCs w:val="24"/>
        </w:rPr>
      </w:pPr>
      <w:r w:rsidRPr="00D97675">
        <w:rPr>
          <w:rFonts w:ascii="Arial" w:hAnsi="Arial" w:cs="Arial"/>
          <w:sz w:val="24"/>
          <w:szCs w:val="24"/>
        </w:rPr>
        <w:t xml:space="preserve">A pesar de la disponibilidad de tratamientos eficaces, los estudios revelan </w:t>
      </w:r>
      <w:r w:rsidR="00246782" w:rsidRPr="00D97675">
        <w:rPr>
          <w:rFonts w:ascii="Arial" w:hAnsi="Arial" w:cs="Arial"/>
          <w:sz w:val="24"/>
          <w:szCs w:val="24"/>
        </w:rPr>
        <w:t>que,</w:t>
      </w:r>
      <w:r w:rsidRPr="00D97675">
        <w:rPr>
          <w:rFonts w:ascii="Arial" w:hAnsi="Arial" w:cs="Arial"/>
          <w:sz w:val="24"/>
          <w:szCs w:val="24"/>
        </w:rPr>
        <w:t xml:space="preserve"> en</w:t>
      </w:r>
      <w:r w:rsidRPr="00D97675">
        <w:rPr>
          <w:rFonts w:ascii="Arial" w:hAnsi="Arial" w:cs="Arial"/>
          <w:spacing w:val="1"/>
          <w:sz w:val="24"/>
          <w:szCs w:val="24"/>
        </w:rPr>
        <w:t xml:space="preserve"> </w:t>
      </w:r>
      <w:r w:rsidRPr="00D97675">
        <w:rPr>
          <w:rFonts w:ascii="Arial" w:hAnsi="Arial" w:cs="Arial"/>
          <w:sz w:val="24"/>
          <w:szCs w:val="24"/>
        </w:rPr>
        <w:t>Am</w:t>
      </w:r>
      <w:r w:rsidR="00F370B8" w:rsidRPr="00D97675">
        <w:rPr>
          <w:rFonts w:ascii="Arial" w:hAnsi="Arial" w:cs="Arial"/>
          <w:sz w:val="24"/>
          <w:szCs w:val="24"/>
        </w:rPr>
        <w:t>é</w:t>
      </w:r>
      <w:r w:rsidRPr="00D97675">
        <w:rPr>
          <w:rFonts w:ascii="Arial" w:hAnsi="Arial" w:cs="Arial"/>
          <w:sz w:val="24"/>
          <w:szCs w:val="24"/>
        </w:rPr>
        <w:t>rica Latina, menos del 25% de los pacientes tratados por hipertensión logran</w:t>
      </w:r>
      <w:r w:rsidRPr="00D97675">
        <w:rPr>
          <w:rFonts w:ascii="Arial" w:hAnsi="Arial" w:cs="Arial"/>
          <w:spacing w:val="1"/>
          <w:sz w:val="24"/>
          <w:szCs w:val="24"/>
        </w:rPr>
        <w:t xml:space="preserve"> </w:t>
      </w:r>
      <w:r w:rsidRPr="00D97675">
        <w:rPr>
          <w:rFonts w:ascii="Arial" w:hAnsi="Arial" w:cs="Arial"/>
          <w:sz w:val="24"/>
          <w:szCs w:val="24"/>
        </w:rPr>
        <w:t>una</w:t>
      </w:r>
      <w:r w:rsidRPr="00D97675">
        <w:rPr>
          <w:rFonts w:ascii="Arial" w:hAnsi="Arial" w:cs="Arial"/>
          <w:spacing w:val="-2"/>
          <w:sz w:val="24"/>
          <w:szCs w:val="24"/>
        </w:rPr>
        <w:t xml:space="preserve"> </w:t>
      </w:r>
      <w:r w:rsidRPr="00D97675">
        <w:rPr>
          <w:rFonts w:ascii="Arial" w:hAnsi="Arial" w:cs="Arial"/>
          <w:sz w:val="24"/>
          <w:szCs w:val="24"/>
        </w:rPr>
        <w:t>presión</w:t>
      </w:r>
      <w:r w:rsidRPr="00D97675">
        <w:rPr>
          <w:rFonts w:ascii="Arial" w:hAnsi="Arial" w:cs="Arial"/>
          <w:spacing w:val="-1"/>
          <w:sz w:val="24"/>
          <w:szCs w:val="24"/>
        </w:rPr>
        <w:t xml:space="preserve"> </w:t>
      </w:r>
      <w:r w:rsidRPr="00D97675">
        <w:rPr>
          <w:rFonts w:ascii="Arial" w:hAnsi="Arial" w:cs="Arial"/>
          <w:sz w:val="24"/>
          <w:szCs w:val="24"/>
        </w:rPr>
        <w:t>arterial</w:t>
      </w:r>
      <w:r w:rsidRPr="00D97675">
        <w:rPr>
          <w:rFonts w:ascii="Arial" w:hAnsi="Arial" w:cs="Arial"/>
          <w:spacing w:val="-1"/>
          <w:sz w:val="24"/>
          <w:szCs w:val="24"/>
        </w:rPr>
        <w:t xml:space="preserve"> </w:t>
      </w:r>
      <w:r w:rsidRPr="00D97675">
        <w:rPr>
          <w:rFonts w:ascii="Arial" w:hAnsi="Arial" w:cs="Arial"/>
          <w:sz w:val="24"/>
          <w:szCs w:val="24"/>
        </w:rPr>
        <w:t>óptima.</w:t>
      </w:r>
      <w:r w:rsidRPr="00D97675">
        <w:rPr>
          <w:rFonts w:ascii="Arial" w:hAnsi="Arial" w:cs="Arial"/>
          <w:spacing w:val="-4"/>
          <w:sz w:val="24"/>
          <w:szCs w:val="24"/>
        </w:rPr>
        <w:t xml:space="preserve"> </w:t>
      </w:r>
      <w:r w:rsidR="003D1C6F" w:rsidRPr="00D97675">
        <w:rPr>
          <w:rFonts w:ascii="Arial" w:hAnsi="Arial" w:cs="Arial"/>
          <w:noProof/>
          <w:sz w:val="24"/>
          <w:szCs w:val="24"/>
        </w:rPr>
        <w:t>(7)</w:t>
      </w:r>
    </w:p>
    <w:p w14:paraId="7DD74C62" w14:textId="77777777" w:rsidR="00D97675" w:rsidRPr="00D97675" w:rsidRDefault="00D97675" w:rsidP="00D97675">
      <w:pPr>
        <w:pStyle w:val="Textoindependiente"/>
        <w:spacing w:before="121" w:line="360" w:lineRule="auto"/>
        <w:ind w:right="142"/>
        <w:jc w:val="both"/>
        <w:rPr>
          <w:rFonts w:ascii="Arial" w:hAnsi="Arial" w:cs="Arial"/>
          <w:sz w:val="24"/>
          <w:szCs w:val="24"/>
        </w:rPr>
      </w:pPr>
    </w:p>
    <w:p w14:paraId="0923049D" w14:textId="4B8A43C7" w:rsidR="00086280" w:rsidRPr="00D97675" w:rsidRDefault="0088028D" w:rsidP="00D97675">
      <w:pPr>
        <w:pStyle w:val="Textoindependiente"/>
        <w:spacing w:before="123" w:line="360" w:lineRule="auto"/>
        <w:ind w:right="127"/>
        <w:jc w:val="both"/>
        <w:rPr>
          <w:rFonts w:ascii="Arial" w:hAnsi="Arial" w:cs="Arial"/>
          <w:noProof/>
          <w:spacing w:val="-4"/>
          <w:sz w:val="24"/>
          <w:szCs w:val="24"/>
        </w:rPr>
      </w:pPr>
      <w:r w:rsidRPr="00D97675">
        <w:rPr>
          <w:rFonts w:ascii="Arial" w:hAnsi="Arial" w:cs="Arial"/>
          <w:sz w:val="24"/>
          <w:szCs w:val="24"/>
        </w:rPr>
        <w:t>Además, se ha calculado que, en el primer año de tratamiento, del 16% al 50% de</w:t>
      </w:r>
      <w:r w:rsidRPr="00D97675">
        <w:rPr>
          <w:rFonts w:ascii="Arial" w:hAnsi="Arial" w:cs="Arial"/>
          <w:spacing w:val="1"/>
          <w:sz w:val="24"/>
          <w:szCs w:val="24"/>
        </w:rPr>
        <w:t xml:space="preserve"> </w:t>
      </w:r>
      <w:r w:rsidRPr="00D97675">
        <w:rPr>
          <w:rFonts w:ascii="Arial" w:hAnsi="Arial" w:cs="Arial"/>
          <w:sz w:val="24"/>
          <w:szCs w:val="24"/>
        </w:rPr>
        <w:t>los pacientes con hipertensión interrumpen sus medicamentos antihipertensivos y</w:t>
      </w:r>
      <w:r w:rsidRPr="00D97675">
        <w:rPr>
          <w:rFonts w:ascii="Arial" w:hAnsi="Arial" w:cs="Arial"/>
          <w:spacing w:val="1"/>
          <w:sz w:val="24"/>
          <w:szCs w:val="24"/>
        </w:rPr>
        <w:t xml:space="preserve"> </w:t>
      </w:r>
      <w:r w:rsidRPr="00D97675">
        <w:rPr>
          <w:rFonts w:ascii="Arial" w:hAnsi="Arial" w:cs="Arial"/>
          <w:sz w:val="24"/>
          <w:szCs w:val="24"/>
        </w:rPr>
        <w:t>entre</w:t>
      </w:r>
      <w:r w:rsidRPr="00D97675">
        <w:rPr>
          <w:rFonts w:ascii="Arial" w:hAnsi="Arial" w:cs="Arial"/>
          <w:spacing w:val="-11"/>
          <w:sz w:val="24"/>
          <w:szCs w:val="24"/>
        </w:rPr>
        <w:t xml:space="preserve"> </w:t>
      </w:r>
      <w:r w:rsidRPr="00D97675">
        <w:rPr>
          <w:rFonts w:ascii="Arial" w:hAnsi="Arial" w:cs="Arial"/>
          <w:sz w:val="24"/>
          <w:szCs w:val="24"/>
        </w:rPr>
        <w:t>quienes</w:t>
      </w:r>
      <w:r w:rsidRPr="00D97675">
        <w:rPr>
          <w:rFonts w:ascii="Arial" w:hAnsi="Arial" w:cs="Arial"/>
          <w:spacing w:val="-11"/>
          <w:sz w:val="24"/>
          <w:szCs w:val="24"/>
        </w:rPr>
        <w:t xml:space="preserve"> </w:t>
      </w:r>
      <w:r w:rsidRPr="00D97675">
        <w:rPr>
          <w:rFonts w:ascii="Arial" w:hAnsi="Arial" w:cs="Arial"/>
          <w:sz w:val="24"/>
          <w:szCs w:val="24"/>
        </w:rPr>
        <w:t>siguen</w:t>
      </w:r>
      <w:r w:rsidRPr="00D97675">
        <w:rPr>
          <w:rFonts w:ascii="Arial" w:hAnsi="Arial" w:cs="Arial"/>
          <w:spacing w:val="-10"/>
          <w:sz w:val="24"/>
          <w:szCs w:val="24"/>
        </w:rPr>
        <w:t xml:space="preserve"> </w:t>
      </w:r>
      <w:r w:rsidRPr="00D97675">
        <w:rPr>
          <w:rFonts w:ascii="Arial" w:hAnsi="Arial" w:cs="Arial"/>
          <w:sz w:val="24"/>
          <w:szCs w:val="24"/>
        </w:rPr>
        <w:t>su</w:t>
      </w:r>
      <w:r w:rsidRPr="00D97675">
        <w:rPr>
          <w:rFonts w:ascii="Arial" w:hAnsi="Arial" w:cs="Arial"/>
          <w:spacing w:val="-11"/>
          <w:sz w:val="24"/>
          <w:szCs w:val="24"/>
        </w:rPr>
        <w:t xml:space="preserve"> </w:t>
      </w:r>
      <w:r w:rsidRPr="00D97675">
        <w:rPr>
          <w:rFonts w:ascii="Arial" w:hAnsi="Arial" w:cs="Arial"/>
          <w:sz w:val="24"/>
          <w:szCs w:val="24"/>
        </w:rPr>
        <w:t>tratamiento</w:t>
      </w:r>
      <w:r w:rsidRPr="00D97675">
        <w:rPr>
          <w:rFonts w:ascii="Arial" w:hAnsi="Arial" w:cs="Arial"/>
          <w:spacing w:val="-10"/>
          <w:sz w:val="24"/>
          <w:szCs w:val="24"/>
        </w:rPr>
        <w:t xml:space="preserve"> </w:t>
      </w:r>
      <w:r w:rsidRPr="00D97675">
        <w:rPr>
          <w:rFonts w:ascii="Arial" w:hAnsi="Arial" w:cs="Arial"/>
          <w:sz w:val="24"/>
          <w:szCs w:val="24"/>
        </w:rPr>
        <w:t>a</w:t>
      </w:r>
      <w:r w:rsidRPr="00D97675">
        <w:rPr>
          <w:rFonts w:ascii="Arial" w:hAnsi="Arial" w:cs="Arial"/>
          <w:spacing w:val="-10"/>
          <w:sz w:val="24"/>
          <w:szCs w:val="24"/>
        </w:rPr>
        <w:t xml:space="preserve"> </w:t>
      </w:r>
      <w:r w:rsidRPr="00D97675">
        <w:rPr>
          <w:rFonts w:ascii="Arial" w:hAnsi="Arial" w:cs="Arial"/>
          <w:sz w:val="24"/>
          <w:szCs w:val="24"/>
        </w:rPr>
        <w:t>largo</w:t>
      </w:r>
      <w:r w:rsidRPr="00D97675">
        <w:rPr>
          <w:rFonts w:ascii="Arial" w:hAnsi="Arial" w:cs="Arial"/>
          <w:spacing w:val="-10"/>
          <w:sz w:val="24"/>
          <w:szCs w:val="24"/>
        </w:rPr>
        <w:t xml:space="preserve"> </w:t>
      </w:r>
      <w:r w:rsidRPr="00D97675">
        <w:rPr>
          <w:rFonts w:ascii="Arial" w:hAnsi="Arial" w:cs="Arial"/>
          <w:sz w:val="24"/>
          <w:szCs w:val="24"/>
        </w:rPr>
        <w:t>plazo,</w:t>
      </w:r>
      <w:r w:rsidRPr="00D97675">
        <w:rPr>
          <w:rFonts w:ascii="Arial" w:hAnsi="Arial" w:cs="Arial"/>
          <w:spacing w:val="-14"/>
          <w:sz w:val="24"/>
          <w:szCs w:val="24"/>
        </w:rPr>
        <w:t xml:space="preserve"> </w:t>
      </w:r>
      <w:r w:rsidRPr="00D97675">
        <w:rPr>
          <w:rFonts w:ascii="Arial" w:hAnsi="Arial" w:cs="Arial"/>
          <w:sz w:val="24"/>
          <w:szCs w:val="24"/>
        </w:rPr>
        <w:t>las</w:t>
      </w:r>
      <w:r w:rsidRPr="00D97675">
        <w:rPr>
          <w:rFonts w:ascii="Arial" w:hAnsi="Arial" w:cs="Arial"/>
          <w:spacing w:val="-11"/>
          <w:sz w:val="24"/>
          <w:szCs w:val="24"/>
        </w:rPr>
        <w:t xml:space="preserve"> </w:t>
      </w:r>
      <w:r w:rsidRPr="00D97675">
        <w:rPr>
          <w:rFonts w:ascii="Arial" w:hAnsi="Arial" w:cs="Arial"/>
          <w:sz w:val="24"/>
          <w:szCs w:val="24"/>
        </w:rPr>
        <w:t>dosis</w:t>
      </w:r>
      <w:r w:rsidRPr="00D97675">
        <w:rPr>
          <w:rFonts w:ascii="Arial" w:hAnsi="Arial" w:cs="Arial"/>
          <w:spacing w:val="-11"/>
          <w:sz w:val="24"/>
          <w:szCs w:val="24"/>
        </w:rPr>
        <w:t xml:space="preserve"> </w:t>
      </w:r>
      <w:r w:rsidRPr="00D97675">
        <w:rPr>
          <w:rFonts w:ascii="Arial" w:hAnsi="Arial" w:cs="Arial"/>
          <w:sz w:val="24"/>
          <w:szCs w:val="24"/>
        </w:rPr>
        <w:t>de</w:t>
      </w:r>
      <w:r w:rsidRPr="00D97675">
        <w:rPr>
          <w:rFonts w:ascii="Arial" w:hAnsi="Arial" w:cs="Arial"/>
          <w:spacing w:val="-10"/>
          <w:sz w:val="24"/>
          <w:szCs w:val="24"/>
        </w:rPr>
        <w:t xml:space="preserve"> </w:t>
      </w:r>
      <w:r w:rsidRPr="00D97675">
        <w:rPr>
          <w:rFonts w:ascii="Arial" w:hAnsi="Arial" w:cs="Arial"/>
          <w:sz w:val="24"/>
          <w:szCs w:val="24"/>
        </w:rPr>
        <w:t xml:space="preserve">medicación </w:t>
      </w:r>
      <w:r w:rsidR="00C272D8" w:rsidRPr="00D97675">
        <w:rPr>
          <w:rFonts w:ascii="Arial" w:hAnsi="Arial" w:cs="Arial"/>
          <w:sz w:val="24"/>
          <w:szCs w:val="24"/>
        </w:rPr>
        <w:t>pérdidas</w:t>
      </w:r>
      <w:r w:rsidRPr="00D97675">
        <w:rPr>
          <w:rFonts w:ascii="Arial" w:hAnsi="Arial" w:cs="Arial"/>
          <w:spacing w:val="-64"/>
          <w:sz w:val="24"/>
          <w:szCs w:val="24"/>
        </w:rPr>
        <w:t xml:space="preserve"> </w:t>
      </w:r>
      <w:r w:rsidRPr="00D97675">
        <w:rPr>
          <w:rFonts w:ascii="Arial" w:hAnsi="Arial" w:cs="Arial"/>
          <w:sz w:val="24"/>
          <w:szCs w:val="24"/>
        </w:rPr>
        <w:t>son</w:t>
      </w:r>
      <w:r w:rsidRPr="00D97675">
        <w:rPr>
          <w:rFonts w:ascii="Arial" w:hAnsi="Arial" w:cs="Arial"/>
          <w:spacing w:val="-1"/>
          <w:sz w:val="24"/>
          <w:szCs w:val="24"/>
        </w:rPr>
        <w:t xml:space="preserve"> </w:t>
      </w:r>
      <w:r w:rsidRPr="00D97675">
        <w:rPr>
          <w:rFonts w:ascii="Arial" w:hAnsi="Arial" w:cs="Arial"/>
          <w:sz w:val="24"/>
          <w:szCs w:val="24"/>
        </w:rPr>
        <w:t>comunes.</w:t>
      </w:r>
      <w:r w:rsidRPr="00D97675">
        <w:rPr>
          <w:rFonts w:ascii="Arial" w:hAnsi="Arial" w:cs="Arial"/>
          <w:spacing w:val="-4"/>
          <w:sz w:val="24"/>
          <w:szCs w:val="24"/>
        </w:rPr>
        <w:t xml:space="preserve"> </w:t>
      </w:r>
      <w:r w:rsidR="003D1C6F" w:rsidRPr="00D97675">
        <w:rPr>
          <w:rFonts w:ascii="Arial" w:hAnsi="Arial" w:cs="Arial"/>
          <w:noProof/>
          <w:spacing w:val="-4"/>
          <w:sz w:val="24"/>
          <w:szCs w:val="24"/>
        </w:rPr>
        <w:t>(7)</w:t>
      </w:r>
    </w:p>
    <w:p w14:paraId="12571891" w14:textId="77777777" w:rsidR="00D97675" w:rsidRPr="00D97675" w:rsidRDefault="00D97675" w:rsidP="00D97675">
      <w:pPr>
        <w:pStyle w:val="Textoindependiente"/>
        <w:spacing w:before="123" w:line="360" w:lineRule="auto"/>
        <w:ind w:right="127"/>
        <w:jc w:val="both"/>
        <w:rPr>
          <w:rFonts w:ascii="Arial" w:hAnsi="Arial" w:cs="Arial"/>
          <w:spacing w:val="-4"/>
          <w:sz w:val="24"/>
          <w:szCs w:val="24"/>
        </w:rPr>
      </w:pPr>
    </w:p>
    <w:p w14:paraId="7AA3EB7F" w14:textId="545F9470" w:rsidR="00D97675" w:rsidRDefault="006A1322" w:rsidP="00D97675">
      <w:pPr>
        <w:pStyle w:val="Sinespaciado"/>
        <w:spacing w:line="360" w:lineRule="auto"/>
        <w:jc w:val="both"/>
        <w:rPr>
          <w:rFonts w:ascii="Arial" w:hAnsi="Arial" w:cs="Arial"/>
          <w:noProof/>
          <w:sz w:val="24"/>
          <w:szCs w:val="24"/>
        </w:rPr>
      </w:pPr>
      <w:r w:rsidRPr="00A32CBC">
        <w:rPr>
          <w:rFonts w:ascii="Arial" w:hAnsi="Arial" w:cs="Arial"/>
          <w:sz w:val="24"/>
          <w:szCs w:val="24"/>
        </w:rPr>
        <w:t>De acuerdo a la Universidad Católica de Córdoba, Argentina en el 2016</w:t>
      </w:r>
      <w:r w:rsidR="0088028D" w:rsidRPr="00A32CBC">
        <w:rPr>
          <w:rFonts w:ascii="Arial" w:hAnsi="Arial" w:cs="Arial"/>
          <w:sz w:val="24"/>
          <w:szCs w:val="24"/>
        </w:rPr>
        <w:t xml:space="preserve"> la</w:t>
      </w:r>
      <w:r w:rsidR="0088028D" w:rsidRPr="00A32CBC">
        <w:rPr>
          <w:rFonts w:ascii="Arial" w:hAnsi="Arial" w:cs="Arial"/>
          <w:spacing w:val="1"/>
          <w:sz w:val="24"/>
          <w:szCs w:val="24"/>
        </w:rPr>
        <w:t xml:space="preserve"> </w:t>
      </w:r>
      <w:r w:rsidR="0088028D" w:rsidRPr="00A32CBC">
        <w:rPr>
          <w:rFonts w:ascii="Arial" w:hAnsi="Arial" w:cs="Arial"/>
          <w:spacing w:val="-1"/>
          <w:sz w:val="24"/>
          <w:szCs w:val="24"/>
        </w:rPr>
        <w:t>cifra</w:t>
      </w:r>
      <w:r w:rsidR="0088028D" w:rsidRPr="00A32CBC">
        <w:rPr>
          <w:rFonts w:ascii="Arial" w:hAnsi="Arial" w:cs="Arial"/>
          <w:spacing w:val="-16"/>
          <w:sz w:val="24"/>
          <w:szCs w:val="24"/>
        </w:rPr>
        <w:t xml:space="preserve"> </w:t>
      </w:r>
      <w:r w:rsidR="0088028D" w:rsidRPr="00A32CBC">
        <w:rPr>
          <w:rFonts w:ascii="Arial" w:hAnsi="Arial" w:cs="Arial"/>
          <w:spacing w:val="-1"/>
          <w:sz w:val="24"/>
          <w:szCs w:val="24"/>
        </w:rPr>
        <w:t>de</w:t>
      </w:r>
      <w:r w:rsidR="0088028D" w:rsidRPr="00A32CBC">
        <w:rPr>
          <w:rFonts w:ascii="Arial" w:hAnsi="Arial" w:cs="Arial"/>
          <w:spacing w:val="-15"/>
          <w:sz w:val="24"/>
          <w:szCs w:val="24"/>
        </w:rPr>
        <w:t xml:space="preserve"> </w:t>
      </w:r>
      <w:r w:rsidR="0088028D" w:rsidRPr="00A32CBC">
        <w:rPr>
          <w:rFonts w:ascii="Arial" w:hAnsi="Arial" w:cs="Arial"/>
          <w:spacing w:val="-1"/>
          <w:sz w:val="24"/>
          <w:szCs w:val="24"/>
        </w:rPr>
        <w:t>pacientes</w:t>
      </w:r>
      <w:r w:rsidR="0088028D" w:rsidRPr="00A32CBC">
        <w:rPr>
          <w:rFonts w:ascii="Arial" w:hAnsi="Arial" w:cs="Arial"/>
          <w:spacing w:val="-17"/>
          <w:sz w:val="24"/>
          <w:szCs w:val="24"/>
        </w:rPr>
        <w:t xml:space="preserve"> </w:t>
      </w:r>
      <w:r w:rsidR="0088028D" w:rsidRPr="00A32CBC">
        <w:rPr>
          <w:rFonts w:ascii="Arial" w:hAnsi="Arial" w:cs="Arial"/>
          <w:sz w:val="24"/>
          <w:szCs w:val="24"/>
        </w:rPr>
        <w:t>no</w:t>
      </w:r>
      <w:r w:rsidR="0088028D" w:rsidRPr="00A32CBC">
        <w:rPr>
          <w:rFonts w:ascii="Arial" w:hAnsi="Arial" w:cs="Arial"/>
          <w:spacing w:val="-15"/>
          <w:sz w:val="24"/>
          <w:szCs w:val="24"/>
        </w:rPr>
        <w:t xml:space="preserve"> </w:t>
      </w:r>
      <w:r w:rsidR="0088028D" w:rsidRPr="00A32CBC">
        <w:rPr>
          <w:rFonts w:ascii="Arial" w:hAnsi="Arial" w:cs="Arial"/>
          <w:sz w:val="24"/>
          <w:szCs w:val="24"/>
        </w:rPr>
        <w:t>cumplidores</w:t>
      </w:r>
      <w:r w:rsidRPr="00A32CBC">
        <w:rPr>
          <w:rFonts w:ascii="Arial" w:hAnsi="Arial" w:cs="Arial"/>
          <w:sz w:val="24"/>
          <w:szCs w:val="24"/>
        </w:rPr>
        <w:t xml:space="preserve"> en dicho país</w:t>
      </w:r>
      <w:r w:rsidRPr="00A32CBC">
        <w:rPr>
          <w:rFonts w:ascii="Arial" w:hAnsi="Arial" w:cs="Arial"/>
          <w:spacing w:val="-16"/>
          <w:sz w:val="24"/>
          <w:szCs w:val="24"/>
        </w:rPr>
        <w:t xml:space="preserve"> </w:t>
      </w:r>
      <w:r w:rsidR="0088028D" w:rsidRPr="00A32CBC">
        <w:rPr>
          <w:rFonts w:ascii="Arial" w:hAnsi="Arial" w:cs="Arial"/>
          <w:sz w:val="24"/>
          <w:szCs w:val="24"/>
        </w:rPr>
        <w:t>alcanza</w:t>
      </w:r>
      <w:r w:rsidRPr="00A32CBC">
        <w:rPr>
          <w:rFonts w:ascii="Arial" w:hAnsi="Arial" w:cs="Arial"/>
          <w:sz w:val="24"/>
          <w:szCs w:val="24"/>
        </w:rPr>
        <w:t>ba</w:t>
      </w:r>
      <w:r w:rsidR="0088028D" w:rsidRPr="00A32CBC">
        <w:rPr>
          <w:rFonts w:ascii="Arial" w:hAnsi="Arial" w:cs="Arial"/>
          <w:spacing w:val="-16"/>
          <w:sz w:val="24"/>
          <w:szCs w:val="24"/>
        </w:rPr>
        <w:t xml:space="preserve"> </w:t>
      </w:r>
      <w:r w:rsidR="0088028D" w:rsidRPr="00A32CBC">
        <w:rPr>
          <w:rFonts w:ascii="Arial" w:hAnsi="Arial" w:cs="Arial"/>
          <w:sz w:val="24"/>
          <w:szCs w:val="24"/>
        </w:rPr>
        <w:t>cerca</w:t>
      </w:r>
      <w:r w:rsidR="0088028D" w:rsidRPr="00A32CBC">
        <w:rPr>
          <w:rFonts w:ascii="Arial" w:hAnsi="Arial" w:cs="Arial"/>
          <w:spacing w:val="-20"/>
          <w:sz w:val="24"/>
          <w:szCs w:val="24"/>
        </w:rPr>
        <w:t xml:space="preserve"> </w:t>
      </w:r>
      <w:r w:rsidR="0088028D" w:rsidRPr="00A32CBC">
        <w:rPr>
          <w:rFonts w:ascii="Arial" w:hAnsi="Arial" w:cs="Arial"/>
          <w:sz w:val="24"/>
          <w:szCs w:val="24"/>
        </w:rPr>
        <w:t>del</w:t>
      </w:r>
      <w:r w:rsidR="0088028D" w:rsidRPr="00A32CBC">
        <w:rPr>
          <w:rFonts w:ascii="Arial" w:hAnsi="Arial" w:cs="Arial"/>
          <w:spacing w:val="-16"/>
          <w:sz w:val="24"/>
          <w:szCs w:val="24"/>
        </w:rPr>
        <w:t xml:space="preserve"> </w:t>
      </w:r>
      <w:r w:rsidR="0088028D" w:rsidRPr="00A32CBC">
        <w:rPr>
          <w:rFonts w:ascii="Arial" w:hAnsi="Arial" w:cs="Arial"/>
          <w:sz w:val="24"/>
          <w:szCs w:val="24"/>
        </w:rPr>
        <w:t>40</w:t>
      </w:r>
      <w:r w:rsidR="0088028D" w:rsidRPr="00A32CBC">
        <w:rPr>
          <w:rFonts w:ascii="Arial" w:hAnsi="Arial" w:cs="Arial"/>
          <w:spacing w:val="-15"/>
          <w:sz w:val="24"/>
          <w:szCs w:val="24"/>
        </w:rPr>
        <w:t xml:space="preserve"> </w:t>
      </w:r>
      <w:r w:rsidR="0088028D" w:rsidRPr="00A32CBC">
        <w:rPr>
          <w:rFonts w:ascii="Arial" w:hAnsi="Arial" w:cs="Arial"/>
          <w:sz w:val="24"/>
          <w:szCs w:val="24"/>
        </w:rPr>
        <w:t>%</w:t>
      </w:r>
      <w:r w:rsidR="0088028D" w:rsidRPr="00A32CBC">
        <w:rPr>
          <w:rFonts w:ascii="Arial" w:hAnsi="Arial" w:cs="Arial"/>
          <w:spacing w:val="-15"/>
          <w:sz w:val="24"/>
          <w:szCs w:val="24"/>
        </w:rPr>
        <w:t xml:space="preserve"> </w:t>
      </w:r>
      <w:r w:rsidR="0088028D" w:rsidRPr="00A32CBC">
        <w:rPr>
          <w:rFonts w:ascii="Arial" w:hAnsi="Arial" w:cs="Arial"/>
          <w:sz w:val="24"/>
          <w:szCs w:val="24"/>
        </w:rPr>
        <w:t>para</w:t>
      </w:r>
      <w:r w:rsidR="0088028D" w:rsidRPr="00A32CBC">
        <w:rPr>
          <w:rFonts w:ascii="Arial" w:hAnsi="Arial" w:cs="Arial"/>
          <w:spacing w:val="-16"/>
          <w:sz w:val="24"/>
          <w:szCs w:val="24"/>
        </w:rPr>
        <w:t xml:space="preserve"> </w:t>
      </w:r>
      <w:r w:rsidR="0088028D" w:rsidRPr="00A32CBC">
        <w:rPr>
          <w:rFonts w:ascii="Arial" w:hAnsi="Arial" w:cs="Arial"/>
          <w:sz w:val="24"/>
          <w:szCs w:val="24"/>
        </w:rPr>
        <w:t>el</w:t>
      </w:r>
      <w:r w:rsidR="0088028D" w:rsidRPr="00A32CBC">
        <w:rPr>
          <w:rFonts w:ascii="Arial" w:hAnsi="Arial" w:cs="Arial"/>
          <w:spacing w:val="-15"/>
          <w:sz w:val="24"/>
          <w:szCs w:val="24"/>
        </w:rPr>
        <w:t xml:space="preserve"> </w:t>
      </w:r>
      <w:r w:rsidR="0088028D" w:rsidRPr="00A32CBC">
        <w:rPr>
          <w:rFonts w:ascii="Arial" w:hAnsi="Arial" w:cs="Arial"/>
          <w:sz w:val="24"/>
          <w:szCs w:val="24"/>
        </w:rPr>
        <w:t>tratamiento</w:t>
      </w:r>
      <w:r w:rsidR="0088028D" w:rsidRPr="00A32CBC">
        <w:rPr>
          <w:rFonts w:ascii="Arial" w:hAnsi="Arial" w:cs="Arial"/>
          <w:spacing w:val="-16"/>
          <w:sz w:val="24"/>
          <w:szCs w:val="24"/>
        </w:rPr>
        <w:t xml:space="preserve"> </w:t>
      </w:r>
      <w:r w:rsidR="0088028D" w:rsidRPr="00A32CBC">
        <w:rPr>
          <w:rFonts w:ascii="Arial" w:hAnsi="Arial" w:cs="Arial"/>
          <w:sz w:val="24"/>
          <w:szCs w:val="24"/>
        </w:rPr>
        <w:t>médico</w:t>
      </w:r>
      <w:r w:rsidRPr="00A32CBC">
        <w:rPr>
          <w:rFonts w:ascii="Arial" w:hAnsi="Arial" w:cs="Arial"/>
          <w:sz w:val="24"/>
          <w:szCs w:val="24"/>
        </w:rPr>
        <w:t xml:space="preserve">  </w:t>
      </w:r>
      <w:r w:rsidR="0088028D" w:rsidRPr="00A32CBC">
        <w:rPr>
          <w:rFonts w:ascii="Arial" w:hAnsi="Arial" w:cs="Arial"/>
          <w:spacing w:val="-64"/>
          <w:sz w:val="24"/>
          <w:szCs w:val="24"/>
        </w:rPr>
        <w:t xml:space="preserve"> </w:t>
      </w:r>
      <w:r w:rsidRPr="00A32CBC">
        <w:rPr>
          <w:rFonts w:ascii="Arial" w:hAnsi="Arial" w:cs="Arial"/>
          <w:spacing w:val="-64"/>
          <w:sz w:val="24"/>
          <w:szCs w:val="24"/>
        </w:rPr>
        <w:t xml:space="preserve">             </w:t>
      </w:r>
      <w:r w:rsidR="0088028D" w:rsidRPr="00A32CBC">
        <w:rPr>
          <w:rFonts w:ascii="Arial" w:hAnsi="Arial" w:cs="Arial"/>
          <w:sz w:val="24"/>
          <w:szCs w:val="24"/>
        </w:rPr>
        <w:t>farmacológico , dentro de los cuales entre el 14% y el 21% de los enfermos no</w:t>
      </w:r>
      <w:r w:rsidR="0088028D" w:rsidRPr="00A32CBC">
        <w:rPr>
          <w:rFonts w:ascii="Arial" w:hAnsi="Arial" w:cs="Arial"/>
          <w:spacing w:val="1"/>
          <w:sz w:val="24"/>
          <w:szCs w:val="24"/>
        </w:rPr>
        <w:t xml:space="preserve"> </w:t>
      </w:r>
      <w:r w:rsidR="0088028D" w:rsidRPr="00A32CBC">
        <w:rPr>
          <w:rFonts w:ascii="Arial" w:hAnsi="Arial" w:cs="Arial"/>
          <w:sz w:val="24"/>
          <w:szCs w:val="24"/>
        </w:rPr>
        <w:t xml:space="preserve">compran </w:t>
      </w:r>
      <w:r w:rsidRPr="00A32CBC">
        <w:rPr>
          <w:rFonts w:ascii="Arial" w:hAnsi="Arial" w:cs="Arial"/>
          <w:sz w:val="24"/>
          <w:szCs w:val="24"/>
        </w:rPr>
        <w:t>ni</w:t>
      </w:r>
      <w:r w:rsidR="0088028D" w:rsidRPr="00A32CBC">
        <w:rPr>
          <w:rFonts w:ascii="Arial" w:hAnsi="Arial" w:cs="Arial"/>
          <w:sz w:val="24"/>
          <w:szCs w:val="24"/>
        </w:rPr>
        <w:t xml:space="preserve"> adquieren sus medicamentos, el 60% no pueden identificar sus propios medicamentos,</w:t>
      </w:r>
      <w:r w:rsidR="0088028D" w:rsidRPr="00A32CBC">
        <w:rPr>
          <w:rFonts w:ascii="Arial" w:hAnsi="Arial" w:cs="Arial"/>
          <w:spacing w:val="1"/>
          <w:sz w:val="24"/>
          <w:szCs w:val="24"/>
        </w:rPr>
        <w:t xml:space="preserve"> </w:t>
      </w:r>
      <w:r w:rsidR="0088028D" w:rsidRPr="00A32CBC">
        <w:rPr>
          <w:rFonts w:ascii="Arial" w:hAnsi="Arial" w:cs="Arial"/>
          <w:sz w:val="24"/>
          <w:szCs w:val="24"/>
        </w:rPr>
        <w:t>30% y el 50%</w:t>
      </w:r>
      <w:r w:rsidR="0088028D" w:rsidRPr="00A32CBC">
        <w:rPr>
          <w:rFonts w:ascii="Arial" w:hAnsi="Arial" w:cs="Arial"/>
          <w:spacing w:val="1"/>
          <w:sz w:val="24"/>
          <w:szCs w:val="24"/>
        </w:rPr>
        <w:t xml:space="preserve"> </w:t>
      </w:r>
      <w:r w:rsidR="0088028D" w:rsidRPr="00A32CBC">
        <w:rPr>
          <w:rFonts w:ascii="Arial" w:hAnsi="Arial" w:cs="Arial"/>
          <w:sz w:val="24"/>
          <w:szCs w:val="24"/>
        </w:rPr>
        <w:t>de los pacientes desconocen o no siguen las</w:t>
      </w:r>
      <w:r w:rsidR="0088028D" w:rsidRPr="00A32CBC">
        <w:rPr>
          <w:rFonts w:ascii="Arial" w:hAnsi="Arial" w:cs="Arial"/>
          <w:spacing w:val="1"/>
          <w:sz w:val="24"/>
          <w:szCs w:val="24"/>
        </w:rPr>
        <w:t xml:space="preserve"> </w:t>
      </w:r>
      <w:r w:rsidR="0088028D" w:rsidRPr="00A32CBC">
        <w:rPr>
          <w:rFonts w:ascii="Arial" w:hAnsi="Arial" w:cs="Arial"/>
          <w:sz w:val="24"/>
          <w:szCs w:val="24"/>
        </w:rPr>
        <w:t>indicaciones del medicamento y, entre el 12 y</w:t>
      </w:r>
      <w:r w:rsidR="00086280" w:rsidRPr="00A32CBC">
        <w:rPr>
          <w:rFonts w:ascii="Arial" w:hAnsi="Arial" w:cs="Arial"/>
          <w:sz w:val="24"/>
          <w:szCs w:val="24"/>
        </w:rPr>
        <w:t xml:space="preserve"> el 20% toman las medicinas de otras personas, es decir, se </w:t>
      </w:r>
      <w:r w:rsidRPr="00A32CBC">
        <w:rPr>
          <w:rFonts w:ascii="Arial" w:hAnsi="Arial" w:cs="Arial"/>
          <w:sz w:val="24"/>
          <w:szCs w:val="24"/>
        </w:rPr>
        <w:t>auto medican</w:t>
      </w:r>
      <w:r w:rsidR="00CD082E" w:rsidRPr="00A32CBC">
        <w:rPr>
          <w:rFonts w:ascii="Arial" w:hAnsi="Arial" w:cs="Arial"/>
          <w:sz w:val="24"/>
          <w:szCs w:val="24"/>
        </w:rPr>
        <w:t xml:space="preserve"> poniendo en riesgo su vida y salud.</w:t>
      </w:r>
      <w:r w:rsidR="003D1C6F" w:rsidRPr="00A32CBC">
        <w:rPr>
          <w:rFonts w:ascii="Arial" w:hAnsi="Arial" w:cs="Arial"/>
          <w:noProof/>
          <w:sz w:val="24"/>
          <w:szCs w:val="24"/>
        </w:rPr>
        <w:t xml:space="preserve"> (</w:t>
      </w:r>
      <w:r w:rsidR="00D82F40">
        <w:rPr>
          <w:rFonts w:ascii="Arial" w:hAnsi="Arial" w:cs="Arial"/>
          <w:noProof/>
          <w:sz w:val="24"/>
          <w:szCs w:val="24"/>
        </w:rPr>
        <w:t>4)</w:t>
      </w:r>
    </w:p>
    <w:p w14:paraId="24440601" w14:textId="77777777" w:rsidR="00D97675" w:rsidRDefault="00D97675" w:rsidP="00D97675">
      <w:pPr>
        <w:pStyle w:val="Sinespaciado"/>
        <w:spacing w:line="360" w:lineRule="auto"/>
        <w:jc w:val="both"/>
        <w:rPr>
          <w:rFonts w:ascii="Arial" w:hAnsi="Arial" w:cs="Arial"/>
          <w:noProof/>
          <w:sz w:val="24"/>
          <w:szCs w:val="24"/>
        </w:rPr>
      </w:pPr>
    </w:p>
    <w:p w14:paraId="5A0872F8" w14:textId="77777777" w:rsidR="00D97675" w:rsidRDefault="00D97675" w:rsidP="00D97675">
      <w:pPr>
        <w:pStyle w:val="Sinespaciado"/>
        <w:spacing w:line="360" w:lineRule="auto"/>
        <w:jc w:val="both"/>
        <w:rPr>
          <w:rFonts w:ascii="Arial" w:hAnsi="Arial" w:cs="Arial"/>
          <w:noProof/>
          <w:sz w:val="24"/>
          <w:szCs w:val="24"/>
        </w:rPr>
      </w:pPr>
    </w:p>
    <w:p w14:paraId="55745634" w14:textId="4E0326FC" w:rsidR="002254C5" w:rsidRPr="00D97675" w:rsidRDefault="0088028D" w:rsidP="00D97675">
      <w:pPr>
        <w:pStyle w:val="Sinespaciado"/>
        <w:spacing w:line="360" w:lineRule="auto"/>
        <w:jc w:val="both"/>
        <w:rPr>
          <w:rFonts w:ascii="Arial" w:hAnsi="Arial" w:cs="Arial"/>
          <w:noProof/>
          <w:sz w:val="24"/>
          <w:szCs w:val="24"/>
        </w:rPr>
      </w:pPr>
      <w:r w:rsidRPr="00D97675">
        <w:rPr>
          <w:rFonts w:ascii="Arial" w:hAnsi="Arial" w:cs="Arial"/>
          <w:sz w:val="24"/>
          <w:szCs w:val="24"/>
        </w:rPr>
        <w:t xml:space="preserve">Mientras </w:t>
      </w:r>
      <w:r w:rsidR="00246782" w:rsidRPr="00D97675">
        <w:rPr>
          <w:rFonts w:ascii="Arial" w:hAnsi="Arial" w:cs="Arial"/>
          <w:sz w:val="24"/>
          <w:szCs w:val="24"/>
        </w:rPr>
        <w:t>que,</w:t>
      </w:r>
      <w:r w:rsidRPr="00D97675">
        <w:rPr>
          <w:rFonts w:ascii="Arial" w:hAnsi="Arial" w:cs="Arial"/>
          <w:sz w:val="24"/>
          <w:szCs w:val="24"/>
        </w:rPr>
        <w:t xml:space="preserve"> a su vez, existe entre 60 y 90 % de pacientes no cumplidores para el</w:t>
      </w:r>
      <w:r w:rsidRPr="00D97675">
        <w:rPr>
          <w:rFonts w:ascii="Arial" w:hAnsi="Arial" w:cs="Arial"/>
          <w:spacing w:val="-64"/>
          <w:sz w:val="24"/>
          <w:szCs w:val="24"/>
        </w:rPr>
        <w:t xml:space="preserve"> </w:t>
      </w:r>
      <w:r w:rsidRPr="00D97675">
        <w:rPr>
          <w:rFonts w:ascii="Arial" w:hAnsi="Arial" w:cs="Arial"/>
          <w:sz w:val="24"/>
          <w:szCs w:val="24"/>
        </w:rPr>
        <w:t>tratamiento</w:t>
      </w:r>
      <w:r w:rsidRPr="00D97675">
        <w:rPr>
          <w:rFonts w:ascii="Arial" w:hAnsi="Arial" w:cs="Arial"/>
          <w:spacing w:val="-9"/>
          <w:sz w:val="24"/>
          <w:szCs w:val="24"/>
        </w:rPr>
        <w:t xml:space="preserve"> </w:t>
      </w:r>
      <w:r w:rsidRPr="00D97675">
        <w:rPr>
          <w:rFonts w:ascii="Arial" w:hAnsi="Arial" w:cs="Arial"/>
          <w:sz w:val="24"/>
          <w:szCs w:val="24"/>
        </w:rPr>
        <w:t>médico</w:t>
      </w:r>
      <w:r w:rsidRPr="00D97675">
        <w:rPr>
          <w:rFonts w:ascii="Arial" w:hAnsi="Arial" w:cs="Arial"/>
          <w:spacing w:val="-9"/>
          <w:sz w:val="24"/>
          <w:szCs w:val="24"/>
        </w:rPr>
        <w:t xml:space="preserve"> </w:t>
      </w:r>
      <w:r w:rsidRPr="00D97675">
        <w:rPr>
          <w:rFonts w:ascii="Arial" w:hAnsi="Arial" w:cs="Arial"/>
          <w:sz w:val="24"/>
          <w:szCs w:val="24"/>
        </w:rPr>
        <w:t>no</w:t>
      </w:r>
      <w:r w:rsidRPr="00D97675">
        <w:rPr>
          <w:rFonts w:ascii="Arial" w:hAnsi="Arial" w:cs="Arial"/>
          <w:spacing w:val="-9"/>
          <w:sz w:val="24"/>
          <w:szCs w:val="24"/>
        </w:rPr>
        <w:t xml:space="preserve"> </w:t>
      </w:r>
      <w:r w:rsidRPr="00D97675">
        <w:rPr>
          <w:rFonts w:ascii="Arial" w:hAnsi="Arial" w:cs="Arial"/>
          <w:sz w:val="24"/>
          <w:szCs w:val="24"/>
        </w:rPr>
        <w:t>farmacológico,</w:t>
      </w:r>
      <w:r w:rsidRPr="00D97675">
        <w:rPr>
          <w:rFonts w:ascii="Arial" w:hAnsi="Arial" w:cs="Arial"/>
          <w:spacing w:val="-11"/>
          <w:sz w:val="24"/>
          <w:szCs w:val="24"/>
        </w:rPr>
        <w:t xml:space="preserve"> </w:t>
      </w:r>
      <w:r w:rsidRPr="00D97675">
        <w:rPr>
          <w:rFonts w:ascii="Arial" w:hAnsi="Arial" w:cs="Arial"/>
          <w:sz w:val="24"/>
          <w:szCs w:val="24"/>
        </w:rPr>
        <w:t>que</w:t>
      </w:r>
      <w:r w:rsidRPr="00D97675">
        <w:rPr>
          <w:rFonts w:ascii="Arial" w:hAnsi="Arial" w:cs="Arial"/>
          <w:spacing w:val="-9"/>
          <w:sz w:val="24"/>
          <w:szCs w:val="24"/>
        </w:rPr>
        <w:t xml:space="preserve"> </w:t>
      </w:r>
      <w:r w:rsidRPr="00D97675">
        <w:rPr>
          <w:rFonts w:ascii="Arial" w:hAnsi="Arial" w:cs="Arial"/>
          <w:sz w:val="24"/>
          <w:szCs w:val="24"/>
        </w:rPr>
        <w:t>abarca</w:t>
      </w:r>
      <w:r w:rsidRPr="00D97675">
        <w:rPr>
          <w:rFonts w:ascii="Arial" w:hAnsi="Arial" w:cs="Arial"/>
          <w:spacing w:val="-9"/>
          <w:sz w:val="24"/>
          <w:szCs w:val="24"/>
        </w:rPr>
        <w:t xml:space="preserve"> </w:t>
      </w:r>
      <w:r w:rsidRPr="00D97675">
        <w:rPr>
          <w:rFonts w:ascii="Arial" w:hAnsi="Arial" w:cs="Arial"/>
          <w:sz w:val="24"/>
          <w:szCs w:val="24"/>
        </w:rPr>
        <w:t>las</w:t>
      </w:r>
      <w:r w:rsidRPr="00D97675">
        <w:rPr>
          <w:rFonts w:ascii="Arial" w:hAnsi="Arial" w:cs="Arial"/>
          <w:spacing w:val="-10"/>
          <w:sz w:val="24"/>
          <w:szCs w:val="24"/>
        </w:rPr>
        <w:t xml:space="preserve"> </w:t>
      </w:r>
      <w:r w:rsidRPr="00D97675">
        <w:rPr>
          <w:rFonts w:ascii="Arial" w:hAnsi="Arial" w:cs="Arial"/>
          <w:sz w:val="24"/>
          <w:szCs w:val="24"/>
        </w:rPr>
        <w:t>medidas</w:t>
      </w:r>
      <w:r w:rsidRPr="00D97675">
        <w:rPr>
          <w:rFonts w:ascii="Arial" w:hAnsi="Arial" w:cs="Arial"/>
          <w:spacing w:val="-10"/>
          <w:sz w:val="24"/>
          <w:szCs w:val="24"/>
        </w:rPr>
        <w:t xml:space="preserve"> </w:t>
      </w:r>
      <w:r w:rsidRPr="00D97675">
        <w:rPr>
          <w:rFonts w:ascii="Arial" w:hAnsi="Arial" w:cs="Arial"/>
          <w:sz w:val="24"/>
          <w:szCs w:val="24"/>
        </w:rPr>
        <w:t>higiénicas,</w:t>
      </w:r>
      <w:r w:rsidRPr="00D97675">
        <w:rPr>
          <w:rFonts w:ascii="Arial" w:hAnsi="Arial" w:cs="Arial"/>
          <w:spacing w:val="-11"/>
          <w:sz w:val="24"/>
          <w:szCs w:val="24"/>
        </w:rPr>
        <w:t xml:space="preserve"> </w:t>
      </w:r>
      <w:r w:rsidRPr="00D97675">
        <w:rPr>
          <w:rFonts w:ascii="Arial" w:hAnsi="Arial" w:cs="Arial"/>
          <w:sz w:val="24"/>
          <w:szCs w:val="24"/>
        </w:rPr>
        <w:t>dietéticas</w:t>
      </w:r>
      <w:r w:rsidRPr="00D97675">
        <w:rPr>
          <w:rFonts w:ascii="Arial" w:hAnsi="Arial" w:cs="Arial"/>
          <w:spacing w:val="-64"/>
          <w:sz w:val="24"/>
          <w:szCs w:val="24"/>
        </w:rPr>
        <w:t xml:space="preserve"> </w:t>
      </w:r>
      <w:r w:rsidRPr="00D97675">
        <w:rPr>
          <w:rFonts w:ascii="Arial" w:hAnsi="Arial" w:cs="Arial"/>
          <w:sz w:val="24"/>
          <w:szCs w:val="24"/>
        </w:rPr>
        <w:t xml:space="preserve">y la </w:t>
      </w:r>
      <w:r w:rsidRPr="00D97675">
        <w:rPr>
          <w:rFonts w:ascii="Arial" w:hAnsi="Arial" w:cs="Arial"/>
          <w:sz w:val="24"/>
          <w:szCs w:val="24"/>
        </w:rPr>
        <w:lastRenderedPageBreak/>
        <w:t>práctica de ejercicios físicos que buscan disminuir los niveles elevados de</w:t>
      </w:r>
      <w:r w:rsidRPr="00D97675">
        <w:rPr>
          <w:rFonts w:ascii="Arial" w:hAnsi="Arial" w:cs="Arial"/>
          <w:spacing w:val="1"/>
          <w:sz w:val="24"/>
          <w:szCs w:val="24"/>
        </w:rPr>
        <w:t xml:space="preserve"> </w:t>
      </w:r>
      <w:r w:rsidRPr="00D97675">
        <w:rPr>
          <w:rFonts w:ascii="Arial" w:hAnsi="Arial" w:cs="Arial"/>
          <w:sz w:val="24"/>
          <w:szCs w:val="24"/>
        </w:rPr>
        <w:t>presión</w:t>
      </w:r>
      <w:r w:rsidRPr="00D97675">
        <w:rPr>
          <w:rFonts w:ascii="Arial" w:hAnsi="Arial" w:cs="Arial"/>
          <w:spacing w:val="-2"/>
          <w:sz w:val="24"/>
          <w:szCs w:val="24"/>
        </w:rPr>
        <w:t xml:space="preserve"> </w:t>
      </w:r>
      <w:r w:rsidRPr="00D97675">
        <w:rPr>
          <w:rFonts w:ascii="Arial" w:hAnsi="Arial" w:cs="Arial"/>
          <w:sz w:val="24"/>
          <w:szCs w:val="24"/>
        </w:rPr>
        <w:t>arterial</w:t>
      </w:r>
      <w:r w:rsidRPr="00D97675">
        <w:rPr>
          <w:rFonts w:ascii="Arial" w:hAnsi="Arial" w:cs="Arial"/>
          <w:spacing w:val="-1"/>
          <w:sz w:val="24"/>
          <w:szCs w:val="24"/>
        </w:rPr>
        <w:t xml:space="preserve"> </w:t>
      </w:r>
      <w:r w:rsidRPr="00D97675">
        <w:rPr>
          <w:rFonts w:ascii="Arial" w:hAnsi="Arial" w:cs="Arial"/>
          <w:sz w:val="24"/>
          <w:szCs w:val="24"/>
        </w:rPr>
        <w:t>y</w:t>
      </w:r>
      <w:r w:rsidRPr="00D97675">
        <w:rPr>
          <w:rFonts w:ascii="Arial" w:hAnsi="Arial" w:cs="Arial"/>
          <w:spacing w:val="-2"/>
          <w:sz w:val="24"/>
          <w:szCs w:val="24"/>
        </w:rPr>
        <w:t xml:space="preserve"> </w:t>
      </w:r>
      <w:r w:rsidRPr="00D97675">
        <w:rPr>
          <w:rFonts w:ascii="Arial" w:hAnsi="Arial" w:cs="Arial"/>
          <w:sz w:val="24"/>
          <w:szCs w:val="24"/>
        </w:rPr>
        <w:t>sus</w:t>
      </w:r>
      <w:r w:rsidRPr="00D97675">
        <w:rPr>
          <w:rFonts w:ascii="Arial" w:hAnsi="Arial" w:cs="Arial"/>
          <w:spacing w:val="-2"/>
          <w:sz w:val="24"/>
          <w:szCs w:val="24"/>
        </w:rPr>
        <w:t xml:space="preserve"> </w:t>
      </w:r>
      <w:r w:rsidRPr="00D97675">
        <w:rPr>
          <w:rFonts w:ascii="Arial" w:hAnsi="Arial" w:cs="Arial"/>
          <w:sz w:val="24"/>
          <w:szCs w:val="24"/>
        </w:rPr>
        <w:t>complicaciones.</w:t>
      </w:r>
      <w:r w:rsidR="003D1C6F" w:rsidRPr="00D97675">
        <w:rPr>
          <w:rFonts w:ascii="Arial" w:hAnsi="Arial" w:cs="Arial"/>
          <w:noProof/>
          <w:sz w:val="24"/>
          <w:szCs w:val="24"/>
        </w:rPr>
        <w:t xml:space="preserve"> (8)</w:t>
      </w:r>
    </w:p>
    <w:p w14:paraId="69FB7C3E" w14:textId="77777777" w:rsidR="00D97675" w:rsidRPr="00A32CBC" w:rsidRDefault="00D97675" w:rsidP="00D97675">
      <w:pPr>
        <w:pStyle w:val="Sinespaciado"/>
        <w:spacing w:line="360" w:lineRule="auto"/>
        <w:jc w:val="both"/>
        <w:rPr>
          <w:rFonts w:ascii="Arial" w:hAnsi="Arial" w:cs="Arial"/>
        </w:rPr>
      </w:pPr>
    </w:p>
    <w:p w14:paraId="41EDD84F" w14:textId="60A72A4E" w:rsidR="00C272D8" w:rsidRPr="00D97675" w:rsidRDefault="0088028D" w:rsidP="00C272D8">
      <w:pPr>
        <w:pStyle w:val="Textoindependiente"/>
        <w:spacing w:before="120" w:line="360" w:lineRule="auto"/>
        <w:ind w:right="141"/>
        <w:jc w:val="both"/>
        <w:rPr>
          <w:rFonts w:ascii="Arial" w:hAnsi="Arial" w:cs="Arial"/>
          <w:spacing w:val="-64"/>
          <w:sz w:val="24"/>
          <w:szCs w:val="24"/>
        </w:rPr>
      </w:pPr>
      <w:r w:rsidRPr="00D97675">
        <w:rPr>
          <w:rFonts w:ascii="Arial" w:hAnsi="Arial" w:cs="Arial"/>
          <w:sz w:val="24"/>
          <w:szCs w:val="24"/>
        </w:rPr>
        <w:t>En consecuencia, debido a la deficiente adherencia al tratamiento antihipertensivo,</w:t>
      </w:r>
      <w:r w:rsidRPr="00D97675">
        <w:rPr>
          <w:rFonts w:ascii="Arial" w:hAnsi="Arial" w:cs="Arial"/>
          <w:spacing w:val="-64"/>
          <w:sz w:val="24"/>
          <w:szCs w:val="24"/>
        </w:rPr>
        <w:t xml:space="preserve"> </w:t>
      </w:r>
      <w:r w:rsidRPr="00D97675">
        <w:rPr>
          <w:rFonts w:ascii="Arial" w:hAnsi="Arial" w:cs="Arial"/>
          <w:sz w:val="24"/>
          <w:szCs w:val="24"/>
        </w:rPr>
        <w:t>tanto</w:t>
      </w:r>
      <w:r w:rsidRPr="00D97675">
        <w:rPr>
          <w:rFonts w:ascii="Arial" w:hAnsi="Arial" w:cs="Arial"/>
          <w:spacing w:val="1"/>
          <w:sz w:val="24"/>
          <w:szCs w:val="24"/>
        </w:rPr>
        <w:t xml:space="preserve"> </w:t>
      </w:r>
      <w:r w:rsidRPr="00D97675">
        <w:rPr>
          <w:rFonts w:ascii="Arial" w:hAnsi="Arial" w:cs="Arial"/>
          <w:sz w:val="24"/>
          <w:szCs w:val="24"/>
        </w:rPr>
        <w:t>farmacol</w:t>
      </w:r>
      <w:r w:rsidR="00F370B8" w:rsidRPr="00D97675">
        <w:rPr>
          <w:rFonts w:ascii="Arial" w:hAnsi="Arial" w:cs="Arial"/>
          <w:sz w:val="24"/>
          <w:szCs w:val="24"/>
        </w:rPr>
        <w:t>ó</w:t>
      </w:r>
      <w:r w:rsidRPr="00D97675">
        <w:rPr>
          <w:rFonts w:ascii="Arial" w:hAnsi="Arial" w:cs="Arial"/>
          <w:sz w:val="24"/>
          <w:szCs w:val="24"/>
        </w:rPr>
        <w:t>gico</w:t>
      </w:r>
      <w:r w:rsidRPr="00D97675">
        <w:rPr>
          <w:rFonts w:ascii="Arial" w:hAnsi="Arial" w:cs="Arial"/>
          <w:spacing w:val="1"/>
          <w:sz w:val="24"/>
          <w:szCs w:val="24"/>
        </w:rPr>
        <w:t xml:space="preserve"> </w:t>
      </w:r>
      <w:r w:rsidRPr="00D97675">
        <w:rPr>
          <w:rFonts w:ascii="Arial" w:hAnsi="Arial" w:cs="Arial"/>
          <w:sz w:val="24"/>
          <w:szCs w:val="24"/>
        </w:rPr>
        <w:t>como</w:t>
      </w:r>
      <w:r w:rsidRPr="00D97675">
        <w:rPr>
          <w:rFonts w:ascii="Arial" w:hAnsi="Arial" w:cs="Arial"/>
          <w:spacing w:val="1"/>
          <w:sz w:val="24"/>
          <w:szCs w:val="24"/>
        </w:rPr>
        <w:t xml:space="preserve"> </w:t>
      </w:r>
      <w:r w:rsidRPr="00D97675">
        <w:rPr>
          <w:rFonts w:ascii="Arial" w:hAnsi="Arial" w:cs="Arial"/>
          <w:sz w:val="24"/>
          <w:szCs w:val="24"/>
        </w:rPr>
        <w:t>no</w:t>
      </w:r>
      <w:r w:rsidRPr="00D97675">
        <w:rPr>
          <w:rFonts w:ascii="Arial" w:hAnsi="Arial" w:cs="Arial"/>
          <w:spacing w:val="1"/>
          <w:sz w:val="24"/>
          <w:szCs w:val="24"/>
        </w:rPr>
        <w:t xml:space="preserve"> </w:t>
      </w:r>
      <w:r w:rsidRPr="00D97675">
        <w:rPr>
          <w:rFonts w:ascii="Arial" w:hAnsi="Arial" w:cs="Arial"/>
          <w:sz w:val="24"/>
          <w:szCs w:val="24"/>
        </w:rPr>
        <w:t>farmacol</w:t>
      </w:r>
      <w:r w:rsidR="00F370B8" w:rsidRPr="00D97675">
        <w:rPr>
          <w:rFonts w:ascii="Arial" w:hAnsi="Arial" w:cs="Arial"/>
          <w:sz w:val="24"/>
          <w:szCs w:val="24"/>
        </w:rPr>
        <w:t>ó</w:t>
      </w:r>
      <w:r w:rsidRPr="00D97675">
        <w:rPr>
          <w:rFonts w:ascii="Arial" w:hAnsi="Arial" w:cs="Arial"/>
          <w:sz w:val="24"/>
          <w:szCs w:val="24"/>
        </w:rPr>
        <w:t>gico</w:t>
      </w:r>
      <w:r w:rsidRPr="00D97675">
        <w:rPr>
          <w:rFonts w:ascii="Arial" w:hAnsi="Arial" w:cs="Arial"/>
          <w:spacing w:val="1"/>
          <w:sz w:val="24"/>
          <w:szCs w:val="24"/>
        </w:rPr>
        <w:t xml:space="preserve"> </w:t>
      </w:r>
      <w:r w:rsidRPr="00D97675">
        <w:rPr>
          <w:rFonts w:ascii="Arial" w:hAnsi="Arial" w:cs="Arial"/>
          <w:sz w:val="24"/>
          <w:szCs w:val="24"/>
        </w:rPr>
        <w:t>aproximadamente</w:t>
      </w:r>
      <w:r w:rsidRPr="00D97675">
        <w:rPr>
          <w:rFonts w:ascii="Arial" w:hAnsi="Arial" w:cs="Arial"/>
          <w:spacing w:val="1"/>
          <w:sz w:val="24"/>
          <w:szCs w:val="24"/>
        </w:rPr>
        <w:t xml:space="preserve"> </w:t>
      </w:r>
      <w:r w:rsidRPr="00D97675">
        <w:rPr>
          <w:rFonts w:ascii="Arial" w:hAnsi="Arial" w:cs="Arial"/>
          <w:sz w:val="24"/>
          <w:szCs w:val="24"/>
        </w:rPr>
        <w:t>75%</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los</w:t>
      </w:r>
      <w:r w:rsidRPr="00D97675">
        <w:rPr>
          <w:rFonts w:ascii="Arial" w:hAnsi="Arial" w:cs="Arial"/>
          <w:spacing w:val="1"/>
          <w:sz w:val="24"/>
          <w:szCs w:val="24"/>
        </w:rPr>
        <w:t xml:space="preserve"> </w:t>
      </w:r>
      <w:r w:rsidRPr="00D97675">
        <w:rPr>
          <w:rFonts w:ascii="Arial" w:hAnsi="Arial" w:cs="Arial"/>
          <w:sz w:val="24"/>
          <w:szCs w:val="24"/>
        </w:rPr>
        <w:t xml:space="preserve">pacientes con diagnóstico de hipertensión no logran el control óptimo de la </w:t>
      </w:r>
      <w:r w:rsidR="00C272D8" w:rsidRPr="00D97675">
        <w:rPr>
          <w:rFonts w:ascii="Arial" w:hAnsi="Arial" w:cs="Arial"/>
          <w:sz w:val="24"/>
          <w:szCs w:val="24"/>
        </w:rPr>
        <w:t xml:space="preserve">presión </w:t>
      </w:r>
      <w:r w:rsidR="00C272D8" w:rsidRPr="00D97675">
        <w:rPr>
          <w:sz w:val="24"/>
          <w:szCs w:val="24"/>
        </w:rPr>
        <w:t>arterial</w:t>
      </w:r>
      <w:r w:rsidR="00C272D8" w:rsidRPr="00D97675">
        <w:rPr>
          <w:rFonts w:ascii="Arial" w:hAnsi="Arial" w:cs="Arial"/>
          <w:spacing w:val="-64"/>
          <w:sz w:val="24"/>
          <w:szCs w:val="24"/>
        </w:rPr>
        <w:t xml:space="preserve">. </w:t>
      </w:r>
    </w:p>
    <w:p w14:paraId="080ED94B" w14:textId="77777777" w:rsidR="00D97675" w:rsidRPr="00D97675" w:rsidRDefault="00D97675" w:rsidP="00C272D8">
      <w:pPr>
        <w:pStyle w:val="Textoindependiente"/>
        <w:spacing w:before="120" w:line="360" w:lineRule="auto"/>
        <w:ind w:right="141"/>
        <w:jc w:val="both"/>
        <w:rPr>
          <w:rFonts w:ascii="Arial" w:hAnsi="Arial" w:cs="Arial"/>
          <w:spacing w:val="-64"/>
          <w:sz w:val="24"/>
          <w:szCs w:val="24"/>
        </w:rPr>
      </w:pPr>
    </w:p>
    <w:p w14:paraId="2B7667D6" w14:textId="5224CAEB" w:rsidR="002254C5" w:rsidRPr="00D97675" w:rsidRDefault="0088028D" w:rsidP="00D82F40">
      <w:pPr>
        <w:pStyle w:val="Textoindependiente"/>
        <w:spacing w:before="120" w:line="360" w:lineRule="auto"/>
        <w:ind w:right="141"/>
        <w:jc w:val="both"/>
        <w:rPr>
          <w:rFonts w:ascii="Arial" w:hAnsi="Arial" w:cs="Arial"/>
          <w:sz w:val="24"/>
          <w:szCs w:val="24"/>
        </w:rPr>
      </w:pPr>
      <w:r w:rsidRPr="00D97675">
        <w:rPr>
          <w:rFonts w:ascii="Arial" w:hAnsi="Arial" w:cs="Arial"/>
          <w:sz w:val="24"/>
          <w:szCs w:val="24"/>
        </w:rPr>
        <w:t>Por</w:t>
      </w:r>
      <w:r w:rsidRPr="00D97675">
        <w:rPr>
          <w:rFonts w:ascii="Arial" w:hAnsi="Arial" w:cs="Arial"/>
          <w:spacing w:val="-7"/>
          <w:sz w:val="24"/>
          <w:szCs w:val="24"/>
        </w:rPr>
        <w:t xml:space="preserve"> </w:t>
      </w:r>
      <w:r w:rsidRPr="00D97675">
        <w:rPr>
          <w:rFonts w:ascii="Arial" w:hAnsi="Arial" w:cs="Arial"/>
          <w:sz w:val="24"/>
          <w:szCs w:val="24"/>
        </w:rPr>
        <w:t>otra</w:t>
      </w:r>
      <w:r w:rsidRPr="00D97675">
        <w:rPr>
          <w:rFonts w:ascii="Arial" w:hAnsi="Arial" w:cs="Arial"/>
          <w:spacing w:val="-6"/>
          <w:sz w:val="24"/>
          <w:szCs w:val="24"/>
        </w:rPr>
        <w:t xml:space="preserve"> </w:t>
      </w:r>
      <w:r w:rsidRPr="00D97675">
        <w:rPr>
          <w:rFonts w:ascii="Arial" w:hAnsi="Arial" w:cs="Arial"/>
          <w:sz w:val="24"/>
          <w:szCs w:val="24"/>
        </w:rPr>
        <w:t>parte,</w:t>
      </w:r>
      <w:r w:rsidRPr="00D97675">
        <w:rPr>
          <w:rFonts w:ascii="Arial" w:hAnsi="Arial" w:cs="Arial"/>
          <w:spacing w:val="-9"/>
          <w:sz w:val="24"/>
          <w:szCs w:val="24"/>
        </w:rPr>
        <w:t xml:space="preserve"> </w:t>
      </w:r>
      <w:r w:rsidR="00594328" w:rsidRPr="00D97675">
        <w:rPr>
          <w:rFonts w:ascii="Arial" w:hAnsi="Arial" w:cs="Arial"/>
          <w:spacing w:val="-9"/>
          <w:sz w:val="24"/>
          <w:szCs w:val="24"/>
        </w:rPr>
        <w:t xml:space="preserve">en </w:t>
      </w:r>
      <w:r w:rsidR="00D82F40">
        <w:rPr>
          <w:rFonts w:ascii="Arial" w:hAnsi="Arial" w:cs="Arial"/>
          <w:spacing w:val="-9"/>
          <w:sz w:val="24"/>
          <w:szCs w:val="24"/>
        </w:rPr>
        <w:t>el 2</w:t>
      </w:r>
      <w:r w:rsidR="00594328" w:rsidRPr="00D97675">
        <w:rPr>
          <w:rFonts w:ascii="Arial" w:hAnsi="Arial" w:cs="Arial"/>
          <w:spacing w:val="-9"/>
          <w:sz w:val="24"/>
          <w:szCs w:val="24"/>
        </w:rPr>
        <w:t>0</w:t>
      </w:r>
      <w:r w:rsidR="00D82F40">
        <w:rPr>
          <w:rFonts w:ascii="Arial" w:hAnsi="Arial" w:cs="Arial"/>
          <w:spacing w:val="-9"/>
          <w:sz w:val="24"/>
          <w:szCs w:val="24"/>
        </w:rPr>
        <w:t>1</w:t>
      </w:r>
      <w:r w:rsidR="00594328" w:rsidRPr="00D97675">
        <w:rPr>
          <w:rFonts w:ascii="Arial" w:hAnsi="Arial" w:cs="Arial"/>
          <w:spacing w:val="-9"/>
          <w:sz w:val="24"/>
          <w:szCs w:val="24"/>
        </w:rPr>
        <w:t xml:space="preserve">8 </w:t>
      </w:r>
      <w:r w:rsidR="00D82F40">
        <w:rPr>
          <w:rFonts w:ascii="Arial" w:hAnsi="Arial" w:cs="Arial"/>
          <w:sz w:val="24"/>
          <w:szCs w:val="24"/>
        </w:rPr>
        <w:t>en un estudio en México sobre</w:t>
      </w:r>
      <w:r w:rsidRPr="00D97675">
        <w:rPr>
          <w:rFonts w:ascii="Arial" w:hAnsi="Arial" w:cs="Arial"/>
          <w:spacing w:val="-6"/>
          <w:sz w:val="24"/>
          <w:szCs w:val="24"/>
        </w:rPr>
        <w:t xml:space="preserve"> </w:t>
      </w:r>
      <w:r w:rsidRPr="00D97675">
        <w:rPr>
          <w:rFonts w:ascii="Arial" w:hAnsi="Arial" w:cs="Arial"/>
          <w:sz w:val="24"/>
          <w:szCs w:val="24"/>
        </w:rPr>
        <w:t>la</w:t>
      </w:r>
      <w:r w:rsidRPr="00D97675">
        <w:rPr>
          <w:rFonts w:ascii="Arial" w:hAnsi="Arial" w:cs="Arial"/>
          <w:spacing w:val="-6"/>
          <w:sz w:val="24"/>
          <w:szCs w:val="24"/>
        </w:rPr>
        <w:t xml:space="preserve"> </w:t>
      </w:r>
      <w:r w:rsidRPr="00D97675">
        <w:rPr>
          <w:rFonts w:ascii="Arial" w:hAnsi="Arial" w:cs="Arial"/>
          <w:sz w:val="24"/>
          <w:szCs w:val="24"/>
        </w:rPr>
        <w:t>adherencia</w:t>
      </w:r>
      <w:r w:rsidRPr="00D97675">
        <w:rPr>
          <w:rFonts w:ascii="Arial" w:hAnsi="Arial" w:cs="Arial"/>
          <w:spacing w:val="-6"/>
          <w:sz w:val="24"/>
          <w:szCs w:val="24"/>
        </w:rPr>
        <w:t xml:space="preserve"> </w:t>
      </w:r>
      <w:r w:rsidR="00C272D8" w:rsidRPr="00D97675">
        <w:rPr>
          <w:rFonts w:ascii="Arial" w:hAnsi="Arial" w:cs="Arial"/>
          <w:sz w:val="24"/>
          <w:szCs w:val="24"/>
        </w:rPr>
        <w:t>terapéutica</w:t>
      </w:r>
      <w:r w:rsidR="00C337C2">
        <w:rPr>
          <w:rFonts w:ascii="Arial" w:hAnsi="Arial" w:cs="Arial"/>
          <w:sz w:val="24"/>
          <w:szCs w:val="24"/>
        </w:rPr>
        <w:t xml:space="preserve"> </w:t>
      </w:r>
      <w:r w:rsidR="00C272D8" w:rsidRPr="00D97675">
        <w:rPr>
          <w:rFonts w:ascii="Arial" w:hAnsi="Arial" w:cs="Arial"/>
          <w:spacing w:val="-64"/>
          <w:sz w:val="24"/>
          <w:szCs w:val="24"/>
        </w:rPr>
        <w:t xml:space="preserve"> </w:t>
      </w:r>
      <w:r w:rsidR="00D82F40">
        <w:rPr>
          <w:rFonts w:ascii="Arial" w:hAnsi="Arial" w:cs="Arial"/>
          <w:spacing w:val="-64"/>
          <w:sz w:val="24"/>
          <w:szCs w:val="24"/>
        </w:rPr>
        <w:t xml:space="preserve"> </w:t>
      </w:r>
      <w:r w:rsidR="00C272D8" w:rsidRPr="00D97675">
        <w:rPr>
          <w:sz w:val="24"/>
          <w:szCs w:val="24"/>
        </w:rPr>
        <w:t>en</w:t>
      </w:r>
      <w:r w:rsidR="006A1322" w:rsidRPr="00D97675">
        <w:rPr>
          <w:rFonts w:ascii="Arial" w:hAnsi="Arial" w:cs="Arial"/>
          <w:sz w:val="24"/>
          <w:szCs w:val="24"/>
        </w:rPr>
        <w:t xml:space="preserve"> </w:t>
      </w:r>
      <w:r w:rsidRPr="00D97675">
        <w:rPr>
          <w:rFonts w:ascii="Arial" w:hAnsi="Arial" w:cs="Arial"/>
          <w:sz w:val="24"/>
          <w:szCs w:val="24"/>
        </w:rPr>
        <w:t xml:space="preserve">pacientes hipertensos </w:t>
      </w:r>
      <w:r w:rsidR="00D82F40">
        <w:rPr>
          <w:rFonts w:ascii="Arial" w:hAnsi="Arial" w:cs="Arial"/>
          <w:sz w:val="24"/>
          <w:szCs w:val="24"/>
        </w:rPr>
        <w:t>se determinó que de los factores más predominantes estaban los f</w:t>
      </w:r>
      <w:r w:rsidR="00D82F40" w:rsidRPr="00D82F40">
        <w:rPr>
          <w:rFonts w:ascii="Arial" w:hAnsi="Arial" w:cs="Arial"/>
          <w:sz w:val="24"/>
          <w:szCs w:val="24"/>
        </w:rPr>
        <w:t>actores socioeconómicos</w:t>
      </w:r>
      <w:r w:rsidR="00D82F40">
        <w:rPr>
          <w:rFonts w:ascii="Arial" w:hAnsi="Arial" w:cs="Arial"/>
          <w:sz w:val="24"/>
          <w:szCs w:val="24"/>
        </w:rPr>
        <w:t xml:space="preserve"> e</w:t>
      </w:r>
      <w:r w:rsidR="00D82F40" w:rsidRPr="00D82F40">
        <w:rPr>
          <w:rFonts w:ascii="Arial" w:hAnsi="Arial" w:cs="Arial"/>
          <w:sz w:val="24"/>
          <w:szCs w:val="24"/>
        </w:rPr>
        <w:t>ntre ellos están la pobreza, el acceso a la atención de salud</w:t>
      </w:r>
      <w:r w:rsidRPr="00D97675">
        <w:rPr>
          <w:rFonts w:ascii="Arial" w:hAnsi="Arial" w:cs="Arial"/>
          <w:sz w:val="24"/>
          <w:szCs w:val="24"/>
        </w:rPr>
        <w:t>.</w:t>
      </w:r>
      <w:r w:rsidR="003D1C6F" w:rsidRPr="00D97675">
        <w:rPr>
          <w:rFonts w:ascii="Arial" w:hAnsi="Arial" w:cs="Arial"/>
          <w:noProof/>
          <w:sz w:val="24"/>
          <w:szCs w:val="24"/>
        </w:rPr>
        <w:t xml:space="preserve"> (9)</w:t>
      </w:r>
    </w:p>
    <w:p w14:paraId="2C7E694D" w14:textId="77777777" w:rsidR="00D97675" w:rsidRPr="00D97675" w:rsidRDefault="00D97675" w:rsidP="00C272D8">
      <w:pPr>
        <w:pStyle w:val="Textoindependiente"/>
        <w:spacing w:before="120" w:line="360" w:lineRule="auto"/>
        <w:ind w:right="141"/>
        <w:jc w:val="both"/>
        <w:rPr>
          <w:rFonts w:ascii="Arial" w:hAnsi="Arial" w:cs="Arial"/>
          <w:sz w:val="24"/>
          <w:szCs w:val="24"/>
        </w:rPr>
      </w:pPr>
    </w:p>
    <w:p w14:paraId="1C599C6E" w14:textId="61611DB8" w:rsidR="00D97675" w:rsidRDefault="0088028D" w:rsidP="00C272D8">
      <w:pPr>
        <w:pStyle w:val="Textoindependiente"/>
        <w:spacing w:before="119" w:line="360" w:lineRule="auto"/>
        <w:ind w:right="134"/>
        <w:jc w:val="both"/>
        <w:rPr>
          <w:rFonts w:ascii="Arial" w:hAnsi="Arial" w:cs="Arial"/>
          <w:sz w:val="24"/>
          <w:szCs w:val="24"/>
        </w:rPr>
      </w:pPr>
      <w:r w:rsidRPr="00D97675">
        <w:rPr>
          <w:rFonts w:ascii="Arial" w:hAnsi="Arial" w:cs="Arial"/>
          <w:sz w:val="24"/>
          <w:szCs w:val="24"/>
        </w:rPr>
        <w:t>Por</w:t>
      </w:r>
      <w:r w:rsidRPr="00D97675">
        <w:rPr>
          <w:rFonts w:ascii="Arial" w:hAnsi="Arial" w:cs="Arial"/>
          <w:spacing w:val="1"/>
          <w:sz w:val="24"/>
          <w:szCs w:val="24"/>
        </w:rPr>
        <w:t xml:space="preserve"> </w:t>
      </w:r>
      <w:r w:rsidRPr="00D97675">
        <w:rPr>
          <w:rFonts w:ascii="Arial" w:hAnsi="Arial" w:cs="Arial"/>
          <w:sz w:val="24"/>
          <w:szCs w:val="24"/>
        </w:rPr>
        <w:t>lo</w:t>
      </w:r>
      <w:r w:rsidRPr="00D97675">
        <w:rPr>
          <w:rFonts w:ascii="Arial" w:hAnsi="Arial" w:cs="Arial"/>
          <w:spacing w:val="1"/>
          <w:sz w:val="24"/>
          <w:szCs w:val="24"/>
        </w:rPr>
        <w:t xml:space="preserve"> </w:t>
      </w:r>
      <w:r w:rsidRPr="00D97675">
        <w:rPr>
          <w:rFonts w:ascii="Arial" w:hAnsi="Arial" w:cs="Arial"/>
          <w:sz w:val="24"/>
          <w:szCs w:val="24"/>
        </w:rPr>
        <w:t>tanto,</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falta</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adherencia</w:t>
      </w:r>
      <w:r w:rsidRPr="00D97675">
        <w:rPr>
          <w:rFonts w:ascii="Arial" w:hAnsi="Arial" w:cs="Arial"/>
          <w:spacing w:val="1"/>
          <w:sz w:val="24"/>
          <w:szCs w:val="24"/>
        </w:rPr>
        <w:t xml:space="preserve"> </w:t>
      </w:r>
      <w:r w:rsidRPr="00D97675">
        <w:rPr>
          <w:rFonts w:ascii="Arial" w:hAnsi="Arial" w:cs="Arial"/>
          <w:sz w:val="24"/>
          <w:szCs w:val="24"/>
        </w:rPr>
        <w:t>a</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terapia</w:t>
      </w:r>
      <w:r w:rsidRPr="00D97675">
        <w:rPr>
          <w:rFonts w:ascii="Arial" w:hAnsi="Arial" w:cs="Arial"/>
          <w:spacing w:val="1"/>
          <w:sz w:val="24"/>
          <w:szCs w:val="24"/>
        </w:rPr>
        <w:t xml:space="preserve"> </w:t>
      </w:r>
      <w:r w:rsidRPr="00D97675">
        <w:rPr>
          <w:rFonts w:ascii="Arial" w:hAnsi="Arial" w:cs="Arial"/>
          <w:sz w:val="24"/>
          <w:szCs w:val="24"/>
        </w:rPr>
        <w:t>antihipertensiva</w:t>
      </w:r>
      <w:r w:rsidRPr="00D97675">
        <w:rPr>
          <w:rFonts w:ascii="Arial" w:hAnsi="Arial" w:cs="Arial"/>
          <w:spacing w:val="1"/>
          <w:sz w:val="24"/>
          <w:szCs w:val="24"/>
        </w:rPr>
        <w:t xml:space="preserve"> </w:t>
      </w:r>
      <w:r w:rsidRPr="00D97675">
        <w:rPr>
          <w:rFonts w:ascii="Arial" w:hAnsi="Arial" w:cs="Arial"/>
          <w:sz w:val="24"/>
          <w:szCs w:val="24"/>
        </w:rPr>
        <w:t>contribuye</w:t>
      </w:r>
      <w:r w:rsidRPr="00D97675">
        <w:rPr>
          <w:rFonts w:ascii="Arial" w:hAnsi="Arial" w:cs="Arial"/>
          <w:spacing w:val="1"/>
          <w:sz w:val="24"/>
          <w:szCs w:val="24"/>
        </w:rPr>
        <w:t xml:space="preserve"> </w:t>
      </w:r>
      <w:r w:rsidRPr="00D97675">
        <w:rPr>
          <w:rFonts w:ascii="Arial" w:hAnsi="Arial" w:cs="Arial"/>
          <w:sz w:val="24"/>
          <w:szCs w:val="24"/>
        </w:rPr>
        <w:t>directamente</w:t>
      </w:r>
      <w:r w:rsidRPr="00D97675">
        <w:rPr>
          <w:rFonts w:ascii="Arial" w:hAnsi="Arial" w:cs="Arial"/>
          <w:spacing w:val="1"/>
          <w:sz w:val="24"/>
          <w:szCs w:val="24"/>
        </w:rPr>
        <w:t xml:space="preserve"> </w:t>
      </w:r>
      <w:r w:rsidRPr="00D97675">
        <w:rPr>
          <w:rFonts w:ascii="Arial" w:hAnsi="Arial" w:cs="Arial"/>
          <w:sz w:val="24"/>
          <w:szCs w:val="24"/>
        </w:rPr>
        <w:t>a</w:t>
      </w:r>
      <w:r w:rsidRPr="00D97675">
        <w:rPr>
          <w:rFonts w:ascii="Arial" w:hAnsi="Arial" w:cs="Arial"/>
          <w:spacing w:val="1"/>
          <w:sz w:val="24"/>
          <w:szCs w:val="24"/>
        </w:rPr>
        <w:t xml:space="preserve"> </w:t>
      </w:r>
      <w:r w:rsidRPr="00D97675">
        <w:rPr>
          <w:rFonts w:ascii="Arial" w:hAnsi="Arial" w:cs="Arial"/>
          <w:sz w:val="24"/>
          <w:szCs w:val="24"/>
        </w:rPr>
        <w:t>que</w:t>
      </w:r>
      <w:r w:rsidRPr="00D97675">
        <w:rPr>
          <w:rFonts w:ascii="Arial" w:hAnsi="Arial" w:cs="Arial"/>
          <w:spacing w:val="1"/>
          <w:sz w:val="24"/>
          <w:szCs w:val="24"/>
        </w:rPr>
        <w:t xml:space="preserve"> </w:t>
      </w:r>
      <w:r w:rsidRPr="00D97675">
        <w:rPr>
          <w:rFonts w:ascii="Arial" w:hAnsi="Arial" w:cs="Arial"/>
          <w:sz w:val="24"/>
          <w:szCs w:val="24"/>
        </w:rPr>
        <w:t>los</w:t>
      </w:r>
      <w:r w:rsidRPr="00D97675">
        <w:rPr>
          <w:rFonts w:ascii="Arial" w:hAnsi="Arial" w:cs="Arial"/>
          <w:spacing w:val="1"/>
          <w:sz w:val="24"/>
          <w:szCs w:val="24"/>
        </w:rPr>
        <w:t xml:space="preserve"> </w:t>
      </w:r>
      <w:r w:rsidRPr="00D97675">
        <w:rPr>
          <w:rFonts w:ascii="Arial" w:hAnsi="Arial" w:cs="Arial"/>
          <w:sz w:val="24"/>
          <w:szCs w:val="24"/>
        </w:rPr>
        <w:t>pacientes</w:t>
      </w:r>
      <w:r w:rsidRPr="00D97675">
        <w:rPr>
          <w:rFonts w:ascii="Arial" w:hAnsi="Arial" w:cs="Arial"/>
          <w:spacing w:val="1"/>
          <w:sz w:val="24"/>
          <w:szCs w:val="24"/>
        </w:rPr>
        <w:t xml:space="preserve"> </w:t>
      </w:r>
      <w:r w:rsidRPr="00D97675">
        <w:rPr>
          <w:rFonts w:ascii="Arial" w:hAnsi="Arial" w:cs="Arial"/>
          <w:sz w:val="24"/>
          <w:szCs w:val="24"/>
        </w:rPr>
        <w:t>coexistan</w:t>
      </w:r>
      <w:r w:rsidRPr="00D97675">
        <w:rPr>
          <w:rFonts w:ascii="Arial" w:hAnsi="Arial" w:cs="Arial"/>
          <w:spacing w:val="1"/>
          <w:sz w:val="24"/>
          <w:szCs w:val="24"/>
        </w:rPr>
        <w:t xml:space="preserve"> </w:t>
      </w:r>
      <w:r w:rsidRPr="00D97675">
        <w:rPr>
          <w:rFonts w:ascii="Arial" w:hAnsi="Arial" w:cs="Arial"/>
          <w:sz w:val="24"/>
          <w:szCs w:val="24"/>
        </w:rPr>
        <w:t>con</w:t>
      </w:r>
      <w:r w:rsidRPr="00D97675">
        <w:rPr>
          <w:rFonts w:ascii="Arial" w:hAnsi="Arial" w:cs="Arial"/>
          <w:spacing w:val="1"/>
          <w:sz w:val="24"/>
          <w:szCs w:val="24"/>
        </w:rPr>
        <w:t xml:space="preserve"> </w:t>
      </w:r>
      <w:r w:rsidRPr="00D97675">
        <w:rPr>
          <w:rFonts w:ascii="Arial" w:hAnsi="Arial" w:cs="Arial"/>
          <w:sz w:val="24"/>
          <w:szCs w:val="24"/>
        </w:rPr>
        <w:t>hipertensión,</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misma</w:t>
      </w:r>
      <w:r w:rsidRPr="00D97675">
        <w:rPr>
          <w:rFonts w:ascii="Arial" w:hAnsi="Arial" w:cs="Arial"/>
          <w:spacing w:val="1"/>
          <w:sz w:val="24"/>
          <w:szCs w:val="24"/>
        </w:rPr>
        <w:t xml:space="preserve"> </w:t>
      </w:r>
      <w:r w:rsidRPr="00D97675">
        <w:rPr>
          <w:rFonts w:ascii="Arial" w:hAnsi="Arial" w:cs="Arial"/>
          <w:sz w:val="24"/>
          <w:szCs w:val="24"/>
        </w:rPr>
        <w:t>que</w:t>
      </w:r>
      <w:r w:rsidRPr="00D97675">
        <w:rPr>
          <w:rFonts w:ascii="Arial" w:hAnsi="Arial" w:cs="Arial"/>
          <w:spacing w:val="1"/>
          <w:sz w:val="24"/>
          <w:szCs w:val="24"/>
        </w:rPr>
        <w:t xml:space="preserve"> </w:t>
      </w:r>
      <w:r w:rsidRPr="00D97675">
        <w:rPr>
          <w:rFonts w:ascii="Arial" w:hAnsi="Arial" w:cs="Arial"/>
          <w:sz w:val="24"/>
          <w:szCs w:val="24"/>
        </w:rPr>
        <w:t>desencadena</w:t>
      </w:r>
      <w:r w:rsidRPr="00D97675">
        <w:rPr>
          <w:rFonts w:ascii="Arial" w:hAnsi="Arial" w:cs="Arial"/>
          <w:spacing w:val="1"/>
          <w:sz w:val="24"/>
          <w:szCs w:val="24"/>
        </w:rPr>
        <w:t xml:space="preserve"> </w:t>
      </w:r>
      <w:r w:rsidRPr="00D97675">
        <w:rPr>
          <w:rFonts w:ascii="Arial" w:hAnsi="Arial" w:cs="Arial"/>
          <w:sz w:val="24"/>
          <w:szCs w:val="24"/>
        </w:rPr>
        <w:t>eventos</w:t>
      </w:r>
      <w:r w:rsidRPr="00D97675">
        <w:rPr>
          <w:rFonts w:ascii="Arial" w:hAnsi="Arial" w:cs="Arial"/>
          <w:spacing w:val="1"/>
          <w:sz w:val="24"/>
          <w:szCs w:val="24"/>
        </w:rPr>
        <w:t xml:space="preserve"> </w:t>
      </w:r>
      <w:r w:rsidRPr="00D97675">
        <w:rPr>
          <w:rFonts w:ascii="Arial" w:hAnsi="Arial" w:cs="Arial"/>
          <w:sz w:val="24"/>
          <w:szCs w:val="24"/>
        </w:rPr>
        <w:t>que</w:t>
      </w:r>
      <w:r w:rsidRPr="00D97675">
        <w:rPr>
          <w:rFonts w:ascii="Arial" w:hAnsi="Arial" w:cs="Arial"/>
          <w:spacing w:val="1"/>
          <w:sz w:val="24"/>
          <w:szCs w:val="24"/>
        </w:rPr>
        <w:t xml:space="preserve"> </w:t>
      </w:r>
      <w:r w:rsidRPr="00D97675">
        <w:rPr>
          <w:rFonts w:ascii="Arial" w:hAnsi="Arial" w:cs="Arial"/>
          <w:sz w:val="24"/>
          <w:szCs w:val="24"/>
        </w:rPr>
        <w:t>incrementan</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morbilidad</w:t>
      </w:r>
      <w:r w:rsidRPr="00D97675">
        <w:rPr>
          <w:rFonts w:ascii="Arial" w:hAnsi="Arial" w:cs="Arial"/>
          <w:spacing w:val="1"/>
          <w:sz w:val="24"/>
          <w:szCs w:val="24"/>
        </w:rPr>
        <w:t xml:space="preserve"> </w:t>
      </w:r>
      <w:r w:rsidRPr="00D97675">
        <w:rPr>
          <w:rFonts w:ascii="Arial" w:hAnsi="Arial" w:cs="Arial"/>
          <w:sz w:val="24"/>
          <w:szCs w:val="24"/>
        </w:rPr>
        <w:t>y</w:t>
      </w:r>
      <w:r w:rsidRPr="00D97675">
        <w:rPr>
          <w:rFonts w:ascii="Arial" w:hAnsi="Arial" w:cs="Arial"/>
          <w:spacing w:val="1"/>
          <w:sz w:val="24"/>
          <w:szCs w:val="24"/>
        </w:rPr>
        <w:t xml:space="preserve"> </w:t>
      </w:r>
      <w:r w:rsidRPr="00D97675">
        <w:rPr>
          <w:rFonts w:ascii="Arial" w:hAnsi="Arial" w:cs="Arial"/>
          <w:sz w:val="24"/>
          <w:szCs w:val="24"/>
        </w:rPr>
        <w:t>mortalidad</w:t>
      </w:r>
      <w:r w:rsidRPr="00D97675">
        <w:rPr>
          <w:rFonts w:ascii="Arial" w:hAnsi="Arial" w:cs="Arial"/>
          <w:spacing w:val="1"/>
          <w:sz w:val="24"/>
          <w:szCs w:val="24"/>
        </w:rPr>
        <w:t xml:space="preserve"> </w:t>
      </w:r>
      <w:r w:rsidRPr="00D97675">
        <w:rPr>
          <w:rFonts w:ascii="Arial" w:hAnsi="Arial" w:cs="Arial"/>
          <w:sz w:val="24"/>
          <w:szCs w:val="24"/>
        </w:rPr>
        <w:t>a</w:t>
      </w:r>
      <w:r w:rsidRPr="00D97675">
        <w:rPr>
          <w:rFonts w:ascii="Arial" w:hAnsi="Arial" w:cs="Arial"/>
          <w:spacing w:val="1"/>
          <w:sz w:val="24"/>
          <w:szCs w:val="24"/>
        </w:rPr>
        <w:t xml:space="preserve"> </w:t>
      </w:r>
      <w:r w:rsidRPr="00D97675">
        <w:rPr>
          <w:rFonts w:ascii="Arial" w:hAnsi="Arial" w:cs="Arial"/>
          <w:sz w:val="24"/>
          <w:szCs w:val="24"/>
        </w:rPr>
        <w:t>estos</w:t>
      </w:r>
      <w:r w:rsidRPr="00D97675">
        <w:rPr>
          <w:rFonts w:ascii="Arial" w:hAnsi="Arial" w:cs="Arial"/>
          <w:spacing w:val="1"/>
          <w:sz w:val="24"/>
          <w:szCs w:val="24"/>
        </w:rPr>
        <w:t xml:space="preserve"> </w:t>
      </w:r>
      <w:r w:rsidRPr="00D97675">
        <w:rPr>
          <w:rFonts w:ascii="Arial" w:hAnsi="Arial" w:cs="Arial"/>
          <w:sz w:val="24"/>
          <w:szCs w:val="24"/>
        </w:rPr>
        <w:t>pacientes, convirtiéndose en una de las principales causas de hipertensión no</w:t>
      </w:r>
      <w:r w:rsidRPr="00D97675">
        <w:rPr>
          <w:rFonts w:ascii="Arial" w:hAnsi="Arial" w:cs="Arial"/>
          <w:spacing w:val="1"/>
          <w:sz w:val="24"/>
          <w:szCs w:val="24"/>
        </w:rPr>
        <w:t xml:space="preserve"> </w:t>
      </w:r>
      <w:r w:rsidRPr="00D97675">
        <w:rPr>
          <w:rFonts w:ascii="Arial" w:hAnsi="Arial" w:cs="Arial"/>
          <w:sz w:val="24"/>
          <w:szCs w:val="24"/>
        </w:rPr>
        <w:t>controlada en la población</w:t>
      </w:r>
      <w:r w:rsidR="00594328" w:rsidRPr="00D97675">
        <w:rPr>
          <w:rFonts w:ascii="Arial" w:hAnsi="Arial" w:cs="Arial"/>
          <w:sz w:val="24"/>
          <w:szCs w:val="24"/>
        </w:rPr>
        <w:t>.</w:t>
      </w:r>
    </w:p>
    <w:p w14:paraId="65BE00C5" w14:textId="77777777" w:rsidR="00D97675" w:rsidRPr="00D97675" w:rsidRDefault="00D97675" w:rsidP="00C272D8">
      <w:pPr>
        <w:pStyle w:val="Textoindependiente"/>
        <w:spacing w:before="119" w:line="360" w:lineRule="auto"/>
        <w:ind w:right="134"/>
        <w:jc w:val="both"/>
        <w:rPr>
          <w:rFonts w:ascii="Arial" w:hAnsi="Arial" w:cs="Arial"/>
          <w:sz w:val="24"/>
          <w:szCs w:val="24"/>
        </w:rPr>
      </w:pPr>
    </w:p>
    <w:p w14:paraId="32E84D32" w14:textId="5A63065C" w:rsidR="00D97675" w:rsidRDefault="00594328" w:rsidP="006A1322">
      <w:pPr>
        <w:pStyle w:val="Textoindependiente"/>
        <w:spacing w:before="117" w:line="360" w:lineRule="auto"/>
        <w:ind w:right="131"/>
        <w:jc w:val="both"/>
        <w:rPr>
          <w:rFonts w:ascii="Arial" w:hAnsi="Arial" w:cs="Arial"/>
          <w:noProof/>
          <w:sz w:val="24"/>
          <w:szCs w:val="24"/>
        </w:rPr>
      </w:pPr>
      <w:r w:rsidRPr="00D97675">
        <w:rPr>
          <w:rFonts w:ascii="Arial" w:hAnsi="Arial" w:cs="Arial"/>
          <w:color w:val="000000" w:themeColor="text1"/>
          <w:sz w:val="24"/>
          <w:szCs w:val="24"/>
        </w:rPr>
        <w:t xml:space="preserve">A pesar que </w:t>
      </w:r>
      <w:r w:rsidR="0088028D" w:rsidRPr="00D97675">
        <w:rPr>
          <w:rFonts w:ascii="Arial" w:hAnsi="Arial" w:cs="Arial"/>
          <w:sz w:val="24"/>
          <w:szCs w:val="24"/>
        </w:rPr>
        <w:t>existe</w:t>
      </w:r>
      <w:r w:rsidR="0088028D" w:rsidRPr="00D97675">
        <w:rPr>
          <w:rFonts w:ascii="Arial" w:hAnsi="Arial" w:cs="Arial"/>
          <w:spacing w:val="1"/>
          <w:sz w:val="24"/>
          <w:szCs w:val="24"/>
        </w:rPr>
        <w:t xml:space="preserve"> </w:t>
      </w:r>
      <w:r w:rsidR="0088028D" w:rsidRPr="00D97675">
        <w:rPr>
          <w:rFonts w:ascii="Arial" w:hAnsi="Arial" w:cs="Arial"/>
          <w:sz w:val="24"/>
          <w:szCs w:val="24"/>
        </w:rPr>
        <w:t>un</w:t>
      </w:r>
      <w:r w:rsidR="0088028D" w:rsidRPr="00D97675">
        <w:rPr>
          <w:rFonts w:ascii="Arial" w:hAnsi="Arial" w:cs="Arial"/>
          <w:spacing w:val="1"/>
          <w:sz w:val="24"/>
          <w:szCs w:val="24"/>
        </w:rPr>
        <w:t xml:space="preserve"> </w:t>
      </w:r>
      <w:r w:rsidR="0088028D" w:rsidRPr="00D97675">
        <w:rPr>
          <w:rFonts w:ascii="Arial" w:hAnsi="Arial" w:cs="Arial"/>
          <w:sz w:val="24"/>
          <w:szCs w:val="24"/>
        </w:rPr>
        <w:t>gran</w:t>
      </w:r>
      <w:r w:rsidR="0088028D" w:rsidRPr="00D97675">
        <w:rPr>
          <w:rFonts w:ascii="Arial" w:hAnsi="Arial" w:cs="Arial"/>
          <w:spacing w:val="1"/>
          <w:sz w:val="24"/>
          <w:szCs w:val="24"/>
        </w:rPr>
        <w:t xml:space="preserve"> </w:t>
      </w:r>
      <w:r w:rsidR="0088028D" w:rsidRPr="00D97675">
        <w:rPr>
          <w:rFonts w:ascii="Arial" w:hAnsi="Arial" w:cs="Arial"/>
          <w:sz w:val="24"/>
          <w:szCs w:val="24"/>
        </w:rPr>
        <w:t>grupo</w:t>
      </w:r>
      <w:r w:rsidR="0088028D" w:rsidRPr="00D97675">
        <w:rPr>
          <w:rFonts w:ascii="Arial" w:hAnsi="Arial" w:cs="Arial"/>
          <w:spacing w:val="1"/>
          <w:sz w:val="24"/>
          <w:szCs w:val="24"/>
        </w:rPr>
        <w:t xml:space="preserve"> </w:t>
      </w:r>
      <w:r w:rsidR="0088028D" w:rsidRPr="00D97675">
        <w:rPr>
          <w:rFonts w:ascii="Arial" w:hAnsi="Arial" w:cs="Arial"/>
          <w:sz w:val="24"/>
          <w:szCs w:val="24"/>
        </w:rPr>
        <w:t>de</w:t>
      </w:r>
      <w:r w:rsidR="0088028D" w:rsidRPr="00D97675">
        <w:rPr>
          <w:rFonts w:ascii="Arial" w:hAnsi="Arial" w:cs="Arial"/>
          <w:spacing w:val="1"/>
          <w:sz w:val="24"/>
          <w:szCs w:val="24"/>
        </w:rPr>
        <w:t xml:space="preserve"> </w:t>
      </w:r>
      <w:r w:rsidR="0088028D" w:rsidRPr="00D97675">
        <w:rPr>
          <w:rFonts w:ascii="Arial" w:hAnsi="Arial" w:cs="Arial"/>
          <w:sz w:val="24"/>
          <w:szCs w:val="24"/>
        </w:rPr>
        <w:t>factores de</w:t>
      </w:r>
      <w:r w:rsidR="0088028D" w:rsidRPr="00D97675">
        <w:rPr>
          <w:rFonts w:ascii="Arial" w:hAnsi="Arial" w:cs="Arial"/>
          <w:spacing w:val="1"/>
          <w:sz w:val="24"/>
          <w:szCs w:val="24"/>
        </w:rPr>
        <w:t xml:space="preserve"> </w:t>
      </w:r>
      <w:r w:rsidR="0088028D" w:rsidRPr="00D97675">
        <w:rPr>
          <w:rFonts w:ascii="Arial" w:hAnsi="Arial" w:cs="Arial"/>
          <w:sz w:val="24"/>
          <w:szCs w:val="24"/>
        </w:rPr>
        <w:t>riesgos que</w:t>
      </w:r>
      <w:r w:rsidR="0088028D" w:rsidRPr="00D97675">
        <w:rPr>
          <w:rFonts w:ascii="Arial" w:hAnsi="Arial" w:cs="Arial"/>
          <w:spacing w:val="1"/>
          <w:sz w:val="24"/>
          <w:szCs w:val="24"/>
        </w:rPr>
        <w:t xml:space="preserve"> </w:t>
      </w:r>
      <w:r w:rsidR="0088028D" w:rsidRPr="00D97675">
        <w:rPr>
          <w:rFonts w:ascii="Arial" w:hAnsi="Arial" w:cs="Arial"/>
          <w:sz w:val="24"/>
          <w:szCs w:val="24"/>
        </w:rPr>
        <w:t>actualmente</w:t>
      </w:r>
      <w:r w:rsidR="0088028D" w:rsidRPr="00D97675">
        <w:rPr>
          <w:rFonts w:ascii="Arial" w:hAnsi="Arial" w:cs="Arial"/>
          <w:spacing w:val="1"/>
          <w:sz w:val="24"/>
          <w:szCs w:val="24"/>
        </w:rPr>
        <w:t xml:space="preserve"> </w:t>
      </w:r>
      <w:r w:rsidR="0088028D" w:rsidRPr="00D97675">
        <w:rPr>
          <w:rFonts w:ascii="Arial" w:hAnsi="Arial" w:cs="Arial"/>
          <w:sz w:val="24"/>
          <w:szCs w:val="24"/>
        </w:rPr>
        <w:t>son</w:t>
      </w:r>
      <w:r w:rsidR="0088028D" w:rsidRPr="00D97675">
        <w:rPr>
          <w:rFonts w:ascii="Arial" w:hAnsi="Arial" w:cs="Arial"/>
          <w:spacing w:val="1"/>
          <w:sz w:val="24"/>
          <w:szCs w:val="24"/>
        </w:rPr>
        <w:t xml:space="preserve"> </w:t>
      </w:r>
      <w:r w:rsidR="0088028D" w:rsidRPr="00D97675">
        <w:rPr>
          <w:rFonts w:ascii="Arial" w:hAnsi="Arial" w:cs="Arial"/>
          <w:sz w:val="24"/>
          <w:szCs w:val="24"/>
        </w:rPr>
        <w:t>conocidos,</w:t>
      </w:r>
      <w:r w:rsidR="0088028D" w:rsidRPr="00D97675">
        <w:rPr>
          <w:rFonts w:ascii="Arial" w:hAnsi="Arial" w:cs="Arial"/>
          <w:spacing w:val="1"/>
          <w:sz w:val="24"/>
          <w:szCs w:val="24"/>
        </w:rPr>
        <w:t xml:space="preserve"> </w:t>
      </w:r>
      <w:r w:rsidR="0088028D" w:rsidRPr="00D97675">
        <w:rPr>
          <w:rFonts w:ascii="Arial" w:hAnsi="Arial" w:cs="Arial"/>
          <w:sz w:val="24"/>
          <w:szCs w:val="24"/>
        </w:rPr>
        <w:t>prevenibles y modificables, se</w:t>
      </w:r>
      <w:r w:rsidR="0088028D" w:rsidRPr="00D97675">
        <w:rPr>
          <w:rFonts w:ascii="Arial" w:hAnsi="Arial" w:cs="Arial"/>
          <w:spacing w:val="1"/>
          <w:sz w:val="24"/>
          <w:szCs w:val="24"/>
        </w:rPr>
        <w:t xml:space="preserve"> </w:t>
      </w:r>
      <w:r w:rsidR="0088028D" w:rsidRPr="00D97675">
        <w:rPr>
          <w:rFonts w:ascii="Arial" w:hAnsi="Arial" w:cs="Arial"/>
          <w:sz w:val="24"/>
          <w:szCs w:val="24"/>
        </w:rPr>
        <w:t>requiere que los pacientes logren</w:t>
      </w:r>
      <w:r w:rsidR="0088028D" w:rsidRPr="00D97675">
        <w:rPr>
          <w:rFonts w:ascii="Arial" w:hAnsi="Arial" w:cs="Arial"/>
          <w:spacing w:val="1"/>
          <w:sz w:val="24"/>
          <w:szCs w:val="24"/>
        </w:rPr>
        <w:t xml:space="preserve"> </w:t>
      </w:r>
      <w:r w:rsidR="0088028D" w:rsidRPr="00D97675">
        <w:rPr>
          <w:rFonts w:ascii="Arial" w:hAnsi="Arial" w:cs="Arial"/>
          <w:sz w:val="24"/>
          <w:szCs w:val="24"/>
        </w:rPr>
        <w:t>entender</w:t>
      </w:r>
      <w:r w:rsidR="0088028D" w:rsidRPr="00D97675">
        <w:rPr>
          <w:rFonts w:ascii="Arial" w:hAnsi="Arial" w:cs="Arial"/>
          <w:spacing w:val="-4"/>
          <w:sz w:val="24"/>
          <w:szCs w:val="24"/>
        </w:rPr>
        <w:t xml:space="preserve"> </w:t>
      </w:r>
      <w:r w:rsidR="0088028D" w:rsidRPr="00D97675">
        <w:rPr>
          <w:rFonts w:ascii="Arial" w:hAnsi="Arial" w:cs="Arial"/>
          <w:sz w:val="24"/>
          <w:szCs w:val="24"/>
        </w:rPr>
        <w:t>el</w:t>
      </w:r>
      <w:r w:rsidR="0088028D" w:rsidRPr="00D97675">
        <w:rPr>
          <w:rFonts w:ascii="Arial" w:hAnsi="Arial" w:cs="Arial"/>
          <w:spacing w:val="-8"/>
          <w:sz w:val="24"/>
          <w:szCs w:val="24"/>
        </w:rPr>
        <w:t xml:space="preserve"> </w:t>
      </w:r>
      <w:r w:rsidR="0088028D" w:rsidRPr="00D97675">
        <w:rPr>
          <w:rFonts w:ascii="Arial" w:hAnsi="Arial" w:cs="Arial"/>
          <w:sz w:val="24"/>
          <w:szCs w:val="24"/>
        </w:rPr>
        <w:t>impacto</w:t>
      </w:r>
      <w:r w:rsidR="0088028D" w:rsidRPr="00D97675">
        <w:rPr>
          <w:rFonts w:ascii="Arial" w:hAnsi="Arial" w:cs="Arial"/>
          <w:spacing w:val="-4"/>
          <w:sz w:val="24"/>
          <w:szCs w:val="24"/>
        </w:rPr>
        <w:t xml:space="preserve"> </w:t>
      </w:r>
      <w:r w:rsidR="0088028D" w:rsidRPr="00D97675">
        <w:rPr>
          <w:rFonts w:ascii="Arial" w:hAnsi="Arial" w:cs="Arial"/>
          <w:sz w:val="24"/>
          <w:szCs w:val="24"/>
        </w:rPr>
        <w:t>que</w:t>
      </w:r>
      <w:r w:rsidR="0088028D" w:rsidRPr="00D97675">
        <w:rPr>
          <w:rFonts w:ascii="Arial" w:hAnsi="Arial" w:cs="Arial"/>
          <w:spacing w:val="-7"/>
          <w:sz w:val="24"/>
          <w:szCs w:val="24"/>
        </w:rPr>
        <w:t xml:space="preserve"> </w:t>
      </w:r>
      <w:r w:rsidR="0088028D" w:rsidRPr="00D97675">
        <w:rPr>
          <w:rFonts w:ascii="Arial" w:hAnsi="Arial" w:cs="Arial"/>
          <w:sz w:val="24"/>
          <w:szCs w:val="24"/>
        </w:rPr>
        <w:t>ejerce</w:t>
      </w:r>
      <w:r w:rsidR="0088028D" w:rsidRPr="00D97675">
        <w:rPr>
          <w:rFonts w:ascii="Arial" w:hAnsi="Arial" w:cs="Arial"/>
          <w:spacing w:val="-1"/>
          <w:sz w:val="24"/>
          <w:szCs w:val="24"/>
        </w:rPr>
        <w:t xml:space="preserve"> </w:t>
      </w:r>
      <w:r w:rsidR="0088028D" w:rsidRPr="00D97675">
        <w:rPr>
          <w:rFonts w:ascii="Arial" w:hAnsi="Arial" w:cs="Arial"/>
          <w:sz w:val="24"/>
          <w:szCs w:val="24"/>
        </w:rPr>
        <w:t>cada</w:t>
      </w:r>
      <w:r w:rsidR="0088028D" w:rsidRPr="00D97675">
        <w:rPr>
          <w:rFonts w:ascii="Arial" w:hAnsi="Arial" w:cs="Arial"/>
          <w:spacing w:val="-3"/>
          <w:sz w:val="24"/>
          <w:szCs w:val="24"/>
        </w:rPr>
        <w:t xml:space="preserve"> </w:t>
      </w:r>
      <w:r w:rsidR="0088028D" w:rsidRPr="00D97675">
        <w:rPr>
          <w:rFonts w:ascii="Arial" w:hAnsi="Arial" w:cs="Arial"/>
          <w:sz w:val="24"/>
          <w:szCs w:val="24"/>
        </w:rPr>
        <w:t>uno</w:t>
      </w:r>
      <w:r w:rsidR="0088028D" w:rsidRPr="00D97675">
        <w:rPr>
          <w:rFonts w:ascii="Arial" w:hAnsi="Arial" w:cs="Arial"/>
          <w:spacing w:val="-2"/>
          <w:sz w:val="24"/>
          <w:szCs w:val="24"/>
        </w:rPr>
        <w:t xml:space="preserve"> </w:t>
      </w:r>
      <w:r w:rsidR="0088028D" w:rsidRPr="00D97675">
        <w:rPr>
          <w:rFonts w:ascii="Arial" w:hAnsi="Arial" w:cs="Arial"/>
          <w:sz w:val="24"/>
          <w:szCs w:val="24"/>
        </w:rPr>
        <w:t>de</w:t>
      </w:r>
      <w:r w:rsidR="0088028D" w:rsidRPr="00D97675">
        <w:rPr>
          <w:rFonts w:ascii="Arial" w:hAnsi="Arial" w:cs="Arial"/>
          <w:spacing w:val="-2"/>
          <w:sz w:val="24"/>
          <w:szCs w:val="24"/>
        </w:rPr>
        <w:t xml:space="preserve"> </w:t>
      </w:r>
      <w:r w:rsidR="0088028D" w:rsidRPr="00D97675">
        <w:rPr>
          <w:rFonts w:ascii="Arial" w:hAnsi="Arial" w:cs="Arial"/>
          <w:sz w:val="24"/>
          <w:szCs w:val="24"/>
        </w:rPr>
        <w:t>ellos</w:t>
      </w:r>
      <w:r w:rsidR="0088028D" w:rsidRPr="00D97675">
        <w:rPr>
          <w:rFonts w:ascii="Arial" w:hAnsi="Arial" w:cs="Arial"/>
          <w:spacing w:val="-3"/>
          <w:sz w:val="24"/>
          <w:szCs w:val="24"/>
        </w:rPr>
        <w:t xml:space="preserve"> </w:t>
      </w:r>
      <w:r w:rsidR="0088028D" w:rsidRPr="00D97675">
        <w:rPr>
          <w:rFonts w:ascii="Arial" w:hAnsi="Arial" w:cs="Arial"/>
          <w:sz w:val="24"/>
          <w:szCs w:val="24"/>
        </w:rPr>
        <w:t>en</w:t>
      </w:r>
      <w:r w:rsidR="0088028D" w:rsidRPr="00D97675">
        <w:rPr>
          <w:rFonts w:ascii="Arial" w:hAnsi="Arial" w:cs="Arial"/>
          <w:spacing w:val="-2"/>
          <w:sz w:val="24"/>
          <w:szCs w:val="24"/>
        </w:rPr>
        <w:t xml:space="preserve"> </w:t>
      </w:r>
      <w:r w:rsidR="0088028D" w:rsidRPr="00D97675">
        <w:rPr>
          <w:rFonts w:ascii="Arial" w:hAnsi="Arial" w:cs="Arial"/>
          <w:sz w:val="24"/>
          <w:szCs w:val="24"/>
        </w:rPr>
        <w:t>su</w:t>
      </w:r>
      <w:r w:rsidR="0088028D" w:rsidRPr="00D97675">
        <w:rPr>
          <w:rFonts w:ascii="Arial" w:hAnsi="Arial" w:cs="Arial"/>
          <w:spacing w:val="-8"/>
          <w:sz w:val="24"/>
          <w:szCs w:val="24"/>
        </w:rPr>
        <w:t xml:space="preserve"> </w:t>
      </w:r>
      <w:r w:rsidR="0088028D" w:rsidRPr="00D97675">
        <w:rPr>
          <w:rFonts w:ascii="Arial" w:hAnsi="Arial" w:cs="Arial"/>
          <w:sz w:val="24"/>
          <w:szCs w:val="24"/>
        </w:rPr>
        <w:t>enfermedad</w:t>
      </w:r>
      <w:r w:rsidR="0088028D" w:rsidRPr="00D97675">
        <w:rPr>
          <w:rFonts w:ascii="Arial" w:hAnsi="Arial" w:cs="Arial"/>
          <w:spacing w:val="-2"/>
          <w:sz w:val="24"/>
          <w:szCs w:val="24"/>
        </w:rPr>
        <w:t xml:space="preserve"> </w:t>
      </w:r>
      <w:r w:rsidR="0088028D" w:rsidRPr="00D97675">
        <w:rPr>
          <w:rFonts w:ascii="Arial" w:hAnsi="Arial" w:cs="Arial"/>
          <w:sz w:val="24"/>
          <w:szCs w:val="24"/>
        </w:rPr>
        <w:t>y</w:t>
      </w:r>
      <w:r w:rsidR="0088028D" w:rsidRPr="00D97675">
        <w:rPr>
          <w:rFonts w:ascii="Arial" w:hAnsi="Arial" w:cs="Arial"/>
          <w:spacing w:val="-9"/>
          <w:sz w:val="24"/>
          <w:szCs w:val="24"/>
        </w:rPr>
        <w:t xml:space="preserve"> </w:t>
      </w:r>
      <w:r w:rsidR="0088028D" w:rsidRPr="00D97675">
        <w:rPr>
          <w:rFonts w:ascii="Arial" w:hAnsi="Arial" w:cs="Arial"/>
          <w:sz w:val="24"/>
          <w:szCs w:val="24"/>
        </w:rPr>
        <w:t>la</w:t>
      </w:r>
      <w:r w:rsidR="0088028D" w:rsidRPr="00D97675">
        <w:rPr>
          <w:rFonts w:ascii="Arial" w:hAnsi="Arial" w:cs="Arial"/>
          <w:spacing w:val="-2"/>
          <w:sz w:val="24"/>
          <w:szCs w:val="24"/>
        </w:rPr>
        <w:t xml:space="preserve"> </w:t>
      </w:r>
      <w:r w:rsidR="0088028D" w:rsidRPr="00D97675">
        <w:rPr>
          <w:rFonts w:ascii="Arial" w:hAnsi="Arial" w:cs="Arial"/>
          <w:sz w:val="24"/>
          <w:szCs w:val="24"/>
        </w:rPr>
        <w:t>convicción</w:t>
      </w:r>
      <w:r w:rsidR="00DF52B2" w:rsidRPr="00D97675">
        <w:rPr>
          <w:rFonts w:ascii="Arial" w:hAnsi="Arial" w:cs="Arial"/>
          <w:sz w:val="24"/>
          <w:szCs w:val="24"/>
        </w:rPr>
        <w:t xml:space="preserve"> </w:t>
      </w:r>
      <w:r w:rsidR="0088028D" w:rsidRPr="00D97675">
        <w:rPr>
          <w:rFonts w:ascii="Arial" w:hAnsi="Arial" w:cs="Arial"/>
          <w:spacing w:val="-65"/>
          <w:sz w:val="24"/>
          <w:szCs w:val="24"/>
        </w:rPr>
        <w:t xml:space="preserve"> </w:t>
      </w:r>
      <w:r w:rsidR="0088028D" w:rsidRPr="00D97675">
        <w:rPr>
          <w:rFonts w:ascii="Arial" w:hAnsi="Arial" w:cs="Arial"/>
          <w:sz w:val="24"/>
          <w:szCs w:val="24"/>
        </w:rPr>
        <w:t>personal de incorporar hábitos permanentes en su nuevo estilo de vida saludable;</w:t>
      </w:r>
      <w:r w:rsidR="0088028D" w:rsidRPr="00D97675">
        <w:rPr>
          <w:rFonts w:ascii="Arial" w:hAnsi="Arial" w:cs="Arial"/>
          <w:spacing w:val="1"/>
          <w:sz w:val="24"/>
          <w:szCs w:val="24"/>
        </w:rPr>
        <w:t xml:space="preserve"> </w:t>
      </w:r>
      <w:r w:rsidR="0088028D" w:rsidRPr="00D97675">
        <w:rPr>
          <w:rFonts w:ascii="Arial" w:hAnsi="Arial" w:cs="Arial"/>
          <w:sz w:val="24"/>
          <w:szCs w:val="24"/>
        </w:rPr>
        <w:t>todo</w:t>
      </w:r>
      <w:r w:rsidR="0088028D" w:rsidRPr="00D97675">
        <w:rPr>
          <w:rFonts w:ascii="Arial" w:hAnsi="Arial" w:cs="Arial"/>
          <w:spacing w:val="-5"/>
          <w:sz w:val="24"/>
          <w:szCs w:val="24"/>
        </w:rPr>
        <w:t xml:space="preserve"> </w:t>
      </w:r>
      <w:r w:rsidR="0088028D" w:rsidRPr="00D97675">
        <w:rPr>
          <w:rFonts w:ascii="Arial" w:hAnsi="Arial" w:cs="Arial"/>
          <w:sz w:val="24"/>
          <w:szCs w:val="24"/>
        </w:rPr>
        <w:t>esto</w:t>
      </w:r>
      <w:r w:rsidR="0088028D" w:rsidRPr="00D97675">
        <w:rPr>
          <w:rFonts w:ascii="Arial" w:hAnsi="Arial" w:cs="Arial"/>
          <w:spacing w:val="-5"/>
          <w:sz w:val="24"/>
          <w:szCs w:val="24"/>
        </w:rPr>
        <w:t xml:space="preserve"> </w:t>
      </w:r>
      <w:r w:rsidR="0088028D" w:rsidRPr="00D97675">
        <w:rPr>
          <w:rFonts w:ascii="Arial" w:hAnsi="Arial" w:cs="Arial"/>
          <w:sz w:val="24"/>
          <w:szCs w:val="24"/>
        </w:rPr>
        <w:t>traducido</w:t>
      </w:r>
      <w:r w:rsidR="0088028D" w:rsidRPr="00D97675">
        <w:rPr>
          <w:rFonts w:ascii="Arial" w:hAnsi="Arial" w:cs="Arial"/>
          <w:spacing w:val="-4"/>
          <w:sz w:val="24"/>
          <w:szCs w:val="24"/>
        </w:rPr>
        <w:t xml:space="preserve"> </w:t>
      </w:r>
      <w:r w:rsidR="0088028D" w:rsidRPr="00D97675">
        <w:rPr>
          <w:rFonts w:ascii="Arial" w:hAnsi="Arial" w:cs="Arial"/>
          <w:sz w:val="24"/>
          <w:szCs w:val="24"/>
        </w:rPr>
        <w:t>en</w:t>
      </w:r>
      <w:r w:rsidR="0088028D" w:rsidRPr="00D97675">
        <w:rPr>
          <w:rFonts w:ascii="Arial" w:hAnsi="Arial" w:cs="Arial"/>
          <w:spacing w:val="-5"/>
          <w:sz w:val="24"/>
          <w:szCs w:val="24"/>
        </w:rPr>
        <w:t xml:space="preserve"> </w:t>
      </w:r>
      <w:r w:rsidR="0088028D" w:rsidRPr="00D97675">
        <w:rPr>
          <w:rFonts w:ascii="Arial" w:hAnsi="Arial" w:cs="Arial"/>
          <w:sz w:val="24"/>
          <w:szCs w:val="24"/>
        </w:rPr>
        <w:t>un</w:t>
      </w:r>
      <w:r w:rsidR="0088028D" w:rsidRPr="00D97675">
        <w:rPr>
          <w:rFonts w:ascii="Arial" w:hAnsi="Arial" w:cs="Arial"/>
          <w:spacing w:val="-4"/>
          <w:sz w:val="24"/>
          <w:szCs w:val="24"/>
        </w:rPr>
        <w:t xml:space="preserve"> </w:t>
      </w:r>
      <w:r w:rsidR="0088028D" w:rsidRPr="00D97675">
        <w:rPr>
          <w:rFonts w:ascii="Arial" w:hAnsi="Arial" w:cs="Arial"/>
          <w:sz w:val="24"/>
          <w:szCs w:val="24"/>
        </w:rPr>
        <w:t>compromiso</w:t>
      </w:r>
      <w:r w:rsidR="0088028D" w:rsidRPr="00D97675">
        <w:rPr>
          <w:rFonts w:ascii="Arial" w:hAnsi="Arial" w:cs="Arial"/>
          <w:spacing w:val="-5"/>
          <w:sz w:val="24"/>
          <w:szCs w:val="24"/>
        </w:rPr>
        <w:t xml:space="preserve"> </w:t>
      </w:r>
      <w:r w:rsidR="0088028D" w:rsidRPr="00D97675">
        <w:rPr>
          <w:rFonts w:ascii="Arial" w:hAnsi="Arial" w:cs="Arial"/>
          <w:sz w:val="24"/>
          <w:szCs w:val="24"/>
        </w:rPr>
        <w:t>responsable</w:t>
      </w:r>
      <w:r w:rsidR="0088028D" w:rsidRPr="00D97675">
        <w:rPr>
          <w:rFonts w:ascii="Arial" w:hAnsi="Arial" w:cs="Arial"/>
          <w:spacing w:val="-5"/>
          <w:sz w:val="24"/>
          <w:szCs w:val="24"/>
        </w:rPr>
        <w:t xml:space="preserve"> </w:t>
      </w:r>
      <w:r w:rsidR="0088028D" w:rsidRPr="00D97675">
        <w:rPr>
          <w:rFonts w:ascii="Arial" w:hAnsi="Arial" w:cs="Arial"/>
          <w:sz w:val="24"/>
          <w:szCs w:val="24"/>
        </w:rPr>
        <w:t>con</w:t>
      </w:r>
      <w:r w:rsidR="0088028D" w:rsidRPr="00D97675">
        <w:rPr>
          <w:rFonts w:ascii="Arial" w:hAnsi="Arial" w:cs="Arial"/>
          <w:spacing w:val="-4"/>
          <w:sz w:val="24"/>
          <w:szCs w:val="24"/>
        </w:rPr>
        <w:t xml:space="preserve"> </w:t>
      </w:r>
      <w:r w:rsidR="0088028D" w:rsidRPr="00D97675">
        <w:rPr>
          <w:rFonts w:ascii="Arial" w:hAnsi="Arial" w:cs="Arial"/>
          <w:sz w:val="24"/>
          <w:szCs w:val="24"/>
        </w:rPr>
        <w:t>la</w:t>
      </w:r>
      <w:r w:rsidR="0088028D" w:rsidRPr="00D97675">
        <w:rPr>
          <w:rFonts w:ascii="Arial" w:hAnsi="Arial" w:cs="Arial"/>
          <w:spacing w:val="-5"/>
          <w:sz w:val="24"/>
          <w:szCs w:val="24"/>
        </w:rPr>
        <w:t xml:space="preserve"> </w:t>
      </w:r>
      <w:r w:rsidR="0088028D" w:rsidRPr="00D97675">
        <w:rPr>
          <w:rFonts w:ascii="Arial" w:hAnsi="Arial" w:cs="Arial"/>
          <w:sz w:val="24"/>
          <w:szCs w:val="24"/>
        </w:rPr>
        <w:t>enfermedad,</w:t>
      </w:r>
      <w:r w:rsidR="0088028D" w:rsidRPr="00D97675">
        <w:rPr>
          <w:rFonts w:ascii="Arial" w:hAnsi="Arial" w:cs="Arial"/>
          <w:spacing w:val="-7"/>
          <w:sz w:val="24"/>
          <w:szCs w:val="24"/>
        </w:rPr>
        <w:t xml:space="preserve"> </w:t>
      </w:r>
      <w:r w:rsidR="0088028D" w:rsidRPr="00D97675">
        <w:rPr>
          <w:rFonts w:ascii="Arial" w:hAnsi="Arial" w:cs="Arial"/>
          <w:sz w:val="24"/>
          <w:szCs w:val="24"/>
        </w:rPr>
        <w:t>es</w:t>
      </w:r>
      <w:r w:rsidR="0088028D" w:rsidRPr="00D97675">
        <w:rPr>
          <w:rFonts w:ascii="Arial" w:hAnsi="Arial" w:cs="Arial"/>
          <w:spacing w:val="-6"/>
          <w:sz w:val="24"/>
          <w:szCs w:val="24"/>
        </w:rPr>
        <w:t xml:space="preserve"> </w:t>
      </w:r>
      <w:r w:rsidR="0088028D" w:rsidRPr="00D97675">
        <w:rPr>
          <w:rFonts w:ascii="Arial" w:hAnsi="Arial" w:cs="Arial"/>
          <w:sz w:val="24"/>
          <w:szCs w:val="24"/>
        </w:rPr>
        <w:t>decir,</w:t>
      </w:r>
      <w:r w:rsidR="0088028D" w:rsidRPr="00D97675">
        <w:rPr>
          <w:rFonts w:ascii="Arial" w:hAnsi="Arial" w:cs="Arial"/>
          <w:spacing w:val="-7"/>
          <w:sz w:val="24"/>
          <w:szCs w:val="24"/>
        </w:rPr>
        <w:t xml:space="preserve"> </w:t>
      </w:r>
      <w:r w:rsidR="0088028D" w:rsidRPr="00D97675">
        <w:rPr>
          <w:rFonts w:ascii="Arial" w:hAnsi="Arial" w:cs="Arial"/>
          <w:sz w:val="24"/>
          <w:szCs w:val="24"/>
        </w:rPr>
        <w:t>se</w:t>
      </w:r>
      <w:r w:rsidR="00DF52B2" w:rsidRPr="00D97675">
        <w:rPr>
          <w:rFonts w:ascii="Arial" w:hAnsi="Arial" w:cs="Arial"/>
          <w:sz w:val="24"/>
          <w:szCs w:val="24"/>
        </w:rPr>
        <w:t xml:space="preserve"> </w:t>
      </w:r>
      <w:r w:rsidR="0088028D" w:rsidRPr="00D97675">
        <w:rPr>
          <w:rFonts w:ascii="Arial" w:hAnsi="Arial" w:cs="Arial"/>
          <w:spacing w:val="-64"/>
          <w:sz w:val="24"/>
          <w:szCs w:val="24"/>
        </w:rPr>
        <w:t xml:space="preserve"> </w:t>
      </w:r>
      <w:r w:rsidR="0088028D" w:rsidRPr="00D97675">
        <w:rPr>
          <w:rFonts w:ascii="Arial" w:hAnsi="Arial" w:cs="Arial"/>
          <w:sz w:val="24"/>
          <w:szCs w:val="24"/>
        </w:rPr>
        <w:t>requiere de convicción personal y responsabilidad de los pacientes para poner en</w:t>
      </w:r>
      <w:r w:rsidR="0088028D" w:rsidRPr="00D97675">
        <w:rPr>
          <w:rFonts w:ascii="Arial" w:hAnsi="Arial" w:cs="Arial"/>
          <w:spacing w:val="1"/>
          <w:sz w:val="24"/>
          <w:szCs w:val="24"/>
        </w:rPr>
        <w:t xml:space="preserve"> </w:t>
      </w:r>
      <w:r w:rsidR="0088028D" w:rsidRPr="00D97675">
        <w:rPr>
          <w:rFonts w:ascii="Arial" w:hAnsi="Arial" w:cs="Arial"/>
          <w:sz w:val="24"/>
          <w:szCs w:val="24"/>
        </w:rPr>
        <w:t>práctica</w:t>
      </w:r>
      <w:r w:rsidR="0088028D" w:rsidRPr="00D97675">
        <w:rPr>
          <w:rFonts w:ascii="Arial" w:hAnsi="Arial" w:cs="Arial"/>
          <w:spacing w:val="1"/>
          <w:sz w:val="24"/>
          <w:szCs w:val="24"/>
        </w:rPr>
        <w:t xml:space="preserve"> </w:t>
      </w:r>
      <w:r w:rsidR="0088028D" w:rsidRPr="00D97675">
        <w:rPr>
          <w:rFonts w:ascii="Arial" w:hAnsi="Arial" w:cs="Arial"/>
          <w:sz w:val="24"/>
          <w:szCs w:val="24"/>
        </w:rPr>
        <w:t>las</w:t>
      </w:r>
      <w:r w:rsidR="0088028D" w:rsidRPr="00D97675">
        <w:rPr>
          <w:rFonts w:ascii="Arial" w:hAnsi="Arial" w:cs="Arial"/>
          <w:spacing w:val="1"/>
          <w:sz w:val="24"/>
          <w:szCs w:val="24"/>
        </w:rPr>
        <w:t xml:space="preserve"> </w:t>
      </w:r>
      <w:r w:rsidR="0088028D" w:rsidRPr="00D97675">
        <w:rPr>
          <w:rFonts w:ascii="Arial" w:hAnsi="Arial" w:cs="Arial"/>
          <w:sz w:val="24"/>
          <w:szCs w:val="24"/>
        </w:rPr>
        <w:t>indicaciones</w:t>
      </w:r>
      <w:r w:rsidR="0088028D" w:rsidRPr="00D97675">
        <w:rPr>
          <w:rFonts w:ascii="Arial" w:hAnsi="Arial" w:cs="Arial"/>
          <w:spacing w:val="1"/>
          <w:sz w:val="24"/>
          <w:szCs w:val="24"/>
        </w:rPr>
        <w:t xml:space="preserve"> </w:t>
      </w:r>
      <w:r w:rsidR="0088028D" w:rsidRPr="00D97675">
        <w:rPr>
          <w:rFonts w:ascii="Arial" w:hAnsi="Arial" w:cs="Arial"/>
          <w:sz w:val="24"/>
          <w:szCs w:val="24"/>
        </w:rPr>
        <w:t>que</w:t>
      </w:r>
      <w:r w:rsidR="0088028D" w:rsidRPr="00D97675">
        <w:rPr>
          <w:rFonts w:ascii="Arial" w:hAnsi="Arial" w:cs="Arial"/>
          <w:spacing w:val="1"/>
          <w:sz w:val="24"/>
          <w:szCs w:val="24"/>
        </w:rPr>
        <w:t xml:space="preserve"> </w:t>
      </w:r>
      <w:r w:rsidR="0088028D" w:rsidRPr="00D97675">
        <w:rPr>
          <w:rFonts w:ascii="Arial" w:hAnsi="Arial" w:cs="Arial"/>
          <w:sz w:val="24"/>
          <w:szCs w:val="24"/>
        </w:rPr>
        <w:t>les</w:t>
      </w:r>
      <w:r w:rsidR="0088028D" w:rsidRPr="00D97675">
        <w:rPr>
          <w:rFonts w:ascii="Arial" w:hAnsi="Arial" w:cs="Arial"/>
          <w:spacing w:val="1"/>
          <w:sz w:val="24"/>
          <w:szCs w:val="24"/>
        </w:rPr>
        <w:t xml:space="preserve"> </w:t>
      </w:r>
      <w:r w:rsidR="0088028D" w:rsidRPr="00D97675">
        <w:rPr>
          <w:rFonts w:ascii="Arial" w:hAnsi="Arial" w:cs="Arial"/>
          <w:sz w:val="24"/>
          <w:szCs w:val="24"/>
        </w:rPr>
        <w:t>han</w:t>
      </w:r>
      <w:r w:rsidR="0088028D" w:rsidRPr="00D97675">
        <w:rPr>
          <w:rFonts w:ascii="Arial" w:hAnsi="Arial" w:cs="Arial"/>
          <w:spacing w:val="1"/>
          <w:sz w:val="24"/>
          <w:szCs w:val="24"/>
        </w:rPr>
        <w:t xml:space="preserve"> </w:t>
      </w:r>
      <w:r w:rsidR="0088028D" w:rsidRPr="00D97675">
        <w:rPr>
          <w:rFonts w:ascii="Arial" w:hAnsi="Arial" w:cs="Arial"/>
          <w:sz w:val="24"/>
          <w:szCs w:val="24"/>
        </w:rPr>
        <w:t>sido</w:t>
      </w:r>
      <w:r w:rsidR="0088028D" w:rsidRPr="00D97675">
        <w:rPr>
          <w:rFonts w:ascii="Arial" w:hAnsi="Arial" w:cs="Arial"/>
          <w:spacing w:val="1"/>
          <w:sz w:val="24"/>
          <w:szCs w:val="24"/>
        </w:rPr>
        <w:t xml:space="preserve"> </w:t>
      </w:r>
      <w:r w:rsidR="0088028D" w:rsidRPr="00D97675">
        <w:rPr>
          <w:rFonts w:ascii="Arial" w:hAnsi="Arial" w:cs="Arial"/>
          <w:sz w:val="24"/>
          <w:szCs w:val="24"/>
        </w:rPr>
        <w:t>explicadas</w:t>
      </w:r>
      <w:r w:rsidR="0088028D" w:rsidRPr="00D97675">
        <w:rPr>
          <w:rFonts w:ascii="Arial" w:hAnsi="Arial" w:cs="Arial"/>
          <w:spacing w:val="1"/>
          <w:sz w:val="24"/>
          <w:szCs w:val="24"/>
        </w:rPr>
        <w:t xml:space="preserve"> </w:t>
      </w:r>
      <w:r w:rsidR="0088028D" w:rsidRPr="00D97675">
        <w:rPr>
          <w:rFonts w:ascii="Arial" w:hAnsi="Arial" w:cs="Arial"/>
          <w:sz w:val="24"/>
          <w:szCs w:val="24"/>
        </w:rPr>
        <w:t>y</w:t>
      </w:r>
      <w:r w:rsidR="0088028D" w:rsidRPr="00D97675">
        <w:rPr>
          <w:rFonts w:ascii="Arial" w:hAnsi="Arial" w:cs="Arial"/>
          <w:spacing w:val="1"/>
          <w:sz w:val="24"/>
          <w:szCs w:val="24"/>
        </w:rPr>
        <w:t xml:space="preserve"> </w:t>
      </w:r>
      <w:r w:rsidR="0088028D" w:rsidRPr="00D97675">
        <w:rPr>
          <w:rFonts w:ascii="Arial" w:hAnsi="Arial" w:cs="Arial"/>
          <w:sz w:val="24"/>
          <w:szCs w:val="24"/>
        </w:rPr>
        <w:t>sugeridos</w:t>
      </w:r>
      <w:r w:rsidR="0088028D" w:rsidRPr="00D97675">
        <w:rPr>
          <w:rFonts w:ascii="Arial" w:hAnsi="Arial" w:cs="Arial"/>
          <w:spacing w:val="1"/>
          <w:sz w:val="24"/>
          <w:szCs w:val="24"/>
        </w:rPr>
        <w:t xml:space="preserve"> </w:t>
      </w:r>
      <w:r w:rsidR="0088028D" w:rsidRPr="00D97675">
        <w:rPr>
          <w:rFonts w:ascii="Arial" w:hAnsi="Arial" w:cs="Arial"/>
          <w:sz w:val="24"/>
          <w:szCs w:val="24"/>
        </w:rPr>
        <w:t>por</w:t>
      </w:r>
      <w:r w:rsidR="0088028D" w:rsidRPr="00D97675">
        <w:rPr>
          <w:rFonts w:ascii="Arial" w:hAnsi="Arial" w:cs="Arial"/>
          <w:spacing w:val="1"/>
          <w:sz w:val="24"/>
          <w:szCs w:val="24"/>
        </w:rPr>
        <w:t xml:space="preserve"> </w:t>
      </w:r>
      <w:r w:rsidR="0088028D" w:rsidRPr="00D97675">
        <w:rPr>
          <w:rFonts w:ascii="Arial" w:hAnsi="Arial" w:cs="Arial"/>
          <w:sz w:val="24"/>
          <w:szCs w:val="24"/>
        </w:rPr>
        <w:t>los</w:t>
      </w:r>
      <w:r w:rsidR="0088028D" w:rsidRPr="00D97675">
        <w:rPr>
          <w:rFonts w:ascii="Arial" w:hAnsi="Arial" w:cs="Arial"/>
          <w:spacing w:val="1"/>
          <w:sz w:val="24"/>
          <w:szCs w:val="24"/>
        </w:rPr>
        <w:t xml:space="preserve"> </w:t>
      </w:r>
      <w:r w:rsidR="0088028D" w:rsidRPr="00D97675">
        <w:rPr>
          <w:rFonts w:ascii="Arial" w:hAnsi="Arial" w:cs="Arial"/>
          <w:sz w:val="24"/>
          <w:szCs w:val="24"/>
        </w:rPr>
        <w:t>profesionales de la salud como necesarios para obtener resultados benéficos, las</w:t>
      </w:r>
      <w:r w:rsidR="0088028D" w:rsidRPr="00D97675">
        <w:rPr>
          <w:rFonts w:ascii="Arial" w:hAnsi="Arial" w:cs="Arial"/>
          <w:spacing w:val="1"/>
          <w:sz w:val="24"/>
          <w:szCs w:val="24"/>
        </w:rPr>
        <w:t xml:space="preserve"> </w:t>
      </w:r>
      <w:r w:rsidR="0088028D" w:rsidRPr="00D97675">
        <w:rPr>
          <w:rFonts w:ascii="Arial" w:hAnsi="Arial" w:cs="Arial"/>
          <w:sz w:val="24"/>
          <w:szCs w:val="24"/>
        </w:rPr>
        <w:t>cuales</w:t>
      </w:r>
      <w:r w:rsidR="0088028D" w:rsidRPr="00D97675">
        <w:rPr>
          <w:rFonts w:ascii="Arial" w:hAnsi="Arial" w:cs="Arial"/>
          <w:spacing w:val="-3"/>
          <w:sz w:val="24"/>
          <w:szCs w:val="24"/>
        </w:rPr>
        <w:t xml:space="preserve"> </w:t>
      </w:r>
      <w:r w:rsidR="0088028D" w:rsidRPr="00D97675">
        <w:rPr>
          <w:rFonts w:ascii="Arial" w:hAnsi="Arial" w:cs="Arial"/>
          <w:sz w:val="24"/>
          <w:szCs w:val="24"/>
        </w:rPr>
        <w:t>incluyen</w:t>
      </w:r>
      <w:r w:rsidR="0088028D" w:rsidRPr="00D97675">
        <w:rPr>
          <w:rFonts w:ascii="Arial" w:hAnsi="Arial" w:cs="Arial"/>
          <w:spacing w:val="-1"/>
          <w:sz w:val="24"/>
          <w:szCs w:val="24"/>
        </w:rPr>
        <w:t xml:space="preserve"> </w:t>
      </w:r>
      <w:r w:rsidR="0088028D" w:rsidRPr="00D97675">
        <w:rPr>
          <w:rFonts w:ascii="Arial" w:hAnsi="Arial" w:cs="Arial"/>
          <w:sz w:val="24"/>
          <w:szCs w:val="24"/>
        </w:rPr>
        <w:t>la</w:t>
      </w:r>
      <w:r w:rsidR="0088028D" w:rsidRPr="00D97675">
        <w:rPr>
          <w:rFonts w:ascii="Arial" w:hAnsi="Arial" w:cs="Arial"/>
          <w:spacing w:val="2"/>
          <w:sz w:val="24"/>
          <w:szCs w:val="24"/>
        </w:rPr>
        <w:t xml:space="preserve"> </w:t>
      </w:r>
      <w:r w:rsidR="0088028D" w:rsidRPr="00D97675">
        <w:rPr>
          <w:rFonts w:ascii="Arial" w:hAnsi="Arial" w:cs="Arial"/>
          <w:sz w:val="24"/>
          <w:szCs w:val="24"/>
        </w:rPr>
        <w:t>toma</w:t>
      </w:r>
      <w:r w:rsidR="0088028D" w:rsidRPr="00D97675">
        <w:rPr>
          <w:rFonts w:ascii="Arial" w:hAnsi="Arial" w:cs="Arial"/>
          <w:spacing w:val="-1"/>
          <w:sz w:val="24"/>
          <w:szCs w:val="24"/>
        </w:rPr>
        <w:t xml:space="preserve"> </w:t>
      </w:r>
      <w:r w:rsidR="0088028D" w:rsidRPr="00D97675">
        <w:rPr>
          <w:rFonts w:ascii="Arial" w:hAnsi="Arial" w:cs="Arial"/>
          <w:sz w:val="24"/>
          <w:szCs w:val="24"/>
        </w:rPr>
        <w:t>de</w:t>
      </w:r>
      <w:r w:rsidR="0088028D" w:rsidRPr="00D97675">
        <w:rPr>
          <w:rFonts w:ascii="Arial" w:hAnsi="Arial" w:cs="Arial"/>
          <w:spacing w:val="-2"/>
          <w:sz w:val="24"/>
          <w:szCs w:val="24"/>
        </w:rPr>
        <w:t xml:space="preserve"> </w:t>
      </w:r>
      <w:r w:rsidR="0088028D" w:rsidRPr="00D97675">
        <w:rPr>
          <w:rFonts w:ascii="Arial" w:hAnsi="Arial" w:cs="Arial"/>
          <w:sz w:val="24"/>
          <w:szCs w:val="24"/>
        </w:rPr>
        <w:t>los</w:t>
      </w:r>
      <w:r w:rsidR="0088028D" w:rsidRPr="00D97675">
        <w:rPr>
          <w:rFonts w:ascii="Arial" w:hAnsi="Arial" w:cs="Arial"/>
          <w:spacing w:val="-2"/>
          <w:sz w:val="24"/>
          <w:szCs w:val="24"/>
        </w:rPr>
        <w:t xml:space="preserve"> </w:t>
      </w:r>
      <w:r w:rsidR="0088028D" w:rsidRPr="00D97675">
        <w:rPr>
          <w:rFonts w:ascii="Arial" w:hAnsi="Arial" w:cs="Arial"/>
          <w:sz w:val="24"/>
          <w:szCs w:val="24"/>
        </w:rPr>
        <w:t>medicamentos</w:t>
      </w:r>
      <w:r w:rsidR="0088028D" w:rsidRPr="00D97675">
        <w:rPr>
          <w:rFonts w:ascii="Arial" w:hAnsi="Arial" w:cs="Arial"/>
          <w:spacing w:val="1"/>
          <w:sz w:val="24"/>
          <w:szCs w:val="24"/>
        </w:rPr>
        <w:t xml:space="preserve"> </w:t>
      </w:r>
      <w:r w:rsidR="0088028D" w:rsidRPr="00D97675">
        <w:rPr>
          <w:rFonts w:ascii="Arial" w:hAnsi="Arial" w:cs="Arial"/>
          <w:sz w:val="24"/>
          <w:szCs w:val="24"/>
        </w:rPr>
        <w:t>y</w:t>
      </w:r>
      <w:r w:rsidR="0088028D" w:rsidRPr="00D97675">
        <w:rPr>
          <w:rFonts w:ascii="Arial" w:hAnsi="Arial" w:cs="Arial"/>
          <w:spacing w:val="-2"/>
          <w:sz w:val="24"/>
          <w:szCs w:val="24"/>
        </w:rPr>
        <w:t xml:space="preserve"> </w:t>
      </w:r>
      <w:r w:rsidR="0088028D" w:rsidRPr="00D97675">
        <w:rPr>
          <w:rFonts w:ascii="Arial" w:hAnsi="Arial" w:cs="Arial"/>
          <w:sz w:val="24"/>
          <w:szCs w:val="24"/>
        </w:rPr>
        <w:t>la</w:t>
      </w:r>
      <w:r w:rsidR="0088028D" w:rsidRPr="00D97675">
        <w:rPr>
          <w:rFonts w:ascii="Arial" w:hAnsi="Arial" w:cs="Arial"/>
          <w:spacing w:val="-2"/>
          <w:sz w:val="24"/>
          <w:szCs w:val="24"/>
        </w:rPr>
        <w:t xml:space="preserve"> </w:t>
      </w:r>
      <w:r w:rsidR="0088028D" w:rsidRPr="00D97675">
        <w:rPr>
          <w:rFonts w:ascii="Arial" w:hAnsi="Arial" w:cs="Arial"/>
          <w:sz w:val="24"/>
          <w:szCs w:val="24"/>
        </w:rPr>
        <w:t>adherencia</w:t>
      </w:r>
      <w:r w:rsidR="0088028D" w:rsidRPr="00D97675">
        <w:rPr>
          <w:rFonts w:ascii="Arial" w:hAnsi="Arial" w:cs="Arial"/>
          <w:spacing w:val="-1"/>
          <w:sz w:val="24"/>
          <w:szCs w:val="24"/>
        </w:rPr>
        <w:t xml:space="preserve"> </w:t>
      </w:r>
      <w:r w:rsidR="0088028D" w:rsidRPr="00D97675">
        <w:rPr>
          <w:rFonts w:ascii="Arial" w:hAnsi="Arial" w:cs="Arial"/>
          <w:sz w:val="24"/>
          <w:szCs w:val="24"/>
        </w:rPr>
        <w:t>a</w:t>
      </w:r>
      <w:r w:rsidR="0088028D" w:rsidRPr="00D97675">
        <w:rPr>
          <w:rFonts w:ascii="Arial" w:hAnsi="Arial" w:cs="Arial"/>
          <w:spacing w:val="-1"/>
          <w:sz w:val="24"/>
          <w:szCs w:val="24"/>
        </w:rPr>
        <w:t xml:space="preserve"> </w:t>
      </w:r>
      <w:r w:rsidR="0088028D" w:rsidRPr="00D97675">
        <w:rPr>
          <w:rFonts w:ascii="Arial" w:hAnsi="Arial" w:cs="Arial"/>
          <w:sz w:val="24"/>
          <w:szCs w:val="24"/>
        </w:rPr>
        <w:t>estos.</w:t>
      </w:r>
      <w:r w:rsidR="003D1C6F" w:rsidRPr="00D97675">
        <w:rPr>
          <w:rFonts w:ascii="Arial" w:hAnsi="Arial" w:cs="Arial"/>
          <w:noProof/>
          <w:sz w:val="24"/>
          <w:szCs w:val="24"/>
        </w:rPr>
        <w:t xml:space="preserve"> </w:t>
      </w:r>
      <w:bookmarkStart w:id="222" w:name="1.2_ENUNCIADO_DEL_PROBLEMA"/>
      <w:bookmarkStart w:id="223" w:name="_bookmark2"/>
      <w:bookmarkStart w:id="224" w:name="_Toc160826409"/>
      <w:bookmarkStart w:id="225" w:name="_Toc160826631"/>
      <w:bookmarkEnd w:id="222"/>
      <w:bookmarkEnd w:id="223"/>
    </w:p>
    <w:p w14:paraId="15CC821B" w14:textId="77777777" w:rsidR="00D97675" w:rsidRPr="00D97675" w:rsidRDefault="00D97675" w:rsidP="006A1322">
      <w:pPr>
        <w:pStyle w:val="Textoindependiente"/>
        <w:spacing w:before="117" w:line="360" w:lineRule="auto"/>
        <w:ind w:right="131"/>
        <w:jc w:val="both"/>
        <w:rPr>
          <w:rFonts w:ascii="Arial" w:hAnsi="Arial" w:cs="Arial"/>
          <w:noProof/>
          <w:sz w:val="24"/>
          <w:szCs w:val="24"/>
        </w:rPr>
      </w:pPr>
    </w:p>
    <w:p w14:paraId="5AE22321" w14:textId="07885163" w:rsidR="00D97675" w:rsidRDefault="00F370B8" w:rsidP="006E59FA">
      <w:pPr>
        <w:pStyle w:val="Ttulo2"/>
        <w:numPr>
          <w:ilvl w:val="1"/>
          <w:numId w:val="7"/>
        </w:numPr>
        <w:spacing w:line="360" w:lineRule="auto"/>
        <w:jc w:val="both"/>
        <w:rPr>
          <w:rFonts w:ascii="Arial" w:hAnsi="Arial" w:cs="Arial"/>
          <w:color w:val="4F81BD" w:themeColor="accent1"/>
          <w:sz w:val="24"/>
          <w:szCs w:val="24"/>
        </w:rPr>
      </w:pPr>
      <w:bookmarkStart w:id="226" w:name="_Toc163777357"/>
      <w:bookmarkStart w:id="227" w:name="_Toc179499869"/>
      <w:r w:rsidRPr="00D97675">
        <w:rPr>
          <w:rFonts w:ascii="Arial" w:hAnsi="Arial" w:cs="Arial"/>
          <w:color w:val="4F81BD" w:themeColor="accent1"/>
          <w:sz w:val="24"/>
          <w:szCs w:val="24"/>
        </w:rPr>
        <w:lastRenderedPageBreak/>
        <w:t>ENUNCIADO DEL PROBLEMA</w:t>
      </w:r>
      <w:bookmarkEnd w:id="224"/>
      <w:bookmarkEnd w:id="225"/>
      <w:bookmarkEnd w:id="226"/>
      <w:bookmarkEnd w:id="227"/>
      <w:r w:rsidRPr="00D97675">
        <w:rPr>
          <w:rFonts w:ascii="Arial" w:hAnsi="Arial" w:cs="Arial"/>
          <w:color w:val="4F81BD" w:themeColor="accent1"/>
          <w:sz w:val="24"/>
          <w:szCs w:val="24"/>
        </w:rPr>
        <w:t xml:space="preserve"> </w:t>
      </w:r>
    </w:p>
    <w:p w14:paraId="13A704E8" w14:textId="77777777" w:rsidR="00D97675" w:rsidRPr="00D97675" w:rsidRDefault="00D97675" w:rsidP="00D97675"/>
    <w:p w14:paraId="0A59A187" w14:textId="2CC20BB0" w:rsidR="00D97675" w:rsidRDefault="0088028D" w:rsidP="00D97675">
      <w:pPr>
        <w:pStyle w:val="Textoindependiente"/>
        <w:spacing w:before="193" w:line="360" w:lineRule="auto"/>
        <w:ind w:right="142"/>
        <w:jc w:val="both"/>
        <w:rPr>
          <w:rFonts w:ascii="Arial" w:hAnsi="Arial" w:cs="Arial"/>
          <w:sz w:val="24"/>
          <w:szCs w:val="24"/>
        </w:rPr>
      </w:pPr>
      <w:r w:rsidRPr="00D97675">
        <w:rPr>
          <w:rFonts w:ascii="Arial" w:hAnsi="Arial" w:cs="Arial"/>
          <w:sz w:val="24"/>
          <w:szCs w:val="24"/>
        </w:rPr>
        <w:t>¿Cuáles son los factores asociados a la falta de adherencia al tratamiento en</w:t>
      </w:r>
      <w:r w:rsidRPr="00D97675">
        <w:rPr>
          <w:rFonts w:ascii="Arial" w:hAnsi="Arial" w:cs="Arial"/>
          <w:spacing w:val="1"/>
          <w:sz w:val="24"/>
          <w:szCs w:val="24"/>
        </w:rPr>
        <w:t xml:space="preserve"> </w:t>
      </w:r>
      <w:r w:rsidRPr="00D97675">
        <w:rPr>
          <w:rFonts w:ascii="Arial" w:hAnsi="Arial" w:cs="Arial"/>
          <w:sz w:val="24"/>
          <w:szCs w:val="24"/>
        </w:rPr>
        <w:t>pacientes con hipertensión arterial mayores de 40 años que asisten a la UCSFI</w:t>
      </w:r>
      <w:r w:rsidRPr="00D97675">
        <w:rPr>
          <w:rFonts w:ascii="Arial" w:hAnsi="Arial" w:cs="Arial"/>
          <w:spacing w:val="1"/>
          <w:sz w:val="24"/>
          <w:szCs w:val="24"/>
        </w:rPr>
        <w:t xml:space="preserve"> </w:t>
      </w:r>
      <w:r w:rsidRPr="00D97675">
        <w:rPr>
          <w:rFonts w:ascii="Arial" w:hAnsi="Arial" w:cs="Arial"/>
          <w:sz w:val="24"/>
          <w:szCs w:val="24"/>
        </w:rPr>
        <w:t>Santo</w:t>
      </w:r>
      <w:r w:rsidRPr="00D97675">
        <w:rPr>
          <w:rFonts w:ascii="Arial" w:hAnsi="Arial" w:cs="Arial"/>
          <w:spacing w:val="-2"/>
          <w:sz w:val="24"/>
          <w:szCs w:val="24"/>
        </w:rPr>
        <w:t xml:space="preserve"> </w:t>
      </w:r>
      <w:r w:rsidRPr="00D97675">
        <w:rPr>
          <w:rFonts w:ascii="Arial" w:hAnsi="Arial" w:cs="Arial"/>
          <w:sz w:val="24"/>
          <w:szCs w:val="24"/>
        </w:rPr>
        <w:t>Domingo</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Guzmán</w:t>
      </w:r>
      <w:r w:rsidR="00C272D8" w:rsidRPr="00D97675">
        <w:rPr>
          <w:rFonts w:ascii="Arial" w:hAnsi="Arial" w:cs="Arial"/>
          <w:sz w:val="24"/>
          <w:szCs w:val="24"/>
        </w:rPr>
        <w:t xml:space="preserve"> durante el período de marzo a julio 2024</w:t>
      </w:r>
      <w:r w:rsidRPr="00D97675">
        <w:rPr>
          <w:rFonts w:ascii="Arial" w:hAnsi="Arial" w:cs="Arial"/>
          <w:sz w:val="24"/>
          <w:szCs w:val="24"/>
        </w:rPr>
        <w:t>?</w:t>
      </w:r>
      <w:bookmarkStart w:id="228" w:name="1.3_OBJETIVOS_DE_LA_INVESTIGACION"/>
      <w:bookmarkStart w:id="229" w:name="_bookmark3"/>
      <w:bookmarkStart w:id="230" w:name="_Toc160826410"/>
      <w:bookmarkStart w:id="231" w:name="_Toc160826632"/>
      <w:bookmarkStart w:id="232" w:name="_Toc163777358"/>
      <w:bookmarkEnd w:id="228"/>
      <w:bookmarkEnd w:id="229"/>
    </w:p>
    <w:p w14:paraId="0269414F" w14:textId="77777777" w:rsidR="00D97675" w:rsidRDefault="00D97675" w:rsidP="00D97675">
      <w:pPr>
        <w:pStyle w:val="Textoindependiente"/>
        <w:spacing w:before="193" w:line="360" w:lineRule="auto"/>
        <w:ind w:right="142"/>
        <w:jc w:val="both"/>
        <w:rPr>
          <w:rFonts w:ascii="Arial" w:hAnsi="Arial" w:cs="Arial"/>
          <w:sz w:val="24"/>
          <w:szCs w:val="24"/>
        </w:rPr>
      </w:pPr>
    </w:p>
    <w:p w14:paraId="3159DF89" w14:textId="00171606" w:rsidR="00F370B8" w:rsidRPr="00D97675" w:rsidRDefault="00CC1A30" w:rsidP="00D97675">
      <w:pPr>
        <w:pStyle w:val="Ttulo2"/>
        <w:spacing w:line="360" w:lineRule="auto"/>
        <w:jc w:val="both"/>
        <w:rPr>
          <w:rFonts w:ascii="Arial" w:hAnsi="Arial" w:cs="Arial"/>
          <w:color w:val="4F81BD" w:themeColor="accent1"/>
          <w:sz w:val="24"/>
          <w:szCs w:val="24"/>
        </w:rPr>
      </w:pPr>
      <w:bookmarkStart w:id="233" w:name="_Toc179499870"/>
      <w:r w:rsidRPr="00D97675">
        <w:rPr>
          <w:rFonts w:ascii="Arial" w:hAnsi="Arial" w:cs="Arial"/>
          <w:color w:val="4F81BD" w:themeColor="accent1"/>
          <w:sz w:val="24"/>
          <w:szCs w:val="24"/>
        </w:rPr>
        <w:t xml:space="preserve">1.3 </w:t>
      </w:r>
      <w:r w:rsidR="00F370B8" w:rsidRPr="00D97675">
        <w:rPr>
          <w:rFonts w:ascii="Arial" w:hAnsi="Arial" w:cs="Arial"/>
          <w:color w:val="4F81BD" w:themeColor="accent1"/>
          <w:sz w:val="24"/>
          <w:szCs w:val="24"/>
        </w:rPr>
        <w:t>OBJETIVOS DE LA INVESTIGACION</w:t>
      </w:r>
      <w:bookmarkEnd w:id="230"/>
      <w:bookmarkEnd w:id="231"/>
      <w:bookmarkEnd w:id="232"/>
      <w:bookmarkEnd w:id="233"/>
    </w:p>
    <w:p w14:paraId="6996511B" w14:textId="48789C5F" w:rsidR="00D97675" w:rsidRPr="00D97675" w:rsidRDefault="0088028D" w:rsidP="00D97675">
      <w:pPr>
        <w:pStyle w:val="Ttulo3"/>
        <w:spacing w:line="360" w:lineRule="auto"/>
        <w:jc w:val="both"/>
        <w:rPr>
          <w:rFonts w:ascii="Arial" w:hAnsi="Arial" w:cs="Arial"/>
          <w:i w:val="0"/>
          <w:iCs w:val="0"/>
          <w:color w:val="4F81BD" w:themeColor="accent1"/>
          <w:sz w:val="24"/>
          <w:szCs w:val="24"/>
        </w:rPr>
      </w:pPr>
      <w:bookmarkStart w:id="234" w:name="_Toc160367907"/>
      <w:bookmarkStart w:id="235" w:name="_Toc160367928"/>
      <w:bookmarkStart w:id="236" w:name="_Toc160368018"/>
      <w:bookmarkStart w:id="237" w:name="_Toc160368029"/>
      <w:bookmarkStart w:id="238" w:name="_Toc160368040"/>
      <w:bookmarkStart w:id="239" w:name="_Toc160368051"/>
      <w:bookmarkStart w:id="240" w:name="_Toc160368062"/>
      <w:bookmarkStart w:id="241" w:name="_Toc160368073"/>
      <w:bookmarkStart w:id="242" w:name="_Toc160368084"/>
      <w:bookmarkStart w:id="243" w:name="_Toc160368095"/>
      <w:bookmarkStart w:id="244" w:name="_Toc160368106"/>
      <w:bookmarkStart w:id="245" w:name="_Toc160368117"/>
      <w:bookmarkStart w:id="246" w:name="_Toc160368128"/>
      <w:bookmarkStart w:id="247" w:name="_Toc160368139"/>
      <w:bookmarkStart w:id="248" w:name="_Toc160368150"/>
      <w:bookmarkStart w:id="249" w:name="_Toc160368161"/>
      <w:bookmarkStart w:id="250" w:name="_Toc160368172"/>
      <w:bookmarkStart w:id="251" w:name="_Toc160368183"/>
      <w:bookmarkStart w:id="252" w:name="_Toc160368194"/>
      <w:bookmarkStart w:id="253" w:name="_Toc160368205"/>
      <w:bookmarkStart w:id="254" w:name="_Toc160368216"/>
      <w:bookmarkStart w:id="255" w:name="_Toc160368227"/>
      <w:bookmarkStart w:id="256" w:name="_Toc160368238"/>
      <w:bookmarkStart w:id="257" w:name="_Toc160368249"/>
      <w:bookmarkStart w:id="258" w:name="_Toc160370088"/>
      <w:bookmarkStart w:id="259" w:name="_Toc160370113"/>
      <w:bookmarkStart w:id="260" w:name="_Toc160826411"/>
      <w:bookmarkStart w:id="261" w:name="_Toc160826633"/>
      <w:bookmarkStart w:id="262" w:name="_Toc163777359"/>
      <w:bookmarkStart w:id="263" w:name="_Toc179496874"/>
      <w:bookmarkStart w:id="264" w:name="_Toc179499001"/>
      <w:bookmarkStart w:id="265" w:name="_Toc179499241"/>
      <w:bookmarkStart w:id="266" w:name="_Toc179499366"/>
      <w:bookmarkStart w:id="267" w:name="_Toc179499871"/>
      <w:r w:rsidRPr="00D97675">
        <w:rPr>
          <w:rFonts w:ascii="Arial" w:hAnsi="Arial" w:cs="Arial"/>
          <w:i w:val="0"/>
          <w:iCs w:val="0"/>
          <w:color w:val="4F81BD" w:themeColor="accent1"/>
          <w:sz w:val="24"/>
          <w:szCs w:val="24"/>
        </w:rPr>
        <w:t>Objetivo General</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1F0D3FE" w14:textId="195700A7" w:rsidR="00D97675" w:rsidRPr="00D97675" w:rsidRDefault="0088028D" w:rsidP="00D97675">
      <w:pPr>
        <w:pStyle w:val="Textoindependiente"/>
        <w:spacing w:line="360" w:lineRule="auto"/>
        <w:ind w:right="142"/>
        <w:jc w:val="both"/>
        <w:rPr>
          <w:rFonts w:ascii="Arial" w:hAnsi="Arial" w:cs="Arial"/>
          <w:sz w:val="24"/>
          <w:szCs w:val="24"/>
        </w:rPr>
      </w:pPr>
      <w:r w:rsidRPr="00D97675">
        <w:rPr>
          <w:rFonts w:ascii="Arial" w:hAnsi="Arial" w:cs="Arial"/>
          <w:sz w:val="24"/>
          <w:szCs w:val="24"/>
        </w:rPr>
        <w:t>Determinar</w:t>
      </w:r>
      <w:r w:rsidRPr="00D97675">
        <w:rPr>
          <w:rFonts w:ascii="Arial" w:hAnsi="Arial" w:cs="Arial"/>
          <w:spacing w:val="1"/>
          <w:sz w:val="24"/>
          <w:szCs w:val="24"/>
        </w:rPr>
        <w:t xml:space="preserve"> </w:t>
      </w:r>
      <w:r w:rsidRPr="00D97675">
        <w:rPr>
          <w:rFonts w:ascii="Arial" w:hAnsi="Arial" w:cs="Arial"/>
          <w:sz w:val="24"/>
          <w:szCs w:val="24"/>
        </w:rPr>
        <w:t>los</w:t>
      </w:r>
      <w:r w:rsidRPr="00D97675">
        <w:rPr>
          <w:rFonts w:ascii="Arial" w:hAnsi="Arial" w:cs="Arial"/>
          <w:spacing w:val="1"/>
          <w:sz w:val="24"/>
          <w:szCs w:val="24"/>
        </w:rPr>
        <w:t xml:space="preserve"> </w:t>
      </w:r>
      <w:r w:rsidRPr="00D97675">
        <w:rPr>
          <w:rFonts w:ascii="Arial" w:hAnsi="Arial" w:cs="Arial"/>
          <w:sz w:val="24"/>
          <w:szCs w:val="24"/>
        </w:rPr>
        <w:t>factores</w:t>
      </w:r>
      <w:r w:rsidRPr="00D97675">
        <w:rPr>
          <w:rFonts w:ascii="Arial" w:hAnsi="Arial" w:cs="Arial"/>
          <w:spacing w:val="1"/>
          <w:sz w:val="24"/>
          <w:szCs w:val="24"/>
        </w:rPr>
        <w:t xml:space="preserve"> </w:t>
      </w:r>
      <w:r w:rsidRPr="00D97675">
        <w:rPr>
          <w:rFonts w:ascii="Arial" w:hAnsi="Arial" w:cs="Arial"/>
          <w:sz w:val="24"/>
          <w:szCs w:val="24"/>
        </w:rPr>
        <w:t>asociados</w:t>
      </w:r>
      <w:r w:rsidRPr="00D97675">
        <w:rPr>
          <w:rFonts w:ascii="Arial" w:hAnsi="Arial" w:cs="Arial"/>
          <w:spacing w:val="1"/>
          <w:sz w:val="24"/>
          <w:szCs w:val="24"/>
        </w:rPr>
        <w:t xml:space="preserve"> </w:t>
      </w:r>
      <w:r w:rsidRPr="00D97675">
        <w:rPr>
          <w:rFonts w:ascii="Arial" w:hAnsi="Arial" w:cs="Arial"/>
          <w:sz w:val="24"/>
          <w:szCs w:val="24"/>
        </w:rPr>
        <w:t>a</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falta</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adherencia</w:t>
      </w:r>
      <w:r w:rsidRPr="00D97675">
        <w:rPr>
          <w:rFonts w:ascii="Arial" w:hAnsi="Arial" w:cs="Arial"/>
          <w:spacing w:val="1"/>
          <w:sz w:val="24"/>
          <w:szCs w:val="24"/>
        </w:rPr>
        <w:t xml:space="preserve"> </w:t>
      </w:r>
      <w:r w:rsidRPr="00D97675">
        <w:rPr>
          <w:rFonts w:ascii="Arial" w:hAnsi="Arial" w:cs="Arial"/>
          <w:sz w:val="24"/>
          <w:szCs w:val="24"/>
        </w:rPr>
        <w:t>al</w:t>
      </w:r>
      <w:r w:rsidRPr="00D97675">
        <w:rPr>
          <w:rFonts w:ascii="Arial" w:hAnsi="Arial" w:cs="Arial"/>
          <w:spacing w:val="1"/>
          <w:sz w:val="24"/>
          <w:szCs w:val="24"/>
        </w:rPr>
        <w:t xml:space="preserve"> </w:t>
      </w:r>
      <w:r w:rsidRPr="00D97675">
        <w:rPr>
          <w:rFonts w:ascii="Arial" w:hAnsi="Arial" w:cs="Arial"/>
          <w:sz w:val="24"/>
          <w:szCs w:val="24"/>
        </w:rPr>
        <w:t>tratamiento</w:t>
      </w:r>
      <w:r w:rsidRPr="00D97675">
        <w:rPr>
          <w:rFonts w:ascii="Arial" w:hAnsi="Arial" w:cs="Arial"/>
          <w:spacing w:val="1"/>
          <w:sz w:val="24"/>
          <w:szCs w:val="24"/>
        </w:rPr>
        <w:t xml:space="preserve"> </w:t>
      </w:r>
      <w:r w:rsidRPr="00D97675">
        <w:rPr>
          <w:rFonts w:ascii="Arial" w:hAnsi="Arial" w:cs="Arial"/>
          <w:sz w:val="24"/>
          <w:szCs w:val="24"/>
        </w:rPr>
        <w:t>en</w:t>
      </w:r>
      <w:r w:rsidRPr="00D97675">
        <w:rPr>
          <w:rFonts w:ascii="Arial" w:hAnsi="Arial" w:cs="Arial"/>
          <w:spacing w:val="-64"/>
          <w:sz w:val="24"/>
          <w:szCs w:val="24"/>
        </w:rPr>
        <w:t xml:space="preserve"> </w:t>
      </w:r>
      <w:r w:rsidRPr="00D97675">
        <w:rPr>
          <w:rFonts w:ascii="Arial" w:hAnsi="Arial" w:cs="Arial"/>
          <w:sz w:val="24"/>
          <w:szCs w:val="24"/>
        </w:rPr>
        <w:t>pacientes con hipertensión arterial crónica mayores de 40 años que asisten a la</w:t>
      </w:r>
      <w:r w:rsidRPr="00D97675">
        <w:rPr>
          <w:rFonts w:ascii="Arial" w:hAnsi="Arial" w:cs="Arial"/>
          <w:spacing w:val="1"/>
          <w:sz w:val="24"/>
          <w:szCs w:val="24"/>
        </w:rPr>
        <w:t xml:space="preserve"> </w:t>
      </w:r>
      <w:r w:rsidRPr="00D97675">
        <w:rPr>
          <w:rFonts w:ascii="Arial" w:hAnsi="Arial" w:cs="Arial"/>
          <w:sz w:val="24"/>
          <w:szCs w:val="24"/>
        </w:rPr>
        <w:t>Unidad</w:t>
      </w:r>
      <w:r w:rsidRPr="00D97675">
        <w:rPr>
          <w:rFonts w:ascii="Arial" w:hAnsi="Arial" w:cs="Arial"/>
          <w:spacing w:val="-2"/>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Salud</w:t>
      </w:r>
      <w:r w:rsidRPr="00D97675">
        <w:rPr>
          <w:rFonts w:ascii="Arial" w:hAnsi="Arial" w:cs="Arial"/>
          <w:spacing w:val="-1"/>
          <w:sz w:val="24"/>
          <w:szCs w:val="24"/>
        </w:rPr>
        <w:t xml:space="preserve"> </w:t>
      </w:r>
      <w:r w:rsidRPr="00D97675">
        <w:rPr>
          <w:rFonts w:ascii="Arial" w:hAnsi="Arial" w:cs="Arial"/>
          <w:sz w:val="24"/>
          <w:szCs w:val="24"/>
        </w:rPr>
        <w:t>Intermedia</w:t>
      </w:r>
      <w:r w:rsidRPr="00D97675">
        <w:rPr>
          <w:rFonts w:ascii="Arial" w:hAnsi="Arial" w:cs="Arial"/>
          <w:spacing w:val="2"/>
          <w:sz w:val="24"/>
          <w:szCs w:val="24"/>
        </w:rPr>
        <w:t xml:space="preserve"> </w:t>
      </w:r>
      <w:r w:rsidRPr="00D97675">
        <w:rPr>
          <w:rFonts w:ascii="Arial" w:hAnsi="Arial" w:cs="Arial"/>
          <w:sz w:val="24"/>
          <w:szCs w:val="24"/>
        </w:rPr>
        <w:t>Santo</w:t>
      </w:r>
      <w:r w:rsidRPr="00D97675">
        <w:rPr>
          <w:rFonts w:ascii="Arial" w:hAnsi="Arial" w:cs="Arial"/>
          <w:spacing w:val="-1"/>
          <w:sz w:val="24"/>
          <w:szCs w:val="24"/>
        </w:rPr>
        <w:t xml:space="preserve"> </w:t>
      </w:r>
      <w:r w:rsidRPr="00D97675">
        <w:rPr>
          <w:rFonts w:ascii="Arial" w:hAnsi="Arial" w:cs="Arial"/>
          <w:sz w:val="24"/>
          <w:szCs w:val="24"/>
        </w:rPr>
        <w:t>Domingo</w:t>
      </w:r>
      <w:r w:rsidRPr="00D97675">
        <w:rPr>
          <w:rFonts w:ascii="Arial" w:hAnsi="Arial" w:cs="Arial"/>
          <w:spacing w:val="-2"/>
          <w:sz w:val="24"/>
          <w:szCs w:val="24"/>
        </w:rPr>
        <w:t xml:space="preserve"> </w:t>
      </w:r>
      <w:r w:rsidRPr="00D97675">
        <w:rPr>
          <w:rFonts w:ascii="Arial" w:hAnsi="Arial" w:cs="Arial"/>
          <w:sz w:val="24"/>
          <w:szCs w:val="24"/>
        </w:rPr>
        <w:t>de</w:t>
      </w:r>
      <w:r w:rsidRPr="00D97675">
        <w:rPr>
          <w:rFonts w:ascii="Arial" w:hAnsi="Arial" w:cs="Arial"/>
          <w:spacing w:val="-6"/>
          <w:sz w:val="24"/>
          <w:szCs w:val="24"/>
        </w:rPr>
        <w:t xml:space="preserve"> </w:t>
      </w:r>
      <w:r w:rsidRPr="00D97675">
        <w:rPr>
          <w:rFonts w:ascii="Arial" w:hAnsi="Arial" w:cs="Arial"/>
          <w:sz w:val="24"/>
          <w:szCs w:val="24"/>
        </w:rPr>
        <w:t>Guzmán</w:t>
      </w:r>
      <w:r w:rsidR="00C272D8" w:rsidRPr="00D97675">
        <w:rPr>
          <w:rFonts w:ascii="Arial" w:hAnsi="Arial" w:cs="Arial"/>
          <w:sz w:val="24"/>
          <w:szCs w:val="24"/>
        </w:rPr>
        <w:t xml:space="preserve"> durante el período de marzo a julio 2024. </w:t>
      </w:r>
    </w:p>
    <w:p w14:paraId="3597C13C" w14:textId="54079668" w:rsidR="002254C5" w:rsidRPr="00D97675" w:rsidRDefault="0088028D" w:rsidP="00D97675">
      <w:pPr>
        <w:pStyle w:val="Ttulo3"/>
        <w:spacing w:line="360" w:lineRule="auto"/>
        <w:jc w:val="both"/>
        <w:rPr>
          <w:rFonts w:ascii="Arial" w:hAnsi="Arial" w:cs="Arial"/>
          <w:i w:val="0"/>
          <w:iCs w:val="0"/>
          <w:color w:val="4F81BD" w:themeColor="accent1"/>
          <w:sz w:val="24"/>
          <w:szCs w:val="24"/>
        </w:rPr>
      </w:pPr>
      <w:bookmarkStart w:id="268" w:name="_Toc160367908"/>
      <w:bookmarkStart w:id="269" w:name="_Toc160367929"/>
      <w:bookmarkStart w:id="270" w:name="_Toc160368019"/>
      <w:bookmarkStart w:id="271" w:name="_Toc160368030"/>
      <w:bookmarkStart w:id="272" w:name="_Toc160368041"/>
      <w:bookmarkStart w:id="273" w:name="_Toc160368052"/>
      <w:bookmarkStart w:id="274" w:name="_Toc160368063"/>
      <w:bookmarkStart w:id="275" w:name="_Toc160368074"/>
      <w:bookmarkStart w:id="276" w:name="_Toc160368085"/>
      <w:bookmarkStart w:id="277" w:name="_Toc160368096"/>
      <w:bookmarkStart w:id="278" w:name="_Toc160368107"/>
      <w:bookmarkStart w:id="279" w:name="_Toc160368118"/>
      <w:bookmarkStart w:id="280" w:name="_Toc160368129"/>
      <w:bookmarkStart w:id="281" w:name="_Toc160368140"/>
      <w:bookmarkStart w:id="282" w:name="_Toc160368151"/>
      <w:bookmarkStart w:id="283" w:name="_Toc160368162"/>
      <w:bookmarkStart w:id="284" w:name="_Toc160368173"/>
      <w:bookmarkStart w:id="285" w:name="_Toc160368184"/>
      <w:bookmarkStart w:id="286" w:name="_Toc160368195"/>
      <w:bookmarkStart w:id="287" w:name="_Toc160368206"/>
      <w:bookmarkStart w:id="288" w:name="_Toc160368217"/>
      <w:bookmarkStart w:id="289" w:name="_Toc160368228"/>
      <w:bookmarkStart w:id="290" w:name="_Toc160368239"/>
      <w:bookmarkStart w:id="291" w:name="_Toc160368250"/>
      <w:bookmarkStart w:id="292" w:name="_Toc160370089"/>
      <w:bookmarkStart w:id="293" w:name="_Toc160370114"/>
      <w:bookmarkStart w:id="294" w:name="_Toc160826412"/>
      <w:bookmarkStart w:id="295" w:name="_Toc160826634"/>
      <w:bookmarkStart w:id="296" w:name="_Toc163777360"/>
      <w:bookmarkStart w:id="297" w:name="_Toc179496875"/>
      <w:bookmarkStart w:id="298" w:name="_Toc179499002"/>
      <w:bookmarkStart w:id="299" w:name="_Toc179499242"/>
      <w:bookmarkStart w:id="300" w:name="_Toc179499367"/>
      <w:bookmarkStart w:id="301" w:name="_Toc179499872"/>
      <w:r w:rsidRPr="00D97675">
        <w:rPr>
          <w:rFonts w:ascii="Arial" w:hAnsi="Arial" w:cs="Arial"/>
          <w:i w:val="0"/>
          <w:iCs w:val="0"/>
          <w:color w:val="4F81BD" w:themeColor="accent1"/>
          <w:sz w:val="24"/>
          <w:szCs w:val="24"/>
        </w:rPr>
        <w:t>Objetivos específicos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2032B347" w14:textId="6E9DC93B" w:rsidR="00D97675" w:rsidRDefault="0088028D" w:rsidP="00D97675">
      <w:pPr>
        <w:pStyle w:val="Prrafodelista"/>
        <w:numPr>
          <w:ilvl w:val="2"/>
          <w:numId w:val="2"/>
        </w:numPr>
        <w:tabs>
          <w:tab w:val="left" w:pos="821"/>
        </w:tabs>
        <w:spacing w:before="1" w:line="360" w:lineRule="auto"/>
        <w:ind w:right="145"/>
        <w:jc w:val="both"/>
        <w:rPr>
          <w:rFonts w:ascii="Arial" w:hAnsi="Arial" w:cs="Arial"/>
          <w:sz w:val="24"/>
          <w:szCs w:val="24"/>
        </w:rPr>
      </w:pPr>
      <w:r w:rsidRPr="00A32CBC">
        <w:rPr>
          <w:rFonts w:ascii="Arial" w:hAnsi="Arial" w:cs="Arial"/>
          <w:sz w:val="24"/>
          <w:szCs w:val="24"/>
        </w:rPr>
        <w:t xml:space="preserve">Identificar el </w:t>
      </w:r>
      <w:r w:rsidR="00E70535">
        <w:rPr>
          <w:rFonts w:ascii="Arial" w:hAnsi="Arial" w:cs="Arial"/>
          <w:sz w:val="24"/>
          <w:szCs w:val="24"/>
        </w:rPr>
        <w:t>porcentaje d</w:t>
      </w:r>
      <w:r w:rsidRPr="00A32CBC">
        <w:rPr>
          <w:rFonts w:ascii="Arial" w:hAnsi="Arial" w:cs="Arial"/>
          <w:sz w:val="24"/>
          <w:szCs w:val="24"/>
        </w:rPr>
        <w:t>e pacientes mayores de 40 años con Hipertensión</w:t>
      </w:r>
      <w:r w:rsidRPr="00A32CBC">
        <w:rPr>
          <w:rFonts w:ascii="Arial" w:hAnsi="Arial" w:cs="Arial"/>
          <w:spacing w:val="1"/>
          <w:sz w:val="24"/>
          <w:szCs w:val="24"/>
        </w:rPr>
        <w:t xml:space="preserve"> </w:t>
      </w:r>
      <w:r w:rsidRPr="00A32CBC">
        <w:rPr>
          <w:rFonts w:ascii="Arial" w:hAnsi="Arial" w:cs="Arial"/>
          <w:sz w:val="24"/>
          <w:szCs w:val="24"/>
        </w:rPr>
        <w:t>Arterial</w:t>
      </w:r>
      <w:r w:rsidRPr="00A32CBC">
        <w:rPr>
          <w:rFonts w:ascii="Arial" w:hAnsi="Arial" w:cs="Arial"/>
          <w:spacing w:val="-2"/>
          <w:sz w:val="24"/>
          <w:szCs w:val="24"/>
        </w:rPr>
        <w:t xml:space="preserve"> </w:t>
      </w:r>
      <w:r w:rsidRPr="00A32CBC">
        <w:rPr>
          <w:rFonts w:ascii="Arial" w:hAnsi="Arial" w:cs="Arial"/>
          <w:sz w:val="24"/>
          <w:szCs w:val="24"/>
        </w:rPr>
        <w:t>que</w:t>
      </w:r>
      <w:r w:rsidRPr="00A32CBC">
        <w:rPr>
          <w:rFonts w:ascii="Arial" w:hAnsi="Arial" w:cs="Arial"/>
          <w:spacing w:val="-1"/>
          <w:sz w:val="24"/>
          <w:szCs w:val="24"/>
        </w:rPr>
        <w:t xml:space="preserve"> </w:t>
      </w:r>
      <w:r w:rsidRPr="00A32CBC">
        <w:rPr>
          <w:rFonts w:ascii="Arial" w:hAnsi="Arial" w:cs="Arial"/>
          <w:sz w:val="24"/>
          <w:szCs w:val="24"/>
        </w:rPr>
        <w:t>asisten</w:t>
      </w:r>
      <w:r w:rsidRPr="00A32CBC">
        <w:rPr>
          <w:rFonts w:ascii="Arial" w:hAnsi="Arial" w:cs="Arial"/>
          <w:spacing w:val="-1"/>
          <w:sz w:val="24"/>
          <w:szCs w:val="24"/>
        </w:rPr>
        <w:t xml:space="preserve"> </w:t>
      </w:r>
      <w:r w:rsidRPr="00A32CBC">
        <w:rPr>
          <w:rFonts w:ascii="Arial" w:hAnsi="Arial" w:cs="Arial"/>
          <w:sz w:val="24"/>
          <w:szCs w:val="24"/>
        </w:rPr>
        <w:t>a</w:t>
      </w:r>
      <w:r w:rsidRPr="00A32CBC">
        <w:rPr>
          <w:rFonts w:ascii="Arial" w:hAnsi="Arial" w:cs="Arial"/>
          <w:spacing w:val="-1"/>
          <w:sz w:val="24"/>
          <w:szCs w:val="24"/>
        </w:rPr>
        <w:t xml:space="preserve"> </w:t>
      </w:r>
      <w:r w:rsidRPr="00A32CBC">
        <w:rPr>
          <w:rFonts w:ascii="Arial" w:hAnsi="Arial" w:cs="Arial"/>
          <w:sz w:val="24"/>
          <w:szCs w:val="24"/>
        </w:rPr>
        <w:t>la</w:t>
      </w:r>
      <w:r w:rsidRPr="00A32CBC">
        <w:rPr>
          <w:rFonts w:ascii="Arial" w:hAnsi="Arial" w:cs="Arial"/>
          <w:spacing w:val="-1"/>
          <w:sz w:val="24"/>
          <w:szCs w:val="24"/>
        </w:rPr>
        <w:t xml:space="preserve"> </w:t>
      </w:r>
      <w:r w:rsidRPr="00A32CBC">
        <w:rPr>
          <w:rFonts w:ascii="Arial" w:hAnsi="Arial" w:cs="Arial"/>
          <w:sz w:val="24"/>
          <w:szCs w:val="24"/>
        </w:rPr>
        <w:t>Unidad</w:t>
      </w:r>
      <w:r w:rsidRPr="00A32CBC">
        <w:rPr>
          <w:rFonts w:ascii="Arial" w:hAnsi="Arial" w:cs="Arial"/>
          <w:spacing w:val="-1"/>
          <w:sz w:val="24"/>
          <w:szCs w:val="24"/>
        </w:rPr>
        <w:t xml:space="preserve"> </w:t>
      </w:r>
      <w:r w:rsidRPr="00A32CBC">
        <w:rPr>
          <w:rFonts w:ascii="Arial" w:hAnsi="Arial" w:cs="Arial"/>
          <w:sz w:val="24"/>
          <w:szCs w:val="24"/>
        </w:rPr>
        <w:t>de</w:t>
      </w:r>
      <w:r w:rsidRPr="00A32CBC">
        <w:rPr>
          <w:rFonts w:ascii="Arial" w:hAnsi="Arial" w:cs="Arial"/>
          <w:spacing w:val="-2"/>
          <w:sz w:val="24"/>
          <w:szCs w:val="24"/>
        </w:rPr>
        <w:t xml:space="preserve"> </w:t>
      </w:r>
      <w:r w:rsidRPr="00A32CBC">
        <w:rPr>
          <w:rFonts w:ascii="Arial" w:hAnsi="Arial" w:cs="Arial"/>
          <w:sz w:val="24"/>
          <w:szCs w:val="24"/>
        </w:rPr>
        <w:t>Salud</w:t>
      </w:r>
      <w:r w:rsidRPr="00A32CBC">
        <w:rPr>
          <w:rFonts w:ascii="Arial" w:hAnsi="Arial" w:cs="Arial"/>
          <w:spacing w:val="2"/>
          <w:sz w:val="24"/>
          <w:szCs w:val="24"/>
        </w:rPr>
        <w:t xml:space="preserve"> </w:t>
      </w:r>
      <w:r w:rsidRPr="00A32CBC">
        <w:rPr>
          <w:rFonts w:ascii="Arial" w:hAnsi="Arial" w:cs="Arial"/>
          <w:sz w:val="24"/>
          <w:szCs w:val="24"/>
        </w:rPr>
        <w:t>Santo</w:t>
      </w:r>
      <w:r w:rsidRPr="00A32CBC">
        <w:rPr>
          <w:rFonts w:ascii="Arial" w:hAnsi="Arial" w:cs="Arial"/>
          <w:spacing w:val="-6"/>
          <w:sz w:val="24"/>
          <w:szCs w:val="24"/>
        </w:rPr>
        <w:t xml:space="preserve"> </w:t>
      </w:r>
      <w:r w:rsidRPr="00A32CBC">
        <w:rPr>
          <w:rFonts w:ascii="Arial" w:hAnsi="Arial" w:cs="Arial"/>
          <w:sz w:val="24"/>
          <w:szCs w:val="24"/>
        </w:rPr>
        <w:t>Domingo</w:t>
      </w:r>
      <w:r w:rsidRPr="00A32CBC">
        <w:rPr>
          <w:rFonts w:ascii="Arial" w:hAnsi="Arial" w:cs="Arial"/>
          <w:spacing w:val="-1"/>
          <w:sz w:val="24"/>
          <w:szCs w:val="24"/>
        </w:rPr>
        <w:t xml:space="preserve"> </w:t>
      </w:r>
      <w:r w:rsidRPr="00A32CBC">
        <w:rPr>
          <w:rFonts w:ascii="Arial" w:hAnsi="Arial" w:cs="Arial"/>
          <w:sz w:val="24"/>
          <w:szCs w:val="24"/>
        </w:rPr>
        <w:t>de</w:t>
      </w:r>
      <w:r w:rsidRPr="00A32CBC">
        <w:rPr>
          <w:rFonts w:ascii="Arial" w:hAnsi="Arial" w:cs="Arial"/>
          <w:spacing w:val="-1"/>
          <w:sz w:val="24"/>
          <w:szCs w:val="24"/>
        </w:rPr>
        <w:t xml:space="preserve"> </w:t>
      </w:r>
      <w:r w:rsidRPr="00A32CBC">
        <w:rPr>
          <w:rFonts w:ascii="Arial" w:hAnsi="Arial" w:cs="Arial"/>
          <w:sz w:val="24"/>
          <w:szCs w:val="24"/>
        </w:rPr>
        <w:t>Guzmán</w:t>
      </w:r>
      <w:r w:rsidR="00D97675">
        <w:rPr>
          <w:rFonts w:ascii="Arial" w:hAnsi="Arial" w:cs="Arial"/>
          <w:sz w:val="24"/>
          <w:szCs w:val="24"/>
        </w:rPr>
        <w:t>.</w:t>
      </w:r>
    </w:p>
    <w:p w14:paraId="363DC4CF" w14:textId="77777777" w:rsidR="00D97675" w:rsidRDefault="00D97675" w:rsidP="00D97675">
      <w:pPr>
        <w:pStyle w:val="Prrafodelista"/>
        <w:tabs>
          <w:tab w:val="left" w:pos="821"/>
        </w:tabs>
        <w:spacing w:before="1" w:line="360" w:lineRule="auto"/>
        <w:ind w:left="821" w:right="145"/>
        <w:jc w:val="both"/>
        <w:rPr>
          <w:rFonts w:ascii="Arial" w:hAnsi="Arial" w:cs="Arial"/>
          <w:sz w:val="24"/>
          <w:szCs w:val="24"/>
        </w:rPr>
      </w:pPr>
    </w:p>
    <w:p w14:paraId="566A4310" w14:textId="77777777" w:rsidR="00D97675" w:rsidRPr="00D97675" w:rsidRDefault="00D97675" w:rsidP="00D97675">
      <w:pPr>
        <w:pStyle w:val="Prrafodelista"/>
        <w:tabs>
          <w:tab w:val="left" w:pos="821"/>
        </w:tabs>
        <w:spacing w:before="1" w:line="360" w:lineRule="auto"/>
        <w:ind w:left="821" w:right="145"/>
        <w:jc w:val="both"/>
        <w:rPr>
          <w:rFonts w:ascii="Arial" w:hAnsi="Arial" w:cs="Arial"/>
          <w:sz w:val="24"/>
          <w:szCs w:val="24"/>
        </w:rPr>
      </w:pPr>
    </w:p>
    <w:p w14:paraId="5172D790" w14:textId="59F35AEA" w:rsidR="00D97675" w:rsidRDefault="0088028D" w:rsidP="00D97675">
      <w:pPr>
        <w:pStyle w:val="Prrafodelista"/>
        <w:numPr>
          <w:ilvl w:val="2"/>
          <w:numId w:val="2"/>
        </w:numPr>
        <w:tabs>
          <w:tab w:val="left" w:pos="821"/>
        </w:tabs>
        <w:spacing w:before="1" w:line="360" w:lineRule="auto"/>
        <w:ind w:right="132"/>
        <w:jc w:val="both"/>
        <w:rPr>
          <w:rFonts w:ascii="Arial" w:hAnsi="Arial" w:cs="Arial"/>
          <w:sz w:val="24"/>
          <w:szCs w:val="24"/>
        </w:rPr>
      </w:pPr>
      <w:r w:rsidRPr="00A32CBC">
        <w:rPr>
          <w:rFonts w:ascii="Arial" w:hAnsi="Arial" w:cs="Arial"/>
          <w:sz w:val="24"/>
          <w:szCs w:val="24"/>
        </w:rPr>
        <w:t>Clasificar en grupos de adherencia y no adherencia al tratamiento según la</w:t>
      </w:r>
      <w:r w:rsidRPr="00A32CBC">
        <w:rPr>
          <w:rFonts w:ascii="Arial" w:hAnsi="Arial" w:cs="Arial"/>
          <w:spacing w:val="1"/>
          <w:sz w:val="24"/>
          <w:szCs w:val="24"/>
        </w:rPr>
        <w:t xml:space="preserve"> </w:t>
      </w:r>
      <w:r w:rsidRPr="00A32CBC">
        <w:rPr>
          <w:rFonts w:ascii="Arial" w:hAnsi="Arial" w:cs="Arial"/>
          <w:sz w:val="24"/>
          <w:szCs w:val="24"/>
        </w:rPr>
        <w:t>escala</w:t>
      </w:r>
      <w:r w:rsidRPr="00A32CBC">
        <w:rPr>
          <w:rFonts w:ascii="Arial" w:hAnsi="Arial" w:cs="Arial"/>
          <w:spacing w:val="1"/>
          <w:sz w:val="24"/>
          <w:szCs w:val="24"/>
        </w:rPr>
        <w:t xml:space="preserve"> </w:t>
      </w:r>
      <w:r w:rsidRPr="00A32CBC">
        <w:rPr>
          <w:rFonts w:ascii="Arial" w:hAnsi="Arial" w:cs="Arial"/>
          <w:sz w:val="24"/>
          <w:szCs w:val="24"/>
        </w:rPr>
        <w:t>de</w:t>
      </w:r>
      <w:r w:rsidRPr="00A32CBC">
        <w:rPr>
          <w:rFonts w:ascii="Arial" w:hAnsi="Arial" w:cs="Arial"/>
          <w:spacing w:val="1"/>
          <w:sz w:val="24"/>
          <w:szCs w:val="24"/>
        </w:rPr>
        <w:t xml:space="preserve"> </w:t>
      </w:r>
      <w:proofErr w:type="spellStart"/>
      <w:r w:rsidRPr="00A32CBC">
        <w:rPr>
          <w:rFonts w:ascii="Arial" w:hAnsi="Arial" w:cs="Arial"/>
          <w:sz w:val="24"/>
          <w:szCs w:val="24"/>
        </w:rPr>
        <w:t>Morisky</w:t>
      </w:r>
      <w:proofErr w:type="spellEnd"/>
      <w:r w:rsidRPr="00A32CBC">
        <w:rPr>
          <w:rFonts w:ascii="Arial" w:hAnsi="Arial" w:cs="Arial"/>
          <w:sz w:val="24"/>
          <w:szCs w:val="24"/>
        </w:rPr>
        <w:t>-Green</w:t>
      </w:r>
      <w:r w:rsidRPr="00A32CBC">
        <w:rPr>
          <w:rFonts w:ascii="Arial" w:hAnsi="Arial" w:cs="Arial"/>
          <w:spacing w:val="1"/>
          <w:sz w:val="24"/>
          <w:szCs w:val="24"/>
        </w:rPr>
        <w:t xml:space="preserve"> </w:t>
      </w:r>
      <w:r w:rsidRPr="00A32CBC">
        <w:rPr>
          <w:rFonts w:ascii="Arial" w:hAnsi="Arial" w:cs="Arial"/>
          <w:sz w:val="24"/>
          <w:szCs w:val="24"/>
        </w:rPr>
        <w:t>a</w:t>
      </w:r>
      <w:r w:rsidRPr="00A32CBC">
        <w:rPr>
          <w:rFonts w:ascii="Arial" w:hAnsi="Arial" w:cs="Arial"/>
          <w:spacing w:val="1"/>
          <w:sz w:val="24"/>
          <w:szCs w:val="24"/>
        </w:rPr>
        <w:t xml:space="preserve"> </w:t>
      </w:r>
      <w:r w:rsidRPr="00A32CBC">
        <w:rPr>
          <w:rFonts w:ascii="Arial" w:hAnsi="Arial" w:cs="Arial"/>
          <w:sz w:val="24"/>
          <w:szCs w:val="24"/>
        </w:rPr>
        <w:t>los</w:t>
      </w:r>
      <w:r w:rsidRPr="00A32CBC">
        <w:rPr>
          <w:rFonts w:ascii="Arial" w:hAnsi="Arial" w:cs="Arial"/>
          <w:spacing w:val="1"/>
          <w:sz w:val="24"/>
          <w:szCs w:val="24"/>
        </w:rPr>
        <w:t xml:space="preserve"> </w:t>
      </w:r>
      <w:r w:rsidRPr="00A32CBC">
        <w:rPr>
          <w:rFonts w:ascii="Arial" w:hAnsi="Arial" w:cs="Arial"/>
          <w:sz w:val="24"/>
          <w:szCs w:val="24"/>
        </w:rPr>
        <w:t>pacientes</w:t>
      </w:r>
      <w:r w:rsidRPr="00A32CBC">
        <w:rPr>
          <w:rFonts w:ascii="Arial" w:hAnsi="Arial" w:cs="Arial"/>
          <w:spacing w:val="1"/>
          <w:sz w:val="24"/>
          <w:szCs w:val="24"/>
        </w:rPr>
        <w:t xml:space="preserve"> </w:t>
      </w:r>
      <w:r w:rsidRPr="00A32CBC">
        <w:rPr>
          <w:rFonts w:ascii="Arial" w:hAnsi="Arial" w:cs="Arial"/>
          <w:sz w:val="24"/>
          <w:szCs w:val="24"/>
        </w:rPr>
        <w:t>mayores</w:t>
      </w:r>
      <w:r w:rsidRPr="00A32CBC">
        <w:rPr>
          <w:rFonts w:ascii="Arial" w:hAnsi="Arial" w:cs="Arial"/>
          <w:spacing w:val="1"/>
          <w:sz w:val="24"/>
          <w:szCs w:val="24"/>
        </w:rPr>
        <w:t xml:space="preserve"> </w:t>
      </w:r>
      <w:r w:rsidRPr="00A32CBC">
        <w:rPr>
          <w:rFonts w:ascii="Arial" w:hAnsi="Arial" w:cs="Arial"/>
          <w:sz w:val="24"/>
          <w:szCs w:val="24"/>
        </w:rPr>
        <w:t>de</w:t>
      </w:r>
      <w:r w:rsidRPr="00A32CBC">
        <w:rPr>
          <w:rFonts w:ascii="Arial" w:hAnsi="Arial" w:cs="Arial"/>
          <w:spacing w:val="1"/>
          <w:sz w:val="24"/>
          <w:szCs w:val="24"/>
        </w:rPr>
        <w:t xml:space="preserve"> </w:t>
      </w:r>
      <w:r w:rsidRPr="00A32CBC">
        <w:rPr>
          <w:rFonts w:ascii="Arial" w:hAnsi="Arial" w:cs="Arial"/>
          <w:sz w:val="24"/>
          <w:szCs w:val="24"/>
        </w:rPr>
        <w:t>40</w:t>
      </w:r>
      <w:r w:rsidRPr="00A32CBC">
        <w:rPr>
          <w:rFonts w:ascii="Arial" w:hAnsi="Arial" w:cs="Arial"/>
          <w:spacing w:val="1"/>
          <w:sz w:val="24"/>
          <w:szCs w:val="24"/>
        </w:rPr>
        <w:t xml:space="preserve"> </w:t>
      </w:r>
      <w:r w:rsidRPr="00A32CBC">
        <w:rPr>
          <w:rFonts w:ascii="Arial" w:hAnsi="Arial" w:cs="Arial"/>
          <w:sz w:val="24"/>
          <w:szCs w:val="24"/>
        </w:rPr>
        <w:t>años</w:t>
      </w:r>
      <w:r w:rsidRPr="00A32CBC">
        <w:rPr>
          <w:rFonts w:ascii="Arial" w:hAnsi="Arial" w:cs="Arial"/>
          <w:spacing w:val="1"/>
          <w:sz w:val="24"/>
          <w:szCs w:val="24"/>
        </w:rPr>
        <w:t xml:space="preserve"> </w:t>
      </w:r>
      <w:r w:rsidRPr="00A32CBC">
        <w:rPr>
          <w:rFonts w:ascii="Arial" w:hAnsi="Arial" w:cs="Arial"/>
          <w:sz w:val="24"/>
          <w:szCs w:val="24"/>
        </w:rPr>
        <w:t>con</w:t>
      </w:r>
      <w:r w:rsidRPr="00A32CBC">
        <w:rPr>
          <w:rFonts w:ascii="Arial" w:hAnsi="Arial" w:cs="Arial"/>
          <w:spacing w:val="1"/>
          <w:sz w:val="24"/>
          <w:szCs w:val="24"/>
        </w:rPr>
        <w:t xml:space="preserve"> </w:t>
      </w:r>
      <w:r w:rsidRPr="00A32CBC">
        <w:rPr>
          <w:rFonts w:ascii="Arial" w:hAnsi="Arial" w:cs="Arial"/>
          <w:spacing w:val="-1"/>
          <w:sz w:val="24"/>
          <w:szCs w:val="24"/>
        </w:rPr>
        <w:t>Hipertensión</w:t>
      </w:r>
      <w:r w:rsidRPr="00A32CBC">
        <w:rPr>
          <w:rFonts w:ascii="Arial" w:hAnsi="Arial" w:cs="Arial"/>
          <w:spacing w:val="-16"/>
          <w:sz w:val="24"/>
          <w:szCs w:val="24"/>
        </w:rPr>
        <w:t xml:space="preserve"> </w:t>
      </w:r>
      <w:r w:rsidRPr="00A32CBC">
        <w:rPr>
          <w:rFonts w:ascii="Arial" w:hAnsi="Arial" w:cs="Arial"/>
          <w:spacing w:val="-1"/>
          <w:sz w:val="24"/>
          <w:szCs w:val="24"/>
        </w:rPr>
        <w:t>arterial</w:t>
      </w:r>
      <w:r w:rsidRPr="00A32CBC">
        <w:rPr>
          <w:rFonts w:ascii="Arial" w:hAnsi="Arial" w:cs="Arial"/>
          <w:spacing w:val="-16"/>
          <w:sz w:val="24"/>
          <w:szCs w:val="24"/>
        </w:rPr>
        <w:t xml:space="preserve"> </w:t>
      </w:r>
      <w:r w:rsidRPr="00A32CBC">
        <w:rPr>
          <w:rFonts w:ascii="Arial" w:hAnsi="Arial" w:cs="Arial"/>
          <w:spacing w:val="-1"/>
          <w:sz w:val="24"/>
          <w:szCs w:val="24"/>
        </w:rPr>
        <w:t>crónica</w:t>
      </w:r>
      <w:r w:rsidRPr="00A32CBC">
        <w:rPr>
          <w:rFonts w:ascii="Arial" w:hAnsi="Arial" w:cs="Arial"/>
          <w:spacing w:val="-16"/>
          <w:sz w:val="24"/>
          <w:szCs w:val="24"/>
        </w:rPr>
        <w:t xml:space="preserve"> </w:t>
      </w:r>
      <w:r w:rsidRPr="00A32CBC">
        <w:rPr>
          <w:rFonts w:ascii="Arial" w:hAnsi="Arial" w:cs="Arial"/>
          <w:spacing w:val="-1"/>
          <w:sz w:val="24"/>
          <w:szCs w:val="24"/>
        </w:rPr>
        <w:t>que</w:t>
      </w:r>
      <w:r w:rsidRPr="00A32CBC">
        <w:rPr>
          <w:rFonts w:ascii="Arial" w:hAnsi="Arial" w:cs="Arial"/>
          <w:spacing w:val="-16"/>
          <w:sz w:val="24"/>
          <w:szCs w:val="24"/>
        </w:rPr>
        <w:t xml:space="preserve"> </w:t>
      </w:r>
      <w:r w:rsidRPr="00A32CBC">
        <w:rPr>
          <w:rFonts w:ascii="Arial" w:hAnsi="Arial" w:cs="Arial"/>
          <w:sz w:val="24"/>
          <w:szCs w:val="24"/>
        </w:rPr>
        <w:t>asisten</w:t>
      </w:r>
      <w:r w:rsidRPr="00A32CBC">
        <w:rPr>
          <w:rFonts w:ascii="Arial" w:hAnsi="Arial" w:cs="Arial"/>
          <w:spacing w:val="-16"/>
          <w:sz w:val="24"/>
          <w:szCs w:val="24"/>
        </w:rPr>
        <w:t xml:space="preserve"> </w:t>
      </w:r>
      <w:r w:rsidRPr="00A32CBC">
        <w:rPr>
          <w:rFonts w:ascii="Arial" w:hAnsi="Arial" w:cs="Arial"/>
          <w:sz w:val="24"/>
          <w:szCs w:val="24"/>
        </w:rPr>
        <w:t>a</w:t>
      </w:r>
      <w:r w:rsidRPr="00A32CBC">
        <w:rPr>
          <w:rFonts w:ascii="Arial" w:hAnsi="Arial" w:cs="Arial"/>
          <w:spacing w:val="-16"/>
          <w:sz w:val="24"/>
          <w:szCs w:val="24"/>
        </w:rPr>
        <w:t xml:space="preserve"> </w:t>
      </w:r>
      <w:r w:rsidRPr="00A32CBC">
        <w:rPr>
          <w:rFonts w:ascii="Arial" w:hAnsi="Arial" w:cs="Arial"/>
          <w:sz w:val="24"/>
          <w:szCs w:val="24"/>
        </w:rPr>
        <w:t>la</w:t>
      </w:r>
      <w:r w:rsidRPr="00A32CBC">
        <w:rPr>
          <w:rFonts w:ascii="Arial" w:hAnsi="Arial" w:cs="Arial"/>
          <w:spacing w:val="-15"/>
          <w:sz w:val="24"/>
          <w:szCs w:val="24"/>
        </w:rPr>
        <w:t xml:space="preserve"> </w:t>
      </w:r>
      <w:r w:rsidRPr="00A32CBC">
        <w:rPr>
          <w:rFonts w:ascii="Arial" w:hAnsi="Arial" w:cs="Arial"/>
          <w:sz w:val="24"/>
          <w:szCs w:val="24"/>
        </w:rPr>
        <w:t>Unidad</w:t>
      </w:r>
      <w:r w:rsidRPr="00A32CBC">
        <w:rPr>
          <w:rFonts w:ascii="Arial" w:hAnsi="Arial" w:cs="Arial"/>
          <w:spacing w:val="-16"/>
          <w:sz w:val="24"/>
          <w:szCs w:val="24"/>
        </w:rPr>
        <w:t xml:space="preserve"> </w:t>
      </w:r>
      <w:r w:rsidRPr="00A32CBC">
        <w:rPr>
          <w:rFonts w:ascii="Arial" w:hAnsi="Arial" w:cs="Arial"/>
          <w:sz w:val="24"/>
          <w:szCs w:val="24"/>
        </w:rPr>
        <w:t>de</w:t>
      </w:r>
      <w:r w:rsidRPr="00A32CBC">
        <w:rPr>
          <w:rFonts w:ascii="Arial" w:hAnsi="Arial" w:cs="Arial"/>
          <w:spacing w:val="-15"/>
          <w:sz w:val="24"/>
          <w:szCs w:val="24"/>
        </w:rPr>
        <w:t xml:space="preserve"> </w:t>
      </w:r>
      <w:r w:rsidRPr="00A32CBC">
        <w:rPr>
          <w:rFonts w:ascii="Arial" w:hAnsi="Arial" w:cs="Arial"/>
          <w:sz w:val="24"/>
          <w:szCs w:val="24"/>
        </w:rPr>
        <w:t>Salud</w:t>
      </w:r>
      <w:r w:rsidRPr="00A32CBC">
        <w:rPr>
          <w:rFonts w:ascii="Arial" w:hAnsi="Arial" w:cs="Arial"/>
          <w:spacing w:val="-14"/>
          <w:sz w:val="24"/>
          <w:szCs w:val="24"/>
        </w:rPr>
        <w:t xml:space="preserve"> </w:t>
      </w:r>
      <w:r w:rsidRPr="00A32CBC">
        <w:rPr>
          <w:rFonts w:ascii="Arial" w:hAnsi="Arial" w:cs="Arial"/>
          <w:sz w:val="24"/>
          <w:szCs w:val="24"/>
        </w:rPr>
        <w:t>Santo</w:t>
      </w:r>
      <w:r w:rsidRPr="00A32CBC">
        <w:rPr>
          <w:rFonts w:ascii="Arial" w:hAnsi="Arial" w:cs="Arial"/>
          <w:spacing w:val="-16"/>
          <w:sz w:val="24"/>
          <w:szCs w:val="24"/>
        </w:rPr>
        <w:t xml:space="preserve"> </w:t>
      </w:r>
      <w:r w:rsidRPr="00A32CBC">
        <w:rPr>
          <w:rFonts w:ascii="Arial" w:hAnsi="Arial" w:cs="Arial"/>
          <w:sz w:val="24"/>
          <w:szCs w:val="24"/>
        </w:rPr>
        <w:t>Domingo</w:t>
      </w:r>
      <w:r w:rsidRPr="00A32CBC">
        <w:rPr>
          <w:rFonts w:ascii="Arial" w:hAnsi="Arial" w:cs="Arial"/>
          <w:spacing w:val="-65"/>
          <w:sz w:val="24"/>
          <w:szCs w:val="24"/>
        </w:rPr>
        <w:t xml:space="preserve"> </w:t>
      </w:r>
      <w:r w:rsidRPr="00A32CBC">
        <w:rPr>
          <w:rFonts w:ascii="Arial" w:hAnsi="Arial" w:cs="Arial"/>
          <w:sz w:val="24"/>
          <w:szCs w:val="24"/>
        </w:rPr>
        <w:t>de</w:t>
      </w:r>
      <w:r w:rsidRPr="00A32CBC">
        <w:rPr>
          <w:rFonts w:ascii="Arial" w:hAnsi="Arial" w:cs="Arial"/>
          <w:spacing w:val="-1"/>
          <w:sz w:val="24"/>
          <w:szCs w:val="24"/>
        </w:rPr>
        <w:t xml:space="preserve"> </w:t>
      </w:r>
      <w:r w:rsidRPr="00A32CBC">
        <w:rPr>
          <w:rFonts w:ascii="Arial" w:hAnsi="Arial" w:cs="Arial"/>
          <w:sz w:val="24"/>
          <w:szCs w:val="24"/>
        </w:rPr>
        <w:t>Guzmán.</w:t>
      </w:r>
    </w:p>
    <w:p w14:paraId="0B9242E8" w14:textId="77777777" w:rsidR="00D97675" w:rsidRPr="00D97675" w:rsidRDefault="00D97675" w:rsidP="00D97675">
      <w:pPr>
        <w:pStyle w:val="Prrafodelista"/>
        <w:rPr>
          <w:rFonts w:ascii="Arial" w:hAnsi="Arial" w:cs="Arial"/>
          <w:sz w:val="24"/>
          <w:szCs w:val="24"/>
        </w:rPr>
      </w:pPr>
    </w:p>
    <w:p w14:paraId="67F3B5CC" w14:textId="77777777" w:rsidR="00D97675" w:rsidRPr="00D97675" w:rsidRDefault="00D97675" w:rsidP="00D97675">
      <w:pPr>
        <w:pStyle w:val="Prrafodelista"/>
        <w:tabs>
          <w:tab w:val="left" w:pos="821"/>
        </w:tabs>
        <w:spacing w:before="1" w:line="360" w:lineRule="auto"/>
        <w:ind w:left="821" w:right="132"/>
        <w:jc w:val="both"/>
        <w:rPr>
          <w:rFonts w:ascii="Arial" w:hAnsi="Arial" w:cs="Arial"/>
          <w:sz w:val="24"/>
          <w:szCs w:val="24"/>
        </w:rPr>
      </w:pPr>
    </w:p>
    <w:p w14:paraId="6872EE6F" w14:textId="5AC76CF1" w:rsidR="00F809B1" w:rsidRDefault="005722EF" w:rsidP="00D97675">
      <w:pPr>
        <w:pStyle w:val="Prrafodelista"/>
        <w:numPr>
          <w:ilvl w:val="2"/>
          <w:numId w:val="2"/>
        </w:numPr>
        <w:tabs>
          <w:tab w:val="left" w:pos="821"/>
        </w:tabs>
        <w:spacing w:before="1" w:line="360" w:lineRule="auto"/>
        <w:ind w:right="132"/>
        <w:jc w:val="both"/>
        <w:rPr>
          <w:rFonts w:ascii="Arial" w:hAnsi="Arial" w:cs="Arial"/>
          <w:sz w:val="24"/>
          <w:szCs w:val="24"/>
        </w:rPr>
      </w:pPr>
      <w:r w:rsidRPr="00A32CBC">
        <w:rPr>
          <w:rFonts w:ascii="Arial" w:hAnsi="Arial" w:cs="Arial"/>
          <w:sz w:val="24"/>
          <w:szCs w:val="24"/>
        </w:rPr>
        <w:t>Mencionar</w:t>
      </w:r>
      <w:r w:rsidR="00E70535">
        <w:rPr>
          <w:rFonts w:ascii="Arial" w:hAnsi="Arial" w:cs="Arial"/>
          <w:sz w:val="24"/>
          <w:szCs w:val="24"/>
        </w:rPr>
        <w:t xml:space="preserve"> </w:t>
      </w:r>
      <w:r w:rsidRPr="00A32CBC">
        <w:rPr>
          <w:rFonts w:ascii="Arial" w:hAnsi="Arial" w:cs="Arial"/>
          <w:sz w:val="24"/>
          <w:szCs w:val="24"/>
        </w:rPr>
        <w:t>los principales factores que se asocian a la adherencia al tratamiento de hipertensión arterial.</w:t>
      </w:r>
      <w:bookmarkStart w:id="302" w:name="_bookmark5"/>
      <w:bookmarkStart w:id="303" w:name="1.4_CONTEXO_DEL_ESTUDIO"/>
      <w:bookmarkStart w:id="304" w:name="_bookmark4"/>
      <w:bookmarkStart w:id="305" w:name="_Toc160826413"/>
      <w:bookmarkStart w:id="306" w:name="_Toc160826635"/>
      <w:bookmarkEnd w:id="302"/>
      <w:bookmarkEnd w:id="303"/>
      <w:bookmarkEnd w:id="304"/>
    </w:p>
    <w:p w14:paraId="296EE10D" w14:textId="77777777" w:rsidR="00D97675" w:rsidRPr="00D97675" w:rsidRDefault="00D97675" w:rsidP="00D97675">
      <w:pPr>
        <w:pStyle w:val="Prrafodelista"/>
        <w:spacing w:line="360" w:lineRule="auto"/>
        <w:jc w:val="both"/>
        <w:rPr>
          <w:rFonts w:ascii="Arial" w:hAnsi="Arial" w:cs="Arial"/>
          <w:sz w:val="24"/>
          <w:szCs w:val="24"/>
        </w:rPr>
      </w:pPr>
    </w:p>
    <w:p w14:paraId="2FAB36FD" w14:textId="77777777" w:rsidR="00D97675" w:rsidRPr="00D97675" w:rsidRDefault="00D97675" w:rsidP="00D97675">
      <w:pPr>
        <w:pStyle w:val="Prrafodelista"/>
        <w:tabs>
          <w:tab w:val="left" w:pos="821"/>
        </w:tabs>
        <w:spacing w:before="1" w:line="360" w:lineRule="auto"/>
        <w:ind w:left="821" w:right="132"/>
        <w:jc w:val="both"/>
        <w:rPr>
          <w:rFonts w:ascii="Arial" w:hAnsi="Arial" w:cs="Arial"/>
          <w:sz w:val="24"/>
          <w:szCs w:val="24"/>
        </w:rPr>
      </w:pPr>
    </w:p>
    <w:p w14:paraId="360E82AD" w14:textId="39C0B3A0" w:rsidR="00F809B1" w:rsidRPr="00D97675" w:rsidRDefault="00F809B1" w:rsidP="00D97675">
      <w:pPr>
        <w:pStyle w:val="Prrafodelista"/>
        <w:numPr>
          <w:ilvl w:val="2"/>
          <w:numId w:val="2"/>
        </w:numPr>
        <w:tabs>
          <w:tab w:val="left" w:pos="821"/>
        </w:tabs>
        <w:spacing w:before="1" w:line="360" w:lineRule="auto"/>
        <w:ind w:right="132"/>
        <w:jc w:val="both"/>
        <w:rPr>
          <w:rFonts w:ascii="Arial" w:hAnsi="Arial" w:cs="Arial"/>
          <w:sz w:val="28"/>
          <w:szCs w:val="28"/>
        </w:rPr>
      </w:pPr>
      <w:r w:rsidRPr="00F809B1">
        <w:rPr>
          <w:rFonts w:ascii="Arial" w:hAnsi="Arial" w:cs="Arial"/>
          <w:color w:val="000000" w:themeColor="text1"/>
          <w:sz w:val="24"/>
          <w:szCs w:val="24"/>
        </w:rPr>
        <w:t>Relacionar los factores asociados a la adherencia del tratamiento con la falta de adherencia en los pacientes con hipertensión arterial crónica mayores de 40 años que asisten a la Unidad de Salud Santo Domingo de Guzmán.</w:t>
      </w:r>
    </w:p>
    <w:p w14:paraId="69E31690" w14:textId="77777777" w:rsidR="00D97675" w:rsidRPr="00D97675" w:rsidRDefault="00D97675" w:rsidP="00D97675">
      <w:bookmarkStart w:id="307" w:name="_Toc163777361"/>
    </w:p>
    <w:p w14:paraId="6973767E" w14:textId="3B1AD368" w:rsidR="00D97675" w:rsidRDefault="0088028D" w:rsidP="006E59FA">
      <w:pPr>
        <w:pStyle w:val="Ttulo2"/>
        <w:numPr>
          <w:ilvl w:val="1"/>
          <w:numId w:val="12"/>
        </w:numPr>
        <w:rPr>
          <w:rFonts w:ascii="Arial" w:hAnsi="Arial" w:cs="Arial"/>
          <w:color w:val="4F81BD" w:themeColor="accent1"/>
          <w:sz w:val="24"/>
          <w:szCs w:val="24"/>
        </w:rPr>
      </w:pPr>
      <w:bookmarkStart w:id="308" w:name="_Toc179499873"/>
      <w:r w:rsidRPr="00A32CBC">
        <w:rPr>
          <w:rFonts w:ascii="Arial" w:hAnsi="Arial" w:cs="Arial"/>
          <w:color w:val="4F81BD" w:themeColor="accent1"/>
          <w:sz w:val="24"/>
          <w:szCs w:val="24"/>
        </w:rPr>
        <w:t>CONTEX</w:t>
      </w:r>
      <w:r w:rsidR="008B6367" w:rsidRPr="00A32CBC">
        <w:rPr>
          <w:rFonts w:ascii="Arial" w:hAnsi="Arial" w:cs="Arial"/>
          <w:color w:val="4F81BD" w:themeColor="accent1"/>
          <w:sz w:val="24"/>
          <w:szCs w:val="24"/>
        </w:rPr>
        <w:t>T</w:t>
      </w:r>
      <w:r w:rsidRPr="00A32CBC">
        <w:rPr>
          <w:rFonts w:ascii="Arial" w:hAnsi="Arial" w:cs="Arial"/>
          <w:color w:val="4F81BD" w:themeColor="accent1"/>
          <w:sz w:val="24"/>
          <w:szCs w:val="24"/>
        </w:rPr>
        <w:t>O DEL ESTUDIO</w:t>
      </w:r>
      <w:bookmarkEnd w:id="305"/>
      <w:bookmarkEnd w:id="306"/>
      <w:bookmarkEnd w:id="307"/>
      <w:bookmarkEnd w:id="308"/>
    </w:p>
    <w:p w14:paraId="36714827" w14:textId="77777777" w:rsidR="00D97675" w:rsidRPr="00D97675" w:rsidRDefault="00D97675" w:rsidP="00D97675">
      <w:pPr>
        <w:pStyle w:val="Prrafodelista"/>
        <w:spacing w:line="360" w:lineRule="auto"/>
        <w:ind w:left="360"/>
        <w:jc w:val="both"/>
        <w:rPr>
          <w:sz w:val="24"/>
          <w:szCs w:val="24"/>
        </w:rPr>
      </w:pPr>
    </w:p>
    <w:p w14:paraId="1DEA2B4F" w14:textId="7F1E5CA3" w:rsidR="00D97675" w:rsidRPr="00D97675" w:rsidRDefault="0088028D" w:rsidP="00D97675">
      <w:pPr>
        <w:pStyle w:val="Textoindependiente"/>
        <w:spacing w:before="1" w:line="360" w:lineRule="auto"/>
        <w:ind w:right="140"/>
        <w:jc w:val="both"/>
        <w:rPr>
          <w:rFonts w:ascii="Arial" w:hAnsi="Arial" w:cs="Arial"/>
          <w:sz w:val="24"/>
          <w:szCs w:val="24"/>
        </w:rPr>
      </w:pP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Unidad</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Salud</w:t>
      </w:r>
      <w:r w:rsidRPr="00D97675">
        <w:rPr>
          <w:rFonts w:ascii="Arial" w:hAnsi="Arial" w:cs="Arial"/>
          <w:spacing w:val="1"/>
          <w:sz w:val="24"/>
          <w:szCs w:val="24"/>
        </w:rPr>
        <w:t xml:space="preserve"> </w:t>
      </w:r>
      <w:r w:rsidRPr="00D97675">
        <w:rPr>
          <w:rFonts w:ascii="Arial" w:hAnsi="Arial" w:cs="Arial"/>
          <w:sz w:val="24"/>
          <w:szCs w:val="24"/>
        </w:rPr>
        <w:t>Intermedia</w:t>
      </w:r>
      <w:r w:rsidRPr="00D97675">
        <w:rPr>
          <w:rFonts w:ascii="Arial" w:hAnsi="Arial" w:cs="Arial"/>
          <w:spacing w:val="1"/>
          <w:sz w:val="24"/>
          <w:szCs w:val="24"/>
        </w:rPr>
        <w:t xml:space="preserve"> </w:t>
      </w:r>
      <w:r w:rsidRPr="00D97675">
        <w:rPr>
          <w:rFonts w:ascii="Arial" w:hAnsi="Arial" w:cs="Arial"/>
          <w:sz w:val="24"/>
          <w:szCs w:val="24"/>
        </w:rPr>
        <w:t>(UCSFI)</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Santo</w:t>
      </w:r>
      <w:r w:rsidRPr="00D97675">
        <w:rPr>
          <w:rFonts w:ascii="Arial" w:hAnsi="Arial" w:cs="Arial"/>
          <w:spacing w:val="1"/>
          <w:sz w:val="24"/>
          <w:szCs w:val="24"/>
        </w:rPr>
        <w:t xml:space="preserve"> </w:t>
      </w:r>
      <w:r w:rsidRPr="00D97675">
        <w:rPr>
          <w:rFonts w:ascii="Arial" w:hAnsi="Arial" w:cs="Arial"/>
          <w:sz w:val="24"/>
          <w:szCs w:val="24"/>
        </w:rPr>
        <w:t>Domingo</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Guzmán</w:t>
      </w:r>
      <w:r w:rsidRPr="00D97675">
        <w:rPr>
          <w:rFonts w:ascii="Arial" w:hAnsi="Arial" w:cs="Arial"/>
          <w:spacing w:val="1"/>
          <w:sz w:val="24"/>
          <w:szCs w:val="24"/>
        </w:rPr>
        <w:t xml:space="preserve"> </w:t>
      </w:r>
      <w:r w:rsidRPr="00D97675">
        <w:rPr>
          <w:rFonts w:ascii="Arial" w:hAnsi="Arial" w:cs="Arial"/>
          <w:sz w:val="24"/>
          <w:szCs w:val="24"/>
        </w:rPr>
        <w:t>se</w:t>
      </w:r>
      <w:r w:rsidRPr="00D97675">
        <w:rPr>
          <w:rFonts w:ascii="Arial" w:hAnsi="Arial" w:cs="Arial"/>
          <w:spacing w:val="1"/>
          <w:sz w:val="24"/>
          <w:szCs w:val="24"/>
        </w:rPr>
        <w:t xml:space="preserve"> </w:t>
      </w:r>
      <w:r w:rsidRPr="00D97675">
        <w:rPr>
          <w:rFonts w:ascii="Arial" w:hAnsi="Arial" w:cs="Arial"/>
          <w:sz w:val="24"/>
          <w:szCs w:val="24"/>
        </w:rPr>
        <w:t xml:space="preserve">encuentra ubicada en Barrio el Rosario, </w:t>
      </w:r>
      <w:r w:rsidR="00594328" w:rsidRPr="00D97675">
        <w:rPr>
          <w:rFonts w:ascii="Arial" w:hAnsi="Arial" w:cs="Arial"/>
          <w:sz w:val="24"/>
          <w:szCs w:val="24"/>
        </w:rPr>
        <w:t>m</w:t>
      </w:r>
      <w:r w:rsidRPr="00D97675">
        <w:rPr>
          <w:rFonts w:ascii="Arial" w:hAnsi="Arial" w:cs="Arial"/>
          <w:sz w:val="24"/>
          <w:szCs w:val="24"/>
        </w:rPr>
        <w:t>unicipio de Santo Domingo</w:t>
      </w:r>
      <w:r w:rsidR="00594328" w:rsidRPr="00D97675">
        <w:rPr>
          <w:rFonts w:ascii="Arial" w:hAnsi="Arial" w:cs="Arial"/>
          <w:sz w:val="24"/>
          <w:szCs w:val="24"/>
        </w:rPr>
        <w:t>, departamento de Sonsonate, El Salvador</w:t>
      </w:r>
      <w:r w:rsidRPr="00D97675">
        <w:rPr>
          <w:rFonts w:ascii="Arial" w:hAnsi="Arial" w:cs="Arial"/>
          <w:sz w:val="24"/>
          <w:szCs w:val="24"/>
        </w:rPr>
        <w:t xml:space="preserve"> con una</w:t>
      </w:r>
      <w:r w:rsidRPr="00D97675">
        <w:rPr>
          <w:rFonts w:ascii="Arial" w:hAnsi="Arial" w:cs="Arial"/>
          <w:spacing w:val="1"/>
          <w:sz w:val="24"/>
          <w:szCs w:val="24"/>
        </w:rPr>
        <w:t xml:space="preserve"> </w:t>
      </w:r>
      <w:r w:rsidRPr="00D97675">
        <w:rPr>
          <w:rFonts w:ascii="Arial" w:hAnsi="Arial" w:cs="Arial"/>
          <w:sz w:val="24"/>
          <w:szCs w:val="24"/>
        </w:rPr>
        <w:t>extensión</w:t>
      </w:r>
      <w:r w:rsidRPr="00D97675">
        <w:rPr>
          <w:rFonts w:ascii="Arial" w:hAnsi="Arial" w:cs="Arial"/>
          <w:spacing w:val="-2"/>
          <w:sz w:val="24"/>
          <w:szCs w:val="24"/>
        </w:rPr>
        <w:t xml:space="preserve"> </w:t>
      </w:r>
      <w:r w:rsidRPr="00D97675">
        <w:rPr>
          <w:rFonts w:ascii="Arial" w:hAnsi="Arial" w:cs="Arial"/>
          <w:sz w:val="24"/>
          <w:szCs w:val="24"/>
        </w:rPr>
        <w:t>territorial</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27.92</w:t>
      </w:r>
      <w:r w:rsidRPr="00D97675">
        <w:rPr>
          <w:rFonts w:ascii="Arial" w:hAnsi="Arial" w:cs="Arial"/>
          <w:spacing w:val="-1"/>
          <w:sz w:val="24"/>
          <w:szCs w:val="24"/>
        </w:rPr>
        <w:t xml:space="preserve"> </w:t>
      </w:r>
      <w:r w:rsidRPr="00D97675">
        <w:rPr>
          <w:rFonts w:ascii="Arial" w:hAnsi="Arial" w:cs="Arial"/>
          <w:sz w:val="24"/>
          <w:szCs w:val="24"/>
        </w:rPr>
        <w:t>Km.</w:t>
      </w:r>
    </w:p>
    <w:p w14:paraId="4AD4E448" w14:textId="77777777" w:rsidR="00D97675" w:rsidRPr="00D97675" w:rsidRDefault="00D97675" w:rsidP="00D97675">
      <w:pPr>
        <w:pStyle w:val="Textoindependiente"/>
        <w:spacing w:before="1" w:line="360" w:lineRule="auto"/>
        <w:ind w:right="140"/>
        <w:jc w:val="both"/>
        <w:rPr>
          <w:rFonts w:ascii="Arial" w:hAnsi="Arial" w:cs="Arial"/>
          <w:sz w:val="24"/>
          <w:szCs w:val="24"/>
        </w:rPr>
      </w:pPr>
    </w:p>
    <w:p w14:paraId="1C44A0B8" w14:textId="41FBCDA2" w:rsidR="002254C5" w:rsidRPr="00D97675" w:rsidRDefault="0088028D" w:rsidP="00D97675">
      <w:pPr>
        <w:pStyle w:val="Textoindependiente"/>
        <w:spacing w:line="360" w:lineRule="auto"/>
        <w:ind w:right="130"/>
        <w:jc w:val="both"/>
        <w:rPr>
          <w:rFonts w:ascii="Arial" w:hAnsi="Arial" w:cs="Arial"/>
          <w:sz w:val="24"/>
          <w:szCs w:val="24"/>
        </w:rPr>
      </w:pPr>
      <w:r w:rsidRPr="00D97675">
        <w:rPr>
          <w:rFonts w:ascii="Arial" w:hAnsi="Arial" w:cs="Arial"/>
          <w:sz w:val="24"/>
          <w:szCs w:val="24"/>
        </w:rPr>
        <w:t>Dicha</w:t>
      </w:r>
      <w:r w:rsidRPr="00D97675">
        <w:rPr>
          <w:rFonts w:ascii="Arial" w:hAnsi="Arial" w:cs="Arial"/>
          <w:spacing w:val="1"/>
          <w:sz w:val="24"/>
          <w:szCs w:val="24"/>
        </w:rPr>
        <w:t xml:space="preserve"> </w:t>
      </w:r>
      <w:r w:rsidRPr="00D97675">
        <w:rPr>
          <w:rFonts w:ascii="Arial" w:hAnsi="Arial" w:cs="Arial"/>
          <w:sz w:val="24"/>
          <w:szCs w:val="24"/>
        </w:rPr>
        <w:t>unidad</w:t>
      </w:r>
      <w:r w:rsidRPr="00D97675">
        <w:rPr>
          <w:rFonts w:ascii="Arial" w:hAnsi="Arial" w:cs="Arial"/>
          <w:spacing w:val="1"/>
          <w:sz w:val="24"/>
          <w:szCs w:val="24"/>
        </w:rPr>
        <w:t xml:space="preserve"> </w:t>
      </w:r>
      <w:r w:rsidRPr="00D97675">
        <w:rPr>
          <w:rFonts w:ascii="Arial" w:hAnsi="Arial" w:cs="Arial"/>
          <w:sz w:val="24"/>
          <w:szCs w:val="24"/>
        </w:rPr>
        <w:t>se</w:t>
      </w:r>
      <w:r w:rsidRPr="00D97675">
        <w:rPr>
          <w:rFonts w:ascii="Arial" w:hAnsi="Arial" w:cs="Arial"/>
          <w:spacing w:val="1"/>
          <w:sz w:val="24"/>
          <w:szCs w:val="24"/>
        </w:rPr>
        <w:t xml:space="preserve"> </w:t>
      </w:r>
      <w:r w:rsidRPr="00D97675">
        <w:rPr>
          <w:rFonts w:ascii="Arial" w:hAnsi="Arial" w:cs="Arial"/>
          <w:sz w:val="24"/>
          <w:szCs w:val="24"/>
        </w:rPr>
        <w:t>cataloga</w:t>
      </w:r>
      <w:r w:rsidRPr="00D97675">
        <w:rPr>
          <w:rFonts w:ascii="Arial" w:hAnsi="Arial" w:cs="Arial"/>
          <w:spacing w:val="1"/>
          <w:sz w:val="24"/>
          <w:szCs w:val="24"/>
        </w:rPr>
        <w:t xml:space="preserve"> </w:t>
      </w:r>
      <w:r w:rsidRPr="00D97675">
        <w:rPr>
          <w:rFonts w:ascii="Arial" w:hAnsi="Arial" w:cs="Arial"/>
          <w:sz w:val="24"/>
          <w:szCs w:val="24"/>
        </w:rPr>
        <w:t>como</w:t>
      </w:r>
      <w:r w:rsidRPr="00D97675">
        <w:rPr>
          <w:rFonts w:ascii="Arial" w:hAnsi="Arial" w:cs="Arial"/>
          <w:spacing w:val="1"/>
          <w:sz w:val="24"/>
          <w:szCs w:val="24"/>
        </w:rPr>
        <w:t xml:space="preserve"> </w:t>
      </w:r>
      <w:r w:rsidRPr="00D97675">
        <w:rPr>
          <w:rFonts w:ascii="Arial" w:hAnsi="Arial" w:cs="Arial"/>
          <w:sz w:val="24"/>
          <w:szCs w:val="24"/>
        </w:rPr>
        <w:t>Intermedia,</w:t>
      </w:r>
      <w:r w:rsidRPr="00D97675">
        <w:rPr>
          <w:rFonts w:ascii="Arial" w:hAnsi="Arial" w:cs="Arial"/>
          <w:spacing w:val="1"/>
          <w:sz w:val="24"/>
          <w:szCs w:val="24"/>
        </w:rPr>
        <w:t xml:space="preserve"> </w:t>
      </w:r>
      <w:r w:rsidRPr="00D97675">
        <w:rPr>
          <w:rFonts w:ascii="Arial" w:hAnsi="Arial" w:cs="Arial"/>
          <w:sz w:val="24"/>
          <w:szCs w:val="24"/>
        </w:rPr>
        <w:t>es</w:t>
      </w:r>
      <w:r w:rsidRPr="00D97675">
        <w:rPr>
          <w:rFonts w:ascii="Arial" w:hAnsi="Arial" w:cs="Arial"/>
          <w:spacing w:val="1"/>
          <w:sz w:val="24"/>
          <w:szCs w:val="24"/>
        </w:rPr>
        <w:t xml:space="preserve"> </w:t>
      </w:r>
      <w:r w:rsidRPr="00D97675">
        <w:rPr>
          <w:rFonts w:ascii="Arial" w:hAnsi="Arial" w:cs="Arial"/>
          <w:sz w:val="24"/>
          <w:szCs w:val="24"/>
        </w:rPr>
        <w:t>decir</w:t>
      </w:r>
      <w:r w:rsidRPr="00D97675">
        <w:rPr>
          <w:rFonts w:ascii="Arial" w:hAnsi="Arial" w:cs="Arial"/>
          <w:spacing w:val="1"/>
          <w:sz w:val="24"/>
          <w:szCs w:val="24"/>
        </w:rPr>
        <w:t xml:space="preserve"> </w:t>
      </w:r>
      <w:r w:rsidRPr="00D97675">
        <w:rPr>
          <w:rFonts w:ascii="Arial" w:hAnsi="Arial" w:cs="Arial"/>
          <w:sz w:val="24"/>
          <w:szCs w:val="24"/>
        </w:rPr>
        <w:t>que</w:t>
      </w:r>
      <w:r w:rsidRPr="00D97675">
        <w:rPr>
          <w:rFonts w:ascii="Arial" w:hAnsi="Arial" w:cs="Arial"/>
          <w:spacing w:val="1"/>
          <w:sz w:val="24"/>
          <w:szCs w:val="24"/>
        </w:rPr>
        <w:t xml:space="preserve"> </w:t>
      </w:r>
      <w:r w:rsidRPr="00D97675">
        <w:rPr>
          <w:rFonts w:ascii="Arial" w:hAnsi="Arial" w:cs="Arial"/>
          <w:sz w:val="24"/>
          <w:szCs w:val="24"/>
        </w:rPr>
        <w:t>cuenta</w:t>
      </w:r>
      <w:r w:rsidRPr="00D97675">
        <w:rPr>
          <w:rFonts w:ascii="Arial" w:hAnsi="Arial" w:cs="Arial"/>
          <w:spacing w:val="1"/>
          <w:sz w:val="24"/>
          <w:szCs w:val="24"/>
        </w:rPr>
        <w:t xml:space="preserve"> </w:t>
      </w:r>
      <w:r w:rsidRPr="00D97675">
        <w:rPr>
          <w:rFonts w:ascii="Arial" w:hAnsi="Arial" w:cs="Arial"/>
          <w:sz w:val="24"/>
          <w:szCs w:val="24"/>
        </w:rPr>
        <w:t>con</w:t>
      </w:r>
      <w:r w:rsidRPr="00D97675">
        <w:rPr>
          <w:rFonts w:ascii="Arial" w:hAnsi="Arial" w:cs="Arial"/>
          <w:spacing w:val="1"/>
          <w:sz w:val="24"/>
          <w:szCs w:val="24"/>
        </w:rPr>
        <w:t xml:space="preserve"> </w:t>
      </w:r>
      <w:r w:rsidRPr="00D97675">
        <w:rPr>
          <w:rFonts w:ascii="Arial" w:hAnsi="Arial" w:cs="Arial"/>
          <w:sz w:val="24"/>
          <w:szCs w:val="24"/>
        </w:rPr>
        <w:t>una</w:t>
      </w:r>
      <w:r w:rsidRPr="00D97675">
        <w:rPr>
          <w:rFonts w:ascii="Arial" w:hAnsi="Arial" w:cs="Arial"/>
          <w:spacing w:val="1"/>
          <w:sz w:val="24"/>
          <w:szCs w:val="24"/>
        </w:rPr>
        <w:t xml:space="preserve"> </w:t>
      </w:r>
      <w:r w:rsidRPr="00D97675">
        <w:rPr>
          <w:rFonts w:ascii="Arial" w:hAnsi="Arial" w:cs="Arial"/>
          <w:sz w:val="24"/>
          <w:szCs w:val="24"/>
        </w:rPr>
        <w:t>infraestructura</w:t>
      </w:r>
      <w:r w:rsidRPr="00D97675">
        <w:rPr>
          <w:rFonts w:ascii="Arial" w:hAnsi="Arial" w:cs="Arial"/>
          <w:spacing w:val="-11"/>
          <w:sz w:val="24"/>
          <w:szCs w:val="24"/>
        </w:rPr>
        <w:t xml:space="preserve"> </w:t>
      </w:r>
      <w:r w:rsidRPr="00D97675">
        <w:rPr>
          <w:rFonts w:ascii="Arial" w:hAnsi="Arial" w:cs="Arial"/>
          <w:sz w:val="24"/>
          <w:szCs w:val="24"/>
        </w:rPr>
        <w:t>técnica</w:t>
      </w:r>
      <w:r w:rsidRPr="00D97675">
        <w:rPr>
          <w:rFonts w:ascii="Arial" w:hAnsi="Arial" w:cs="Arial"/>
          <w:spacing w:val="-11"/>
          <w:sz w:val="24"/>
          <w:szCs w:val="24"/>
        </w:rPr>
        <w:t xml:space="preserve"> </w:t>
      </w:r>
      <w:r w:rsidRPr="00D97675">
        <w:rPr>
          <w:rFonts w:ascii="Arial" w:hAnsi="Arial" w:cs="Arial"/>
          <w:sz w:val="24"/>
          <w:szCs w:val="24"/>
        </w:rPr>
        <w:t>y</w:t>
      </w:r>
      <w:r w:rsidRPr="00D97675">
        <w:rPr>
          <w:rFonts w:ascii="Arial" w:hAnsi="Arial" w:cs="Arial"/>
          <w:spacing w:val="-12"/>
          <w:sz w:val="24"/>
          <w:szCs w:val="24"/>
        </w:rPr>
        <w:t xml:space="preserve"> </w:t>
      </w:r>
      <w:r w:rsidRPr="00D97675">
        <w:rPr>
          <w:rFonts w:ascii="Arial" w:hAnsi="Arial" w:cs="Arial"/>
          <w:sz w:val="24"/>
          <w:szCs w:val="24"/>
        </w:rPr>
        <w:t>administrativa</w:t>
      </w:r>
      <w:r w:rsidRPr="00D97675">
        <w:rPr>
          <w:rFonts w:ascii="Arial" w:hAnsi="Arial" w:cs="Arial"/>
          <w:spacing w:val="-5"/>
          <w:sz w:val="24"/>
          <w:szCs w:val="24"/>
        </w:rPr>
        <w:t xml:space="preserve"> </w:t>
      </w:r>
      <w:r w:rsidRPr="00D97675">
        <w:rPr>
          <w:rFonts w:ascii="Arial" w:hAnsi="Arial" w:cs="Arial"/>
          <w:sz w:val="24"/>
          <w:szCs w:val="24"/>
        </w:rPr>
        <w:t>que</w:t>
      </w:r>
      <w:r w:rsidRPr="00D97675">
        <w:rPr>
          <w:rFonts w:ascii="Arial" w:hAnsi="Arial" w:cs="Arial"/>
          <w:spacing w:val="-10"/>
          <w:sz w:val="24"/>
          <w:szCs w:val="24"/>
        </w:rPr>
        <w:t xml:space="preserve"> </w:t>
      </w:r>
      <w:r w:rsidRPr="00D97675">
        <w:rPr>
          <w:rFonts w:ascii="Arial" w:hAnsi="Arial" w:cs="Arial"/>
          <w:sz w:val="24"/>
          <w:szCs w:val="24"/>
        </w:rPr>
        <w:t>permite</w:t>
      </w:r>
      <w:r w:rsidRPr="00D97675">
        <w:rPr>
          <w:rFonts w:ascii="Arial" w:hAnsi="Arial" w:cs="Arial"/>
          <w:spacing w:val="-11"/>
          <w:sz w:val="24"/>
          <w:szCs w:val="24"/>
        </w:rPr>
        <w:t xml:space="preserve"> </w:t>
      </w:r>
      <w:r w:rsidRPr="00D97675">
        <w:rPr>
          <w:rFonts w:ascii="Arial" w:hAnsi="Arial" w:cs="Arial"/>
          <w:sz w:val="24"/>
          <w:szCs w:val="24"/>
        </w:rPr>
        <w:t>proveer</w:t>
      </w:r>
      <w:r w:rsidRPr="00D97675">
        <w:rPr>
          <w:rFonts w:ascii="Arial" w:hAnsi="Arial" w:cs="Arial"/>
          <w:spacing w:val="46"/>
          <w:sz w:val="24"/>
          <w:szCs w:val="24"/>
        </w:rPr>
        <w:t xml:space="preserve"> </w:t>
      </w:r>
      <w:r w:rsidRPr="00D97675">
        <w:rPr>
          <w:rFonts w:ascii="Arial" w:hAnsi="Arial" w:cs="Arial"/>
          <w:sz w:val="24"/>
          <w:szCs w:val="24"/>
        </w:rPr>
        <w:t>atención</w:t>
      </w:r>
      <w:r w:rsidRPr="00D97675">
        <w:rPr>
          <w:rFonts w:ascii="Arial" w:hAnsi="Arial" w:cs="Arial"/>
          <w:spacing w:val="-11"/>
          <w:sz w:val="24"/>
          <w:szCs w:val="24"/>
        </w:rPr>
        <w:t xml:space="preserve"> </w:t>
      </w:r>
      <w:r w:rsidRPr="00D97675">
        <w:rPr>
          <w:rFonts w:ascii="Arial" w:hAnsi="Arial" w:cs="Arial"/>
          <w:sz w:val="24"/>
          <w:szCs w:val="24"/>
        </w:rPr>
        <w:t>en</w:t>
      </w:r>
      <w:r w:rsidRPr="00D97675">
        <w:rPr>
          <w:rFonts w:ascii="Arial" w:hAnsi="Arial" w:cs="Arial"/>
          <w:spacing w:val="-11"/>
          <w:sz w:val="24"/>
          <w:szCs w:val="24"/>
        </w:rPr>
        <w:t xml:space="preserve"> </w:t>
      </w:r>
      <w:r w:rsidRPr="00D97675">
        <w:rPr>
          <w:rFonts w:ascii="Arial" w:hAnsi="Arial" w:cs="Arial"/>
          <w:sz w:val="24"/>
          <w:szCs w:val="24"/>
        </w:rPr>
        <w:t>salud</w:t>
      </w:r>
      <w:r w:rsidRPr="00D97675">
        <w:rPr>
          <w:rFonts w:ascii="Arial" w:hAnsi="Arial" w:cs="Arial"/>
          <w:spacing w:val="-7"/>
          <w:sz w:val="24"/>
          <w:szCs w:val="24"/>
        </w:rPr>
        <w:t xml:space="preserve"> </w:t>
      </w:r>
      <w:r w:rsidRPr="00D97675">
        <w:rPr>
          <w:rFonts w:ascii="Arial" w:hAnsi="Arial" w:cs="Arial"/>
          <w:sz w:val="24"/>
          <w:szCs w:val="24"/>
        </w:rPr>
        <w:t>tanto</w:t>
      </w:r>
      <w:r w:rsidRPr="00D97675">
        <w:rPr>
          <w:rFonts w:ascii="Arial" w:hAnsi="Arial" w:cs="Arial"/>
          <w:spacing w:val="-65"/>
          <w:sz w:val="24"/>
          <w:szCs w:val="24"/>
        </w:rPr>
        <w:t xml:space="preserve"> </w:t>
      </w:r>
      <w:r w:rsidRPr="00D97675">
        <w:rPr>
          <w:rFonts w:ascii="Arial" w:hAnsi="Arial" w:cs="Arial"/>
          <w:sz w:val="24"/>
          <w:szCs w:val="24"/>
        </w:rPr>
        <w:t>básica</w:t>
      </w:r>
      <w:r w:rsidRPr="00D97675">
        <w:rPr>
          <w:rFonts w:ascii="Arial" w:hAnsi="Arial" w:cs="Arial"/>
          <w:spacing w:val="1"/>
          <w:sz w:val="24"/>
          <w:szCs w:val="24"/>
        </w:rPr>
        <w:t xml:space="preserve"> </w:t>
      </w:r>
      <w:r w:rsidRPr="00D97675">
        <w:rPr>
          <w:rFonts w:ascii="Arial" w:hAnsi="Arial" w:cs="Arial"/>
          <w:sz w:val="24"/>
          <w:szCs w:val="24"/>
        </w:rPr>
        <w:t>como</w:t>
      </w:r>
      <w:r w:rsidRPr="00D97675">
        <w:rPr>
          <w:rFonts w:ascii="Arial" w:hAnsi="Arial" w:cs="Arial"/>
          <w:spacing w:val="1"/>
          <w:sz w:val="24"/>
          <w:szCs w:val="24"/>
        </w:rPr>
        <w:t xml:space="preserve"> </w:t>
      </w:r>
      <w:r w:rsidRPr="00D97675">
        <w:rPr>
          <w:rFonts w:ascii="Arial" w:hAnsi="Arial" w:cs="Arial"/>
          <w:sz w:val="24"/>
          <w:szCs w:val="24"/>
        </w:rPr>
        <w:t>especializada,</w:t>
      </w:r>
      <w:r w:rsidRPr="00D97675">
        <w:rPr>
          <w:rFonts w:ascii="Arial" w:hAnsi="Arial" w:cs="Arial"/>
          <w:spacing w:val="1"/>
          <w:sz w:val="24"/>
          <w:szCs w:val="24"/>
        </w:rPr>
        <w:t xml:space="preserve"> </w:t>
      </w:r>
      <w:r w:rsidRPr="00D97675">
        <w:rPr>
          <w:rFonts w:ascii="Arial" w:hAnsi="Arial" w:cs="Arial"/>
          <w:sz w:val="24"/>
          <w:szCs w:val="24"/>
        </w:rPr>
        <w:t>actualmente</w:t>
      </w:r>
      <w:r w:rsidRPr="00D97675">
        <w:rPr>
          <w:rFonts w:ascii="Arial" w:hAnsi="Arial" w:cs="Arial"/>
          <w:spacing w:val="1"/>
          <w:sz w:val="24"/>
          <w:szCs w:val="24"/>
        </w:rPr>
        <w:t xml:space="preserve"> </w:t>
      </w:r>
      <w:r w:rsidRPr="00D97675">
        <w:rPr>
          <w:rFonts w:ascii="Arial" w:hAnsi="Arial" w:cs="Arial"/>
          <w:sz w:val="24"/>
          <w:szCs w:val="24"/>
        </w:rPr>
        <w:t>se</w:t>
      </w:r>
      <w:r w:rsidRPr="00D97675">
        <w:rPr>
          <w:rFonts w:ascii="Arial" w:hAnsi="Arial" w:cs="Arial"/>
          <w:spacing w:val="1"/>
          <w:sz w:val="24"/>
          <w:szCs w:val="24"/>
        </w:rPr>
        <w:t xml:space="preserve"> </w:t>
      </w:r>
      <w:r w:rsidRPr="00D97675">
        <w:rPr>
          <w:rFonts w:ascii="Arial" w:hAnsi="Arial" w:cs="Arial"/>
          <w:sz w:val="24"/>
          <w:szCs w:val="24"/>
        </w:rPr>
        <w:t>cuenta</w:t>
      </w:r>
      <w:r w:rsidRPr="00D97675">
        <w:rPr>
          <w:rFonts w:ascii="Arial" w:hAnsi="Arial" w:cs="Arial"/>
          <w:spacing w:val="1"/>
          <w:sz w:val="24"/>
          <w:szCs w:val="24"/>
        </w:rPr>
        <w:t xml:space="preserve"> </w:t>
      </w:r>
      <w:r w:rsidRPr="00D97675">
        <w:rPr>
          <w:rFonts w:ascii="Arial" w:hAnsi="Arial" w:cs="Arial"/>
          <w:sz w:val="24"/>
          <w:szCs w:val="24"/>
        </w:rPr>
        <w:t>con</w:t>
      </w:r>
      <w:r w:rsidRPr="00D97675">
        <w:rPr>
          <w:rFonts w:ascii="Arial" w:hAnsi="Arial" w:cs="Arial"/>
          <w:spacing w:val="1"/>
          <w:sz w:val="24"/>
          <w:szCs w:val="24"/>
        </w:rPr>
        <w:t xml:space="preserve"> </w:t>
      </w:r>
      <w:r w:rsidRPr="00D97675">
        <w:rPr>
          <w:rFonts w:ascii="Arial" w:hAnsi="Arial" w:cs="Arial"/>
          <w:sz w:val="24"/>
          <w:szCs w:val="24"/>
        </w:rPr>
        <w:t>Medicina</w:t>
      </w:r>
      <w:r w:rsidRPr="00D97675">
        <w:rPr>
          <w:rFonts w:ascii="Arial" w:hAnsi="Arial" w:cs="Arial"/>
          <w:spacing w:val="1"/>
          <w:sz w:val="24"/>
          <w:szCs w:val="24"/>
        </w:rPr>
        <w:t xml:space="preserve"> </w:t>
      </w:r>
      <w:r w:rsidRPr="00D97675">
        <w:rPr>
          <w:rFonts w:ascii="Arial" w:hAnsi="Arial" w:cs="Arial"/>
          <w:sz w:val="24"/>
          <w:szCs w:val="24"/>
        </w:rPr>
        <w:t>General</w:t>
      </w:r>
      <w:r w:rsidRPr="00D97675">
        <w:rPr>
          <w:rFonts w:ascii="Arial" w:hAnsi="Arial" w:cs="Arial"/>
          <w:spacing w:val="1"/>
          <w:sz w:val="24"/>
          <w:szCs w:val="24"/>
        </w:rPr>
        <w:t xml:space="preserve"> </w:t>
      </w:r>
      <w:r w:rsidRPr="00D97675">
        <w:rPr>
          <w:rFonts w:ascii="Arial" w:hAnsi="Arial" w:cs="Arial"/>
          <w:sz w:val="24"/>
          <w:szCs w:val="24"/>
        </w:rPr>
        <w:t>y</w:t>
      </w:r>
      <w:r w:rsidRPr="00D97675">
        <w:rPr>
          <w:rFonts w:ascii="Arial" w:hAnsi="Arial" w:cs="Arial"/>
          <w:spacing w:val="1"/>
          <w:sz w:val="24"/>
          <w:szCs w:val="24"/>
        </w:rPr>
        <w:t xml:space="preserve"> </w:t>
      </w:r>
      <w:r w:rsidRPr="00D97675">
        <w:rPr>
          <w:rFonts w:ascii="Arial" w:hAnsi="Arial" w:cs="Arial"/>
          <w:sz w:val="24"/>
          <w:szCs w:val="24"/>
        </w:rPr>
        <w:t>Odontología</w:t>
      </w:r>
      <w:r w:rsidRPr="00D97675">
        <w:rPr>
          <w:rFonts w:ascii="Arial" w:hAnsi="Arial" w:cs="Arial"/>
          <w:spacing w:val="-2"/>
          <w:sz w:val="24"/>
          <w:szCs w:val="24"/>
        </w:rPr>
        <w:t xml:space="preserve"> </w:t>
      </w:r>
      <w:r w:rsidRPr="00D97675">
        <w:rPr>
          <w:rFonts w:ascii="Arial" w:hAnsi="Arial" w:cs="Arial"/>
          <w:sz w:val="24"/>
          <w:szCs w:val="24"/>
        </w:rPr>
        <w:t>como</w:t>
      </w:r>
      <w:r w:rsidRPr="00D97675">
        <w:rPr>
          <w:rFonts w:ascii="Arial" w:hAnsi="Arial" w:cs="Arial"/>
          <w:spacing w:val="-1"/>
          <w:sz w:val="24"/>
          <w:szCs w:val="24"/>
        </w:rPr>
        <w:t xml:space="preserve"> </w:t>
      </w:r>
      <w:r w:rsidRPr="00D97675">
        <w:rPr>
          <w:rFonts w:ascii="Arial" w:hAnsi="Arial" w:cs="Arial"/>
          <w:sz w:val="24"/>
          <w:szCs w:val="24"/>
        </w:rPr>
        <w:t>especialidades.</w:t>
      </w:r>
    </w:p>
    <w:p w14:paraId="0FD66D37" w14:textId="77777777" w:rsidR="002254C5" w:rsidRPr="00D97675" w:rsidRDefault="0088028D" w:rsidP="00D97675">
      <w:pPr>
        <w:pStyle w:val="Textoindependiente"/>
        <w:spacing w:line="360" w:lineRule="auto"/>
        <w:jc w:val="both"/>
        <w:rPr>
          <w:rFonts w:ascii="Arial" w:hAnsi="Arial" w:cs="Arial"/>
          <w:sz w:val="24"/>
          <w:szCs w:val="24"/>
        </w:rPr>
      </w:pPr>
      <w:r w:rsidRPr="00D97675">
        <w:rPr>
          <w:rFonts w:ascii="Arial" w:hAnsi="Arial" w:cs="Arial"/>
          <w:sz w:val="24"/>
          <w:szCs w:val="24"/>
        </w:rPr>
        <w:t>El</w:t>
      </w:r>
      <w:r w:rsidRPr="00D97675">
        <w:rPr>
          <w:rFonts w:ascii="Arial" w:hAnsi="Arial" w:cs="Arial"/>
          <w:spacing w:val="-1"/>
          <w:sz w:val="24"/>
          <w:szCs w:val="24"/>
        </w:rPr>
        <w:t xml:space="preserve"> </w:t>
      </w:r>
      <w:r w:rsidRPr="00D97675">
        <w:rPr>
          <w:rFonts w:ascii="Arial" w:hAnsi="Arial" w:cs="Arial"/>
          <w:sz w:val="24"/>
          <w:szCs w:val="24"/>
        </w:rPr>
        <w:t>establecimiento</w:t>
      </w:r>
      <w:r w:rsidRPr="00D97675">
        <w:rPr>
          <w:rFonts w:ascii="Arial" w:hAnsi="Arial" w:cs="Arial"/>
          <w:spacing w:val="-1"/>
          <w:sz w:val="24"/>
          <w:szCs w:val="24"/>
        </w:rPr>
        <w:t xml:space="preserve"> </w:t>
      </w:r>
      <w:r w:rsidRPr="00D97675">
        <w:rPr>
          <w:rFonts w:ascii="Arial" w:hAnsi="Arial" w:cs="Arial"/>
          <w:sz w:val="24"/>
          <w:szCs w:val="24"/>
        </w:rPr>
        <w:t>cuenta</w:t>
      </w:r>
      <w:r w:rsidRPr="00D97675">
        <w:rPr>
          <w:rFonts w:ascii="Arial" w:hAnsi="Arial" w:cs="Arial"/>
          <w:spacing w:val="-1"/>
          <w:sz w:val="24"/>
          <w:szCs w:val="24"/>
        </w:rPr>
        <w:t xml:space="preserve"> </w:t>
      </w:r>
      <w:r w:rsidRPr="00D97675">
        <w:rPr>
          <w:rFonts w:ascii="Arial" w:hAnsi="Arial" w:cs="Arial"/>
          <w:sz w:val="24"/>
          <w:szCs w:val="24"/>
        </w:rPr>
        <w:t>con:</w:t>
      </w:r>
    </w:p>
    <w:p w14:paraId="30289D90" w14:textId="77777777" w:rsidR="002254C5" w:rsidRPr="00D97675" w:rsidRDefault="002254C5" w:rsidP="00D97675">
      <w:pPr>
        <w:pStyle w:val="Textoindependiente"/>
        <w:spacing w:before="5" w:line="360" w:lineRule="auto"/>
        <w:jc w:val="both"/>
        <w:rPr>
          <w:rFonts w:ascii="Arial" w:hAnsi="Arial" w:cs="Arial"/>
          <w:sz w:val="24"/>
          <w:szCs w:val="24"/>
        </w:rPr>
      </w:pPr>
    </w:p>
    <w:p w14:paraId="21317B33" w14:textId="7836678A" w:rsidR="002254C5" w:rsidRPr="00D97675" w:rsidRDefault="0088028D" w:rsidP="00D97675">
      <w:pPr>
        <w:pStyle w:val="Prrafodelista"/>
        <w:numPr>
          <w:ilvl w:val="0"/>
          <w:numId w:val="1"/>
        </w:numPr>
        <w:tabs>
          <w:tab w:val="left" w:pos="820"/>
          <w:tab w:val="left" w:pos="821"/>
        </w:tabs>
        <w:spacing w:line="360" w:lineRule="auto"/>
        <w:ind w:hanging="361"/>
        <w:jc w:val="both"/>
        <w:rPr>
          <w:rFonts w:ascii="Arial" w:hAnsi="Arial" w:cs="Arial"/>
          <w:sz w:val="24"/>
          <w:szCs w:val="24"/>
        </w:rPr>
      </w:pPr>
      <w:r w:rsidRPr="00D97675">
        <w:rPr>
          <w:rFonts w:ascii="Arial" w:hAnsi="Arial" w:cs="Arial"/>
          <w:sz w:val="24"/>
          <w:szCs w:val="24"/>
        </w:rPr>
        <w:t>Una</w:t>
      </w:r>
      <w:r w:rsidRPr="00D97675">
        <w:rPr>
          <w:rFonts w:ascii="Arial" w:hAnsi="Arial" w:cs="Arial"/>
          <w:spacing w:val="-1"/>
          <w:sz w:val="24"/>
          <w:szCs w:val="24"/>
        </w:rPr>
        <w:t xml:space="preserve"> </w:t>
      </w:r>
      <w:r w:rsidR="00246782" w:rsidRPr="00D97675">
        <w:rPr>
          <w:rFonts w:ascii="Arial" w:hAnsi="Arial" w:cs="Arial"/>
          <w:sz w:val="24"/>
          <w:szCs w:val="24"/>
        </w:rPr>
        <w:t>médica directora</w:t>
      </w:r>
      <w:r w:rsidRPr="00D97675">
        <w:rPr>
          <w:rFonts w:ascii="Arial" w:hAnsi="Arial" w:cs="Arial"/>
          <w:sz w:val="24"/>
          <w:szCs w:val="24"/>
        </w:rPr>
        <w:t>,</w:t>
      </w:r>
    </w:p>
    <w:p w14:paraId="02501DDC" w14:textId="77777777" w:rsidR="002254C5" w:rsidRPr="00D97675" w:rsidRDefault="0088028D" w:rsidP="00D97675">
      <w:pPr>
        <w:pStyle w:val="Prrafodelista"/>
        <w:numPr>
          <w:ilvl w:val="0"/>
          <w:numId w:val="1"/>
        </w:numPr>
        <w:tabs>
          <w:tab w:val="left" w:pos="820"/>
          <w:tab w:val="left" w:pos="821"/>
        </w:tabs>
        <w:spacing w:line="360" w:lineRule="auto"/>
        <w:ind w:hanging="361"/>
        <w:jc w:val="both"/>
        <w:rPr>
          <w:rFonts w:ascii="Arial" w:hAnsi="Arial" w:cs="Arial"/>
          <w:sz w:val="24"/>
          <w:szCs w:val="24"/>
        </w:rPr>
      </w:pPr>
      <w:r w:rsidRPr="00D97675">
        <w:rPr>
          <w:rFonts w:ascii="Arial" w:hAnsi="Arial" w:cs="Arial"/>
          <w:sz w:val="24"/>
          <w:szCs w:val="24"/>
        </w:rPr>
        <w:t>Un</w:t>
      </w:r>
      <w:r w:rsidRPr="00D97675">
        <w:rPr>
          <w:rFonts w:ascii="Arial" w:hAnsi="Arial" w:cs="Arial"/>
          <w:spacing w:val="-3"/>
          <w:sz w:val="24"/>
          <w:szCs w:val="24"/>
        </w:rPr>
        <w:t xml:space="preserve"> </w:t>
      </w:r>
      <w:r w:rsidRPr="00D97675">
        <w:rPr>
          <w:rFonts w:ascii="Arial" w:hAnsi="Arial" w:cs="Arial"/>
          <w:sz w:val="24"/>
          <w:szCs w:val="24"/>
        </w:rPr>
        <w:t>médico</w:t>
      </w:r>
      <w:r w:rsidRPr="00D97675">
        <w:rPr>
          <w:rFonts w:ascii="Arial" w:hAnsi="Arial" w:cs="Arial"/>
          <w:spacing w:val="-2"/>
          <w:sz w:val="24"/>
          <w:szCs w:val="24"/>
        </w:rPr>
        <w:t xml:space="preserve"> </w:t>
      </w:r>
      <w:r w:rsidRPr="00D97675">
        <w:rPr>
          <w:rFonts w:ascii="Arial" w:hAnsi="Arial" w:cs="Arial"/>
          <w:sz w:val="24"/>
          <w:szCs w:val="24"/>
        </w:rPr>
        <w:t>consultante,</w:t>
      </w:r>
    </w:p>
    <w:p w14:paraId="56963B97" w14:textId="77777777" w:rsidR="002254C5" w:rsidRPr="00D97675" w:rsidRDefault="0088028D" w:rsidP="00D97675">
      <w:pPr>
        <w:pStyle w:val="Prrafodelista"/>
        <w:numPr>
          <w:ilvl w:val="0"/>
          <w:numId w:val="1"/>
        </w:numPr>
        <w:tabs>
          <w:tab w:val="left" w:pos="820"/>
          <w:tab w:val="left" w:pos="821"/>
        </w:tabs>
        <w:spacing w:line="360" w:lineRule="auto"/>
        <w:ind w:hanging="361"/>
        <w:jc w:val="both"/>
        <w:rPr>
          <w:rFonts w:ascii="Arial" w:hAnsi="Arial" w:cs="Arial"/>
          <w:sz w:val="24"/>
          <w:szCs w:val="24"/>
        </w:rPr>
      </w:pPr>
      <w:r w:rsidRPr="00D97675">
        <w:rPr>
          <w:rFonts w:ascii="Arial" w:hAnsi="Arial" w:cs="Arial"/>
          <w:sz w:val="24"/>
          <w:szCs w:val="24"/>
        </w:rPr>
        <w:t>Una</w:t>
      </w:r>
      <w:r w:rsidRPr="00D97675">
        <w:rPr>
          <w:rFonts w:ascii="Arial" w:hAnsi="Arial" w:cs="Arial"/>
          <w:spacing w:val="-2"/>
          <w:sz w:val="24"/>
          <w:szCs w:val="24"/>
        </w:rPr>
        <w:t xml:space="preserve"> </w:t>
      </w:r>
      <w:r w:rsidRPr="00D97675">
        <w:rPr>
          <w:rFonts w:ascii="Arial" w:hAnsi="Arial" w:cs="Arial"/>
          <w:sz w:val="24"/>
          <w:szCs w:val="24"/>
        </w:rPr>
        <w:t>enfermera</w:t>
      </w:r>
      <w:r w:rsidRPr="00D97675">
        <w:rPr>
          <w:rFonts w:ascii="Arial" w:hAnsi="Arial" w:cs="Arial"/>
          <w:spacing w:val="-1"/>
          <w:sz w:val="24"/>
          <w:szCs w:val="24"/>
        </w:rPr>
        <w:t xml:space="preserve"> </w:t>
      </w:r>
      <w:r w:rsidRPr="00D97675">
        <w:rPr>
          <w:rFonts w:ascii="Arial" w:hAnsi="Arial" w:cs="Arial"/>
          <w:sz w:val="24"/>
          <w:szCs w:val="24"/>
        </w:rPr>
        <w:t>supervisora,</w:t>
      </w:r>
    </w:p>
    <w:p w14:paraId="5C78F250" w14:textId="77777777" w:rsidR="002254C5" w:rsidRPr="00D97675" w:rsidRDefault="0088028D" w:rsidP="00D97675">
      <w:pPr>
        <w:pStyle w:val="Prrafodelista"/>
        <w:numPr>
          <w:ilvl w:val="0"/>
          <w:numId w:val="1"/>
        </w:numPr>
        <w:tabs>
          <w:tab w:val="left" w:pos="820"/>
          <w:tab w:val="left" w:pos="821"/>
        </w:tabs>
        <w:spacing w:line="360" w:lineRule="auto"/>
        <w:ind w:hanging="361"/>
        <w:jc w:val="both"/>
        <w:rPr>
          <w:rFonts w:ascii="Arial" w:hAnsi="Arial" w:cs="Arial"/>
          <w:sz w:val="24"/>
          <w:szCs w:val="24"/>
        </w:rPr>
      </w:pPr>
      <w:r w:rsidRPr="00D97675">
        <w:rPr>
          <w:rFonts w:ascii="Arial" w:hAnsi="Arial" w:cs="Arial"/>
          <w:sz w:val="24"/>
          <w:szCs w:val="24"/>
        </w:rPr>
        <w:t>Tres</w:t>
      </w:r>
      <w:r w:rsidRPr="00D97675">
        <w:rPr>
          <w:rFonts w:ascii="Arial" w:hAnsi="Arial" w:cs="Arial"/>
          <w:spacing w:val="-2"/>
          <w:sz w:val="24"/>
          <w:szCs w:val="24"/>
        </w:rPr>
        <w:t xml:space="preserve"> </w:t>
      </w:r>
      <w:r w:rsidRPr="00D97675">
        <w:rPr>
          <w:rFonts w:ascii="Arial" w:hAnsi="Arial" w:cs="Arial"/>
          <w:sz w:val="24"/>
          <w:szCs w:val="24"/>
        </w:rPr>
        <w:t>enfermeras</w:t>
      </w:r>
      <w:r w:rsidRPr="00D97675">
        <w:rPr>
          <w:rFonts w:ascii="Arial" w:hAnsi="Arial" w:cs="Arial"/>
          <w:spacing w:val="-2"/>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planta,</w:t>
      </w:r>
    </w:p>
    <w:p w14:paraId="26F4CB78" w14:textId="77777777" w:rsidR="002254C5" w:rsidRPr="00D97675" w:rsidRDefault="0088028D" w:rsidP="00D97675">
      <w:pPr>
        <w:pStyle w:val="Prrafodelista"/>
        <w:numPr>
          <w:ilvl w:val="0"/>
          <w:numId w:val="1"/>
        </w:numPr>
        <w:tabs>
          <w:tab w:val="left" w:pos="820"/>
          <w:tab w:val="left" w:pos="821"/>
        </w:tabs>
        <w:spacing w:line="360" w:lineRule="auto"/>
        <w:ind w:hanging="361"/>
        <w:jc w:val="both"/>
        <w:rPr>
          <w:rFonts w:ascii="Arial" w:hAnsi="Arial" w:cs="Arial"/>
          <w:sz w:val="24"/>
          <w:szCs w:val="24"/>
        </w:rPr>
      </w:pPr>
      <w:r w:rsidRPr="00D97675">
        <w:rPr>
          <w:rFonts w:ascii="Arial" w:hAnsi="Arial" w:cs="Arial"/>
          <w:sz w:val="24"/>
          <w:szCs w:val="24"/>
        </w:rPr>
        <w:t>Dos</w:t>
      </w:r>
      <w:r w:rsidRPr="00D97675">
        <w:rPr>
          <w:rFonts w:ascii="Arial" w:hAnsi="Arial" w:cs="Arial"/>
          <w:spacing w:val="-3"/>
          <w:sz w:val="24"/>
          <w:szCs w:val="24"/>
        </w:rPr>
        <w:t xml:space="preserve"> </w:t>
      </w:r>
      <w:r w:rsidRPr="00D97675">
        <w:rPr>
          <w:rFonts w:ascii="Arial" w:hAnsi="Arial" w:cs="Arial"/>
          <w:sz w:val="24"/>
          <w:szCs w:val="24"/>
        </w:rPr>
        <w:t>enfermeras</w:t>
      </w:r>
      <w:r w:rsidRPr="00D97675">
        <w:rPr>
          <w:rFonts w:ascii="Arial" w:hAnsi="Arial" w:cs="Arial"/>
          <w:spacing w:val="-2"/>
          <w:sz w:val="24"/>
          <w:szCs w:val="24"/>
        </w:rPr>
        <w:t xml:space="preserve"> </w:t>
      </w:r>
      <w:r w:rsidRPr="00D97675">
        <w:rPr>
          <w:rFonts w:ascii="Arial" w:hAnsi="Arial" w:cs="Arial"/>
          <w:sz w:val="24"/>
          <w:szCs w:val="24"/>
        </w:rPr>
        <w:t>en</w:t>
      </w:r>
      <w:r w:rsidRPr="00D97675">
        <w:rPr>
          <w:rFonts w:ascii="Arial" w:hAnsi="Arial" w:cs="Arial"/>
          <w:spacing w:val="-1"/>
          <w:sz w:val="24"/>
          <w:szCs w:val="24"/>
        </w:rPr>
        <w:t xml:space="preserve"> </w:t>
      </w:r>
      <w:r w:rsidRPr="00D97675">
        <w:rPr>
          <w:rFonts w:ascii="Arial" w:hAnsi="Arial" w:cs="Arial"/>
          <w:sz w:val="24"/>
          <w:szCs w:val="24"/>
        </w:rPr>
        <w:t>año</w:t>
      </w:r>
      <w:r w:rsidRPr="00D97675">
        <w:rPr>
          <w:rFonts w:ascii="Arial" w:hAnsi="Arial" w:cs="Arial"/>
          <w:spacing w:val="-1"/>
          <w:sz w:val="24"/>
          <w:szCs w:val="24"/>
        </w:rPr>
        <w:t xml:space="preserve"> </w:t>
      </w:r>
      <w:r w:rsidRPr="00D97675">
        <w:rPr>
          <w:rFonts w:ascii="Arial" w:hAnsi="Arial" w:cs="Arial"/>
          <w:sz w:val="24"/>
          <w:szCs w:val="24"/>
        </w:rPr>
        <w:t>social,</w:t>
      </w:r>
    </w:p>
    <w:p w14:paraId="182E7D5C" w14:textId="77777777" w:rsidR="002254C5" w:rsidRPr="00D97675" w:rsidRDefault="0088028D" w:rsidP="00D97675">
      <w:pPr>
        <w:pStyle w:val="Prrafodelista"/>
        <w:numPr>
          <w:ilvl w:val="0"/>
          <w:numId w:val="1"/>
        </w:numPr>
        <w:tabs>
          <w:tab w:val="left" w:pos="820"/>
          <w:tab w:val="left" w:pos="821"/>
        </w:tabs>
        <w:spacing w:line="360" w:lineRule="auto"/>
        <w:ind w:hanging="361"/>
        <w:jc w:val="both"/>
        <w:rPr>
          <w:rFonts w:ascii="Arial" w:hAnsi="Arial" w:cs="Arial"/>
          <w:sz w:val="24"/>
          <w:szCs w:val="24"/>
        </w:rPr>
      </w:pPr>
      <w:r w:rsidRPr="00D97675">
        <w:rPr>
          <w:rFonts w:ascii="Arial" w:hAnsi="Arial" w:cs="Arial"/>
          <w:sz w:val="24"/>
          <w:szCs w:val="24"/>
        </w:rPr>
        <w:t>Una</w:t>
      </w:r>
      <w:r w:rsidRPr="00D97675">
        <w:rPr>
          <w:rFonts w:ascii="Arial" w:hAnsi="Arial" w:cs="Arial"/>
          <w:spacing w:val="-2"/>
          <w:sz w:val="24"/>
          <w:szCs w:val="24"/>
        </w:rPr>
        <w:t xml:space="preserve"> </w:t>
      </w:r>
      <w:r w:rsidRPr="00D97675">
        <w:rPr>
          <w:rFonts w:ascii="Arial" w:hAnsi="Arial" w:cs="Arial"/>
          <w:sz w:val="24"/>
          <w:szCs w:val="24"/>
        </w:rPr>
        <w:t>odontóloga y</w:t>
      </w:r>
    </w:p>
    <w:p w14:paraId="4A8BDFD4" w14:textId="77777777" w:rsidR="002254C5" w:rsidRPr="00D97675" w:rsidRDefault="0088028D" w:rsidP="00D97675">
      <w:pPr>
        <w:pStyle w:val="Prrafodelista"/>
        <w:numPr>
          <w:ilvl w:val="0"/>
          <w:numId w:val="1"/>
        </w:numPr>
        <w:tabs>
          <w:tab w:val="left" w:pos="820"/>
          <w:tab w:val="left" w:pos="821"/>
        </w:tabs>
        <w:spacing w:before="137" w:line="360" w:lineRule="auto"/>
        <w:ind w:hanging="361"/>
        <w:jc w:val="both"/>
        <w:rPr>
          <w:rFonts w:ascii="Arial" w:hAnsi="Arial" w:cs="Arial"/>
          <w:sz w:val="24"/>
          <w:szCs w:val="24"/>
        </w:rPr>
      </w:pPr>
      <w:r w:rsidRPr="00D97675">
        <w:rPr>
          <w:rFonts w:ascii="Arial" w:hAnsi="Arial" w:cs="Arial"/>
          <w:sz w:val="24"/>
          <w:szCs w:val="24"/>
        </w:rPr>
        <w:t>Cuatro promotores</w:t>
      </w:r>
      <w:r w:rsidRPr="00D97675">
        <w:rPr>
          <w:rFonts w:ascii="Arial" w:hAnsi="Arial" w:cs="Arial"/>
          <w:spacing w:val="-3"/>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salud.</w:t>
      </w:r>
    </w:p>
    <w:p w14:paraId="46B95B51" w14:textId="77777777" w:rsidR="002254C5" w:rsidRPr="00D97675" w:rsidRDefault="002254C5" w:rsidP="00D97675">
      <w:pPr>
        <w:pStyle w:val="Textoindependiente"/>
        <w:spacing w:before="5" w:line="360" w:lineRule="auto"/>
        <w:jc w:val="both"/>
        <w:rPr>
          <w:rFonts w:ascii="Arial" w:hAnsi="Arial" w:cs="Arial"/>
          <w:sz w:val="24"/>
          <w:szCs w:val="24"/>
        </w:rPr>
      </w:pPr>
    </w:p>
    <w:p w14:paraId="59FDF25D" w14:textId="0C78C626" w:rsidR="00594328" w:rsidRPr="00D97675" w:rsidRDefault="0088028D" w:rsidP="00D97675">
      <w:pPr>
        <w:pStyle w:val="Textoindependiente"/>
        <w:spacing w:line="360" w:lineRule="auto"/>
        <w:ind w:right="145"/>
        <w:jc w:val="both"/>
        <w:rPr>
          <w:rFonts w:ascii="Arial" w:hAnsi="Arial" w:cs="Arial"/>
          <w:sz w:val="24"/>
          <w:szCs w:val="24"/>
        </w:rPr>
      </w:pPr>
      <w:r w:rsidRPr="00D97675">
        <w:rPr>
          <w:rFonts w:ascii="Arial" w:hAnsi="Arial" w:cs="Arial"/>
          <w:sz w:val="24"/>
          <w:szCs w:val="24"/>
        </w:rPr>
        <w:t>Dentro</w:t>
      </w:r>
      <w:r w:rsidRPr="00D97675">
        <w:rPr>
          <w:rFonts w:ascii="Arial" w:hAnsi="Arial" w:cs="Arial"/>
          <w:spacing w:val="-3"/>
          <w:sz w:val="24"/>
          <w:szCs w:val="24"/>
        </w:rPr>
        <w:t xml:space="preserve"> </w:t>
      </w:r>
      <w:r w:rsidRPr="00D97675">
        <w:rPr>
          <w:rFonts w:ascii="Arial" w:hAnsi="Arial" w:cs="Arial"/>
          <w:sz w:val="24"/>
          <w:szCs w:val="24"/>
        </w:rPr>
        <w:t>de</w:t>
      </w:r>
      <w:r w:rsidRPr="00D97675">
        <w:rPr>
          <w:rFonts w:ascii="Arial" w:hAnsi="Arial" w:cs="Arial"/>
          <w:spacing w:val="-3"/>
          <w:sz w:val="24"/>
          <w:szCs w:val="24"/>
        </w:rPr>
        <w:t xml:space="preserve"> </w:t>
      </w:r>
      <w:r w:rsidRPr="00D97675">
        <w:rPr>
          <w:rFonts w:ascii="Arial" w:hAnsi="Arial" w:cs="Arial"/>
          <w:sz w:val="24"/>
          <w:szCs w:val="24"/>
        </w:rPr>
        <w:t>las</w:t>
      </w:r>
      <w:r w:rsidRPr="00D97675">
        <w:rPr>
          <w:rFonts w:ascii="Arial" w:hAnsi="Arial" w:cs="Arial"/>
          <w:spacing w:val="-4"/>
          <w:sz w:val="24"/>
          <w:szCs w:val="24"/>
        </w:rPr>
        <w:t xml:space="preserve"> </w:t>
      </w:r>
      <w:r w:rsidRPr="00D97675">
        <w:rPr>
          <w:rFonts w:ascii="Arial" w:hAnsi="Arial" w:cs="Arial"/>
          <w:sz w:val="24"/>
          <w:szCs w:val="24"/>
        </w:rPr>
        <w:t>actividades</w:t>
      </w:r>
      <w:r w:rsidRPr="00D97675">
        <w:rPr>
          <w:rFonts w:ascii="Arial" w:hAnsi="Arial" w:cs="Arial"/>
          <w:spacing w:val="-4"/>
          <w:sz w:val="24"/>
          <w:szCs w:val="24"/>
        </w:rPr>
        <w:t xml:space="preserve"> </w:t>
      </w:r>
      <w:r w:rsidRPr="00D97675">
        <w:rPr>
          <w:rFonts w:ascii="Arial" w:hAnsi="Arial" w:cs="Arial"/>
          <w:sz w:val="24"/>
          <w:szCs w:val="24"/>
        </w:rPr>
        <w:t>institucionales</w:t>
      </w:r>
      <w:r w:rsidRPr="00D97675">
        <w:rPr>
          <w:rFonts w:ascii="Arial" w:hAnsi="Arial" w:cs="Arial"/>
          <w:spacing w:val="-4"/>
          <w:sz w:val="24"/>
          <w:szCs w:val="24"/>
        </w:rPr>
        <w:t xml:space="preserve"> </w:t>
      </w:r>
      <w:r w:rsidRPr="00D97675">
        <w:rPr>
          <w:rFonts w:ascii="Arial" w:hAnsi="Arial" w:cs="Arial"/>
          <w:sz w:val="24"/>
          <w:szCs w:val="24"/>
        </w:rPr>
        <w:t>se</w:t>
      </w:r>
      <w:r w:rsidRPr="00D97675">
        <w:rPr>
          <w:rFonts w:ascii="Arial" w:hAnsi="Arial" w:cs="Arial"/>
          <w:spacing w:val="-2"/>
          <w:sz w:val="24"/>
          <w:szCs w:val="24"/>
        </w:rPr>
        <w:t xml:space="preserve"> </w:t>
      </w:r>
      <w:r w:rsidRPr="00D97675">
        <w:rPr>
          <w:rFonts w:ascii="Arial" w:hAnsi="Arial" w:cs="Arial"/>
          <w:sz w:val="24"/>
          <w:szCs w:val="24"/>
        </w:rPr>
        <w:t>realiza</w:t>
      </w:r>
      <w:r w:rsidRPr="00D97675">
        <w:rPr>
          <w:rFonts w:ascii="Arial" w:hAnsi="Arial" w:cs="Arial"/>
          <w:spacing w:val="-3"/>
          <w:sz w:val="24"/>
          <w:szCs w:val="24"/>
        </w:rPr>
        <w:t xml:space="preserve"> </w:t>
      </w:r>
      <w:r w:rsidRPr="00D97675">
        <w:rPr>
          <w:rFonts w:ascii="Arial" w:hAnsi="Arial" w:cs="Arial"/>
          <w:sz w:val="24"/>
          <w:szCs w:val="24"/>
        </w:rPr>
        <w:t>Club</w:t>
      </w:r>
      <w:r w:rsidRPr="00D97675">
        <w:rPr>
          <w:rFonts w:ascii="Arial" w:hAnsi="Arial" w:cs="Arial"/>
          <w:spacing w:val="-3"/>
          <w:sz w:val="24"/>
          <w:szCs w:val="24"/>
        </w:rPr>
        <w:t xml:space="preserve"> </w:t>
      </w:r>
      <w:r w:rsidRPr="00D97675">
        <w:rPr>
          <w:rFonts w:ascii="Arial" w:hAnsi="Arial" w:cs="Arial"/>
          <w:sz w:val="24"/>
          <w:szCs w:val="24"/>
        </w:rPr>
        <w:t>del</w:t>
      </w:r>
      <w:r w:rsidRPr="00D97675">
        <w:rPr>
          <w:rFonts w:ascii="Arial" w:hAnsi="Arial" w:cs="Arial"/>
          <w:spacing w:val="-3"/>
          <w:sz w:val="24"/>
          <w:szCs w:val="24"/>
        </w:rPr>
        <w:t xml:space="preserve"> </w:t>
      </w:r>
      <w:r w:rsidRPr="00D97675">
        <w:rPr>
          <w:rFonts w:ascii="Arial" w:hAnsi="Arial" w:cs="Arial"/>
          <w:sz w:val="24"/>
          <w:szCs w:val="24"/>
        </w:rPr>
        <w:t>adulto</w:t>
      </w:r>
      <w:r w:rsidRPr="00D97675">
        <w:rPr>
          <w:rFonts w:ascii="Arial" w:hAnsi="Arial" w:cs="Arial"/>
          <w:spacing w:val="-3"/>
          <w:sz w:val="24"/>
          <w:szCs w:val="24"/>
        </w:rPr>
        <w:t xml:space="preserve"> </w:t>
      </w:r>
      <w:r w:rsidRPr="00D97675">
        <w:rPr>
          <w:rFonts w:ascii="Arial" w:hAnsi="Arial" w:cs="Arial"/>
          <w:sz w:val="24"/>
          <w:szCs w:val="24"/>
        </w:rPr>
        <w:t>mayor</w:t>
      </w:r>
      <w:r w:rsidRPr="00D97675">
        <w:rPr>
          <w:rFonts w:ascii="Arial" w:hAnsi="Arial" w:cs="Arial"/>
          <w:spacing w:val="-4"/>
          <w:sz w:val="24"/>
          <w:szCs w:val="24"/>
        </w:rPr>
        <w:t xml:space="preserve"> </w:t>
      </w:r>
      <w:r w:rsidRPr="00D97675">
        <w:rPr>
          <w:rFonts w:ascii="Arial" w:hAnsi="Arial" w:cs="Arial"/>
          <w:sz w:val="24"/>
          <w:szCs w:val="24"/>
        </w:rPr>
        <w:t>y</w:t>
      </w:r>
      <w:r w:rsidRPr="00D97675">
        <w:rPr>
          <w:rFonts w:ascii="Arial" w:hAnsi="Arial" w:cs="Arial"/>
          <w:spacing w:val="-3"/>
          <w:sz w:val="24"/>
          <w:szCs w:val="24"/>
        </w:rPr>
        <w:t xml:space="preserve"> </w:t>
      </w:r>
      <w:r w:rsidRPr="00D97675">
        <w:rPr>
          <w:rFonts w:ascii="Arial" w:hAnsi="Arial" w:cs="Arial"/>
          <w:sz w:val="24"/>
          <w:szCs w:val="24"/>
        </w:rPr>
        <w:t>Club</w:t>
      </w:r>
      <w:r w:rsidRPr="00D97675">
        <w:rPr>
          <w:rFonts w:ascii="Arial" w:hAnsi="Arial" w:cs="Arial"/>
          <w:spacing w:val="-3"/>
          <w:sz w:val="24"/>
          <w:szCs w:val="24"/>
        </w:rPr>
        <w:t xml:space="preserve"> </w:t>
      </w:r>
      <w:r w:rsidRPr="00D97675">
        <w:rPr>
          <w:rFonts w:ascii="Arial" w:hAnsi="Arial" w:cs="Arial"/>
          <w:sz w:val="24"/>
          <w:szCs w:val="24"/>
        </w:rPr>
        <w:t>de</w:t>
      </w:r>
      <w:r w:rsidRPr="00D97675">
        <w:rPr>
          <w:rFonts w:ascii="Arial" w:hAnsi="Arial" w:cs="Arial"/>
          <w:spacing w:val="-65"/>
          <w:sz w:val="24"/>
          <w:szCs w:val="24"/>
        </w:rPr>
        <w:t xml:space="preserve"> </w:t>
      </w:r>
      <w:r w:rsidRPr="00D97675">
        <w:rPr>
          <w:rFonts w:ascii="Arial" w:hAnsi="Arial" w:cs="Arial"/>
          <w:sz w:val="24"/>
          <w:szCs w:val="24"/>
        </w:rPr>
        <w:t>autoayuda</w:t>
      </w:r>
      <w:r w:rsidRPr="00D97675">
        <w:rPr>
          <w:rFonts w:ascii="Arial" w:hAnsi="Arial" w:cs="Arial"/>
          <w:spacing w:val="-3"/>
          <w:sz w:val="24"/>
          <w:szCs w:val="24"/>
        </w:rPr>
        <w:t xml:space="preserve"> </w:t>
      </w:r>
      <w:r w:rsidRPr="00D97675">
        <w:rPr>
          <w:rFonts w:ascii="Arial" w:hAnsi="Arial" w:cs="Arial"/>
          <w:sz w:val="24"/>
          <w:szCs w:val="24"/>
        </w:rPr>
        <w:t>para</w:t>
      </w:r>
      <w:r w:rsidRPr="00D97675">
        <w:rPr>
          <w:rFonts w:ascii="Arial" w:hAnsi="Arial" w:cs="Arial"/>
          <w:spacing w:val="-3"/>
          <w:sz w:val="24"/>
          <w:szCs w:val="24"/>
        </w:rPr>
        <w:t xml:space="preserve"> </w:t>
      </w:r>
      <w:r w:rsidR="00D97675" w:rsidRPr="00D97675">
        <w:rPr>
          <w:rFonts w:ascii="Arial" w:hAnsi="Arial" w:cs="Arial"/>
          <w:sz w:val="24"/>
          <w:szCs w:val="24"/>
        </w:rPr>
        <w:t>e</w:t>
      </w:r>
      <w:r w:rsidRPr="00D97675">
        <w:rPr>
          <w:rFonts w:ascii="Arial" w:hAnsi="Arial" w:cs="Arial"/>
          <w:sz w:val="24"/>
          <w:szCs w:val="24"/>
        </w:rPr>
        <w:t>nfermedades</w:t>
      </w:r>
      <w:r w:rsidRPr="00D97675">
        <w:rPr>
          <w:rFonts w:ascii="Arial" w:hAnsi="Arial" w:cs="Arial"/>
          <w:spacing w:val="-4"/>
          <w:sz w:val="24"/>
          <w:szCs w:val="24"/>
        </w:rPr>
        <w:t xml:space="preserve"> </w:t>
      </w:r>
      <w:r w:rsidR="00D97675" w:rsidRPr="00D97675">
        <w:rPr>
          <w:rFonts w:ascii="Arial" w:hAnsi="Arial" w:cs="Arial"/>
          <w:sz w:val="24"/>
          <w:szCs w:val="24"/>
        </w:rPr>
        <w:t>n</w:t>
      </w:r>
      <w:r w:rsidRPr="00D97675">
        <w:rPr>
          <w:rFonts w:ascii="Arial" w:hAnsi="Arial" w:cs="Arial"/>
          <w:sz w:val="24"/>
          <w:szCs w:val="24"/>
        </w:rPr>
        <w:t>o</w:t>
      </w:r>
      <w:r w:rsidRPr="00D97675">
        <w:rPr>
          <w:rFonts w:ascii="Arial" w:hAnsi="Arial" w:cs="Arial"/>
          <w:spacing w:val="-2"/>
          <w:sz w:val="24"/>
          <w:szCs w:val="24"/>
        </w:rPr>
        <w:t xml:space="preserve"> </w:t>
      </w:r>
      <w:r w:rsidR="00D97675" w:rsidRPr="00D97675">
        <w:rPr>
          <w:rFonts w:ascii="Arial" w:hAnsi="Arial" w:cs="Arial"/>
          <w:sz w:val="24"/>
          <w:szCs w:val="24"/>
        </w:rPr>
        <w:t>t</w:t>
      </w:r>
      <w:r w:rsidRPr="00D97675">
        <w:rPr>
          <w:rFonts w:ascii="Arial" w:hAnsi="Arial" w:cs="Arial"/>
          <w:sz w:val="24"/>
          <w:szCs w:val="24"/>
        </w:rPr>
        <w:t>ransmisibles</w:t>
      </w:r>
      <w:r w:rsidRPr="00D97675">
        <w:rPr>
          <w:rFonts w:ascii="Arial" w:hAnsi="Arial" w:cs="Arial"/>
          <w:spacing w:val="-4"/>
          <w:sz w:val="24"/>
          <w:szCs w:val="24"/>
        </w:rPr>
        <w:t xml:space="preserve"> </w:t>
      </w:r>
      <w:r w:rsidRPr="00D97675">
        <w:rPr>
          <w:rFonts w:ascii="Arial" w:hAnsi="Arial" w:cs="Arial"/>
          <w:sz w:val="24"/>
          <w:szCs w:val="24"/>
        </w:rPr>
        <w:t>además</w:t>
      </w:r>
      <w:r w:rsidRPr="00D97675">
        <w:rPr>
          <w:rFonts w:ascii="Arial" w:hAnsi="Arial" w:cs="Arial"/>
          <w:spacing w:val="-4"/>
          <w:sz w:val="24"/>
          <w:szCs w:val="24"/>
        </w:rPr>
        <w:t xml:space="preserve"> </w:t>
      </w:r>
      <w:r w:rsidRPr="00D97675">
        <w:rPr>
          <w:rFonts w:ascii="Arial" w:hAnsi="Arial" w:cs="Arial"/>
          <w:sz w:val="24"/>
          <w:szCs w:val="24"/>
        </w:rPr>
        <w:t>de</w:t>
      </w:r>
      <w:r w:rsidRPr="00D97675">
        <w:rPr>
          <w:rFonts w:ascii="Arial" w:hAnsi="Arial" w:cs="Arial"/>
          <w:spacing w:val="-3"/>
          <w:sz w:val="24"/>
          <w:szCs w:val="24"/>
        </w:rPr>
        <w:t xml:space="preserve"> </w:t>
      </w:r>
      <w:r w:rsidRPr="00D97675">
        <w:rPr>
          <w:rFonts w:ascii="Arial" w:hAnsi="Arial" w:cs="Arial"/>
          <w:sz w:val="24"/>
          <w:szCs w:val="24"/>
        </w:rPr>
        <w:t>la</w:t>
      </w:r>
      <w:r w:rsidRPr="00D97675">
        <w:rPr>
          <w:rFonts w:ascii="Arial" w:hAnsi="Arial" w:cs="Arial"/>
          <w:spacing w:val="-2"/>
          <w:sz w:val="24"/>
          <w:szCs w:val="24"/>
        </w:rPr>
        <w:t xml:space="preserve"> </w:t>
      </w:r>
      <w:proofErr w:type="spellStart"/>
      <w:r w:rsidRPr="00D97675">
        <w:rPr>
          <w:rFonts w:ascii="Arial" w:hAnsi="Arial" w:cs="Arial"/>
          <w:sz w:val="24"/>
          <w:szCs w:val="24"/>
        </w:rPr>
        <w:t>dispensarización</w:t>
      </w:r>
      <w:proofErr w:type="spellEnd"/>
      <w:r w:rsidRPr="00D97675">
        <w:rPr>
          <w:rFonts w:ascii="Arial" w:hAnsi="Arial" w:cs="Arial"/>
          <w:sz w:val="24"/>
          <w:szCs w:val="24"/>
        </w:rPr>
        <w:t>.</w:t>
      </w:r>
      <w:r w:rsidR="00D97675">
        <w:rPr>
          <w:rFonts w:ascii="Arial" w:hAnsi="Arial" w:cs="Arial"/>
          <w:sz w:val="24"/>
          <w:szCs w:val="24"/>
        </w:rPr>
        <w:t xml:space="preserve"> </w:t>
      </w:r>
      <w:r w:rsidR="00594328" w:rsidRPr="00D97675">
        <w:rPr>
          <w:rFonts w:ascii="Arial" w:hAnsi="Arial" w:cs="Arial"/>
          <w:sz w:val="24"/>
          <w:szCs w:val="24"/>
        </w:rPr>
        <w:t>A los alrededores del establecimiento se cuenta con venta de desayunos entre los</w:t>
      </w:r>
      <w:r w:rsidR="00594328" w:rsidRPr="00D97675">
        <w:rPr>
          <w:rFonts w:ascii="Arial" w:hAnsi="Arial" w:cs="Arial"/>
          <w:spacing w:val="1"/>
          <w:sz w:val="24"/>
          <w:szCs w:val="24"/>
        </w:rPr>
        <w:t xml:space="preserve"> </w:t>
      </w:r>
      <w:r w:rsidR="00594328" w:rsidRPr="00D97675">
        <w:rPr>
          <w:rFonts w:ascii="Arial" w:hAnsi="Arial" w:cs="Arial"/>
          <w:sz w:val="24"/>
          <w:szCs w:val="24"/>
        </w:rPr>
        <w:t>cuales</w:t>
      </w:r>
      <w:r w:rsidR="00594328" w:rsidRPr="00D97675">
        <w:rPr>
          <w:rFonts w:ascii="Arial" w:hAnsi="Arial" w:cs="Arial"/>
          <w:spacing w:val="-8"/>
          <w:sz w:val="24"/>
          <w:szCs w:val="24"/>
        </w:rPr>
        <w:t xml:space="preserve"> </w:t>
      </w:r>
      <w:r w:rsidR="00594328" w:rsidRPr="00D97675">
        <w:rPr>
          <w:rFonts w:ascii="Arial" w:hAnsi="Arial" w:cs="Arial"/>
          <w:sz w:val="24"/>
          <w:szCs w:val="24"/>
        </w:rPr>
        <w:t>se</w:t>
      </w:r>
      <w:r w:rsidR="00594328" w:rsidRPr="00D97675">
        <w:rPr>
          <w:rFonts w:ascii="Arial" w:hAnsi="Arial" w:cs="Arial"/>
          <w:spacing w:val="-7"/>
          <w:sz w:val="24"/>
          <w:szCs w:val="24"/>
        </w:rPr>
        <w:t xml:space="preserve"> </w:t>
      </w:r>
      <w:r w:rsidR="00594328" w:rsidRPr="00D97675">
        <w:rPr>
          <w:rFonts w:ascii="Arial" w:hAnsi="Arial" w:cs="Arial"/>
          <w:sz w:val="24"/>
          <w:szCs w:val="24"/>
        </w:rPr>
        <w:t>incluyen</w:t>
      </w:r>
      <w:r w:rsidR="00594328" w:rsidRPr="00D97675">
        <w:rPr>
          <w:rFonts w:ascii="Arial" w:hAnsi="Arial" w:cs="Arial"/>
          <w:spacing w:val="-7"/>
          <w:sz w:val="24"/>
          <w:szCs w:val="24"/>
        </w:rPr>
        <w:t xml:space="preserve"> </w:t>
      </w:r>
      <w:r w:rsidR="00594328" w:rsidRPr="00D97675">
        <w:rPr>
          <w:rFonts w:ascii="Arial" w:hAnsi="Arial" w:cs="Arial"/>
          <w:sz w:val="24"/>
          <w:szCs w:val="24"/>
        </w:rPr>
        <w:t>pupusas</w:t>
      </w:r>
      <w:r w:rsidR="00594328" w:rsidRPr="00D97675">
        <w:rPr>
          <w:rFonts w:ascii="Arial" w:hAnsi="Arial" w:cs="Arial"/>
          <w:spacing w:val="-8"/>
          <w:sz w:val="24"/>
          <w:szCs w:val="24"/>
        </w:rPr>
        <w:t xml:space="preserve"> </w:t>
      </w:r>
      <w:r w:rsidR="00594328" w:rsidRPr="00D97675">
        <w:rPr>
          <w:rFonts w:ascii="Arial" w:hAnsi="Arial" w:cs="Arial"/>
          <w:sz w:val="24"/>
          <w:szCs w:val="24"/>
        </w:rPr>
        <w:t>y</w:t>
      </w:r>
      <w:r w:rsidR="00594328" w:rsidRPr="00D97675">
        <w:rPr>
          <w:rFonts w:ascii="Arial" w:hAnsi="Arial" w:cs="Arial"/>
          <w:spacing w:val="-8"/>
          <w:sz w:val="24"/>
          <w:szCs w:val="24"/>
        </w:rPr>
        <w:t xml:space="preserve"> </w:t>
      </w:r>
      <w:r w:rsidR="00594328" w:rsidRPr="00D97675">
        <w:rPr>
          <w:rFonts w:ascii="Arial" w:hAnsi="Arial" w:cs="Arial"/>
          <w:sz w:val="24"/>
          <w:szCs w:val="24"/>
        </w:rPr>
        <w:t>platillos</w:t>
      </w:r>
      <w:r w:rsidR="00594328" w:rsidRPr="00D97675">
        <w:rPr>
          <w:rFonts w:ascii="Arial" w:hAnsi="Arial" w:cs="Arial"/>
          <w:spacing w:val="-8"/>
          <w:sz w:val="24"/>
          <w:szCs w:val="24"/>
        </w:rPr>
        <w:t xml:space="preserve"> </w:t>
      </w:r>
      <w:r w:rsidR="00594328" w:rsidRPr="00D97675">
        <w:rPr>
          <w:rFonts w:ascii="Arial" w:hAnsi="Arial" w:cs="Arial"/>
          <w:sz w:val="24"/>
          <w:szCs w:val="24"/>
        </w:rPr>
        <w:t>típicos</w:t>
      </w:r>
      <w:r w:rsidR="00594328" w:rsidRPr="00D97675">
        <w:rPr>
          <w:rFonts w:ascii="Arial" w:hAnsi="Arial" w:cs="Arial"/>
          <w:spacing w:val="-7"/>
          <w:sz w:val="24"/>
          <w:szCs w:val="24"/>
        </w:rPr>
        <w:t xml:space="preserve"> </w:t>
      </w:r>
      <w:r w:rsidR="00594328" w:rsidRPr="00D97675">
        <w:rPr>
          <w:rFonts w:ascii="Arial" w:hAnsi="Arial" w:cs="Arial"/>
          <w:sz w:val="24"/>
          <w:szCs w:val="24"/>
        </w:rPr>
        <w:t>con</w:t>
      </w:r>
      <w:r w:rsidR="00594328" w:rsidRPr="00D97675">
        <w:rPr>
          <w:rFonts w:ascii="Arial" w:hAnsi="Arial" w:cs="Arial"/>
          <w:spacing w:val="-7"/>
          <w:sz w:val="24"/>
          <w:szCs w:val="24"/>
        </w:rPr>
        <w:t xml:space="preserve"> </w:t>
      </w:r>
      <w:r w:rsidR="00594328" w:rsidRPr="00D97675">
        <w:rPr>
          <w:rFonts w:ascii="Arial" w:hAnsi="Arial" w:cs="Arial"/>
          <w:sz w:val="24"/>
          <w:szCs w:val="24"/>
        </w:rPr>
        <w:t>altos</w:t>
      </w:r>
      <w:r w:rsidR="00594328" w:rsidRPr="00D97675">
        <w:rPr>
          <w:rFonts w:ascii="Arial" w:hAnsi="Arial" w:cs="Arial"/>
          <w:spacing w:val="-8"/>
          <w:sz w:val="24"/>
          <w:szCs w:val="24"/>
        </w:rPr>
        <w:t xml:space="preserve"> </w:t>
      </w:r>
      <w:r w:rsidR="00594328" w:rsidRPr="00D97675">
        <w:rPr>
          <w:rFonts w:ascii="Arial" w:hAnsi="Arial" w:cs="Arial"/>
          <w:sz w:val="24"/>
          <w:szCs w:val="24"/>
        </w:rPr>
        <w:t>niveles</w:t>
      </w:r>
      <w:r w:rsidR="00594328" w:rsidRPr="00D97675">
        <w:rPr>
          <w:rFonts w:ascii="Arial" w:hAnsi="Arial" w:cs="Arial"/>
          <w:spacing w:val="-8"/>
          <w:sz w:val="24"/>
          <w:szCs w:val="24"/>
        </w:rPr>
        <w:t xml:space="preserve"> </w:t>
      </w:r>
      <w:r w:rsidR="00594328" w:rsidRPr="00D97675">
        <w:rPr>
          <w:rFonts w:ascii="Arial" w:hAnsi="Arial" w:cs="Arial"/>
          <w:sz w:val="24"/>
          <w:szCs w:val="24"/>
        </w:rPr>
        <w:t>de</w:t>
      </w:r>
      <w:r w:rsidR="00594328" w:rsidRPr="00D97675">
        <w:rPr>
          <w:rFonts w:ascii="Arial" w:hAnsi="Arial" w:cs="Arial"/>
          <w:spacing w:val="-7"/>
          <w:sz w:val="24"/>
          <w:szCs w:val="24"/>
        </w:rPr>
        <w:t xml:space="preserve"> </w:t>
      </w:r>
      <w:r w:rsidR="00594328" w:rsidRPr="00D97675">
        <w:rPr>
          <w:rFonts w:ascii="Arial" w:hAnsi="Arial" w:cs="Arial"/>
          <w:sz w:val="24"/>
          <w:szCs w:val="24"/>
        </w:rPr>
        <w:t>grasas</w:t>
      </w:r>
      <w:r w:rsidR="00594328" w:rsidRPr="00D97675">
        <w:rPr>
          <w:rFonts w:ascii="Arial" w:hAnsi="Arial" w:cs="Arial"/>
          <w:spacing w:val="-8"/>
          <w:sz w:val="24"/>
          <w:szCs w:val="24"/>
        </w:rPr>
        <w:t xml:space="preserve"> </w:t>
      </w:r>
      <w:r w:rsidR="00594328" w:rsidRPr="00D97675">
        <w:rPr>
          <w:rFonts w:ascii="Arial" w:hAnsi="Arial" w:cs="Arial"/>
          <w:sz w:val="24"/>
          <w:szCs w:val="24"/>
        </w:rPr>
        <w:t>saturadas.</w:t>
      </w:r>
    </w:p>
    <w:p w14:paraId="72DFAFEC" w14:textId="77777777" w:rsidR="00D97675" w:rsidRDefault="00D97675" w:rsidP="00594328">
      <w:pPr>
        <w:pStyle w:val="Textoindependiente"/>
        <w:spacing w:line="360" w:lineRule="auto"/>
        <w:ind w:right="145"/>
        <w:jc w:val="both"/>
        <w:rPr>
          <w:rFonts w:ascii="Arial" w:hAnsi="Arial" w:cs="Arial"/>
        </w:rPr>
      </w:pPr>
    </w:p>
    <w:p w14:paraId="72FBD49D" w14:textId="55B38ED8" w:rsidR="0093049E" w:rsidRPr="00C337C2" w:rsidRDefault="0088028D" w:rsidP="0093049E">
      <w:pPr>
        <w:pStyle w:val="Ttulo2"/>
        <w:numPr>
          <w:ilvl w:val="1"/>
          <w:numId w:val="12"/>
        </w:numPr>
        <w:spacing w:line="360" w:lineRule="auto"/>
        <w:rPr>
          <w:rFonts w:ascii="Arial" w:hAnsi="Arial" w:cs="Arial"/>
          <w:color w:val="4F81BD" w:themeColor="accent1"/>
          <w:sz w:val="24"/>
          <w:szCs w:val="24"/>
        </w:rPr>
      </w:pPr>
      <w:bookmarkStart w:id="309" w:name="1.5_JUSTIFICACIÓN"/>
      <w:bookmarkStart w:id="310" w:name="_Toc163777362"/>
      <w:bookmarkStart w:id="311" w:name="_Toc179499874"/>
      <w:bookmarkEnd w:id="309"/>
      <w:r w:rsidRPr="00D97675">
        <w:rPr>
          <w:rFonts w:ascii="Arial" w:hAnsi="Arial" w:cs="Arial"/>
          <w:color w:val="4F81BD" w:themeColor="accent1"/>
          <w:sz w:val="24"/>
          <w:szCs w:val="24"/>
        </w:rPr>
        <w:lastRenderedPageBreak/>
        <w:t>JUSTIFICACIÓN</w:t>
      </w:r>
      <w:bookmarkEnd w:id="310"/>
      <w:bookmarkEnd w:id="311"/>
    </w:p>
    <w:p w14:paraId="1001D6E6" w14:textId="68898BEF" w:rsidR="00D97675" w:rsidRPr="00D97675" w:rsidRDefault="0088028D" w:rsidP="00D97675">
      <w:pPr>
        <w:pStyle w:val="Textoindependiente"/>
        <w:spacing w:before="231" w:line="360" w:lineRule="auto"/>
        <w:ind w:right="130"/>
        <w:jc w:val="both"/>
        <w:rPr>
          <w:rFonts w:ascii="Arial" w:hAnsi="Arial" w:cs="Arial"/>
          <w:sz w:val="24"/>
          <w:szCs w:val="24"/>
        </w:rPr>
      </w:pPr>
      <w:r w:rsidRPr="00D97675">
        <w:rPr>
          <w:rFonts w:ascii="Arial" w:hAnsi="Arial" w:cs="Arial"/>
          <w:sz w:val="24"/>
          <w:szCs w:val="24"/>
        </w:rPr>
        <w:t xml:space="preserve">La HTA por sus complicaciones cardiovasculares, neurológicas y renales causa </w:t>
      </w:r>
      <w:r w:rsidR="00402979" w:rsidRPr="00D97675">
        <w:rPr>
          <w:rFonts w:ascii="Arial" w:hAnsi="Arial" w:cs="Arial"/>
          <w:sz w:val="24"/>
          <w:szCs w:val="24"/>
        </w:rPr>
        <w:t xml:space="preserve">en </w:t>
      </w:r>
      <w:r w:rsidR="00402979" w:rsidRPr="00D97675">
        <w:rPr>
          <w:rFonts w:ascii="Arial" w:hAnsi="Arial" w:cs="Arial"/>
          <w:spacing w:val="-64"/>
          <w:sz w:val="24"/>
          <w:szCs w:val="24"/>
        </w:rPr>
        <w:t>el</w:t>
      </w:r>
      <w:r w:rsidRPr="00D97675">
        <w:rPr>
          <w:rFonts w:ascii="Arial" w:hAnsi="Arial" w:cs="Arial"/>
          <w:sz w:val="24"/>
          <w:szCs w:val="24"/>
        </w:rPr>
        <w:t xml:space="preserve"> mundo 9,4 millones de muertes al año, convirtiéndose en un problema de salud</w:t>
      </w:r>
      <w:r w:rsidRPr="00D97675">
        <w:rPr>
          <w:rFonts w:ascii="Arial" w:hAnsi="Arial" w:cs="Arial"/>
          <w:spacing w:val="1"/>
          <w:sz w:val="24"/>
          <w:szCs w:val="24"/>
        </w:rPr>
        <w:t xml:space="preserve"> </w:t>
      </w:r>
      <w:r w:rsidRPr="00D97675">
        <w:rPr>
          <w:rFonts w:ascii="Arial" w:hAnsi="Arial" w:cs="Arial"/>
          <w:spacing w:val="-1"/>
          <w:sz w:val="24"/>
          <w:szCs w:val="24"/>
        </w:rPr>
        <w:t>pública</w:t>
      </w:r>
      <w:r w:rsidRPr="00D97675">
        <w:rPr>
          <w:rFonts w:ascii="Arial" w:hAnsi="Arial" w:cs="Arial"/>
          <w:spacing w:val="-11"/>
          <w:sz w:val="24"/>
          <w:szCs w:val="24"/>
        </w:rPr>
        <w:t xml:space="preserve"> </w:t>
      </w:r>
      <w:r w:rsidRPr="00D97675">
        <w:rPr>
          <w:rFonts w:ascii="Arial" w:hAnsi="Arial" w:cs="Arial"/>
          <w:spacing w:val="-1"/>
          <w:sz w:val="24"/>
          <w:szCs w:val="24"/>
        </w:rPr>
        <w:t>por</w:t>
      </w:r>
      <w:r w:rsidRPr="00D97675">
        <w:rPr>
          <w:rFonts w:ascii="Arial" w:hAnsi="Arial" w:cs="Arial"/>
          <w:spacing w:val="-12"/>
          <w:sz w:val="24"/>
          <w:szCs w:val="24"/>
        </w:rPr>
        <w:t xml:space="preserve"> </w:t>
      </w:r>
      <w:r w:rsidRPr="00D97675">
        <w:rPr>
          <w:rFonts w:ascii="Arial" w:hAnsi="Arial" w:cs="Arial"/>
          <w:spacing w:val="-1"/>
          <w:sz w:val="24"/>
          <w:szCs w:val="24"/>
        </w:rPr>
        <w:t>su</w:t>
      </w:r>
      <w:r w:rsidRPr="00D97675">
        <w:rPr>
          <w:rFonts w:ascii="Arial" w:hAnsi="Arial" w:cs="Arial"/>
          <w:spacing w:val="-11"/>
          <w:sz w:val="24"/>
          <w:szCs w:val="24"/>
        </w:rPr>
        <w:t xml:space="preserve"> </w:t>
      </w:r>
      <w:r w:rsidRPr="00D97675">
        <w:rPr>
          <w:rFonts w:ascii="Arial" w:hAnsi="Arial" w:cs="Arial"/>
          <w:spacing w:val="-1"/>
          <w:sz w:val="24"/>
          <w:szCs w:val="24"/>
        </w:rPr>
        <w:t>elevada</w:t>
      </w:r>
      <w:r w:rsidRPr="00D97675">
        <w:rPr>
          <w:rFonts w:ascii="Arial" w:hAnsi="Arial" w:cs="Arial"/>
          <w:spacing w:val="-11"/>
          <w:sz w:val="24"/>
          <w:szCs w:val="24"/>
        </w:rPr>
        <w:t xml:space="preserve"> </w:t>
      </w:r>
      <w:r w:rsidRPr="00D97675">
        <w:rPr>
          <w:rFonts w:ascii="Arial" w:hAnsi="Arial" w:cs="Arial"/>
          <w:spacing w:val="-1"/>
          <w:sz w:val="24"/>
          <w:szCs w:val="24"/>
        </w:rPr>
        <w:t>prevalencia,</w:t>
      </w:r>
      <w:r w:rsidRPr="00D97675">
        <w:rPr>
          <w:rFonts w:ascii="Arial" w:hAnsi="Arial" w:cs="Arial"/>
          <w:spacing w:val="-14"/>
          <w:sz w:val="24"/>
          <w:szCs w:val="24"/>
        </w:rPr>
        <w:t xml:space="preserve"> </w:t>
      </w:r>
      <w:r w:rsidRPr="00D97675">
        <w:rPr>
          <w:rFonts w:ascii="Arial" w:hAnsi="Arial" w:cs="Arial"/>
          <w:sz w:val="24"/>
          <w:szCs w:val="24"/>
        </w:rPr>
        <w:t>su</w:t>
      </w:r>
      <w:r w:rsidRPr="00D97675">
        <w:rPr>
          <w:rFonts w:ascii="Arial" w:hAnsi="Arial" w:cs="Arial"/>
          <w:spacing w:val="-11"/>
          <w:sz w:val="24"/>
          <w:szCs w:val="24"/>
        </w:rPr>
        <w:t xml:space="preserve"> </w:t>
      </w:r>
      <w:r w:rsidRPr="00D97675">
        <w:rPr>
          <w:rFonts w:ascii="Arial" w:hAnsi="Arial" w:cs="Arial"/>
          <w:sz w:val="24"/>
          <w:szCs w:val="24"/>
        </w:rPr>
        <w:t>cronicidad,</w:t>
      </w:r>
      <w:r w:rsidRPr="00D97675">
        <w:rPr>
          <w:rFonts w:ascii="Arial" w:hAnsi="Arial" w:cs="Arial"/>
          <w:spacing w:val="-14"/>
          <w:sz w:val="24"/>
          <w:szCs w:val="24"/>
        </w:rPr>
        <w:t xml:space="preserve"> </w:t>
      </w:r>
      <w:r w:rsidRPr="00D97675">
        <w:rPr>
          <w:rFonts w:ascii="Arial" w:hAnsi="Arial" w:cs="Arial"/>
          <w:sz w:val="24"/>
          <w:szCs w:val="24"/>
        </w:rPr>
        <w:t>su</w:t>
      </w:r>
      <w:r w:rsidRPr="00D97675">
        <w:rPr>
          <w:rFonts w:ascii="Arial" w:hAnsi="Arial" w:cs="Arial"/>
          <w:spacing w:val="-11"/>
          <w:sz w:val="24"/>
          <w:szCs w:val="24"/>
        </w:rPr>
        <w:t xml:space="preserve"> </w:t>
      </w:r>
      <w:r w:rsidRPr="00D97675">
        <w:rPr>
          <w:rFonts w:ascii="Arial" w:hAnsi="Arial" w:cs="Arial"/>
          <w:sz w:val="24"/>
          <w:szCs w:val="24"/>
        </w:rPr>
        <w:t>impacto</w:t>
      </w:r>
      <w:r w:rsidRPr="00D97675">
        <w:rPr>
          <w:rFonts w:ascii="Arial" w:hAnsi="Arial" w:cs="Arial"/>
          <w:spacing w:val="-11"/>
          <w:sz w:val="24"/>
          <w:szCs w:val="24"/>
        </w:rPr>
        <w:t xml:space="preserve"> </w:t>
      </w:r>
      <w:r w:rsidRPr="00D97675">
        <w:rPr>
          <w:rFonts w:ascii="Arial" w:hAnsi="Arial" w:cs="Arial"/>
          <w:sz w:val="24"/>
          <w:szCs w:val="24"/>
        </w:rPr>
        <w:t>clínico</w:t>
      </w:r>
      <w:r w:rsidRPr="00D97675">
        <w:rPr>
          <w:rFonts w:ascii="Arial" w:hAnsi="Arial" w:cs="Arial"/>
          <w:spacing w:val="-16"/>
          <w:sz w:val="24"/>
          <w:szCs w:val="24"/>
        </w:rPr>
        <w:t xml:space="preserve"> </w:t>
      </w:r>
      <w:r w:rsidRPr="00D97675">
        <w:rPr>
          <w:rFonts w:ascii="Arial" w:hAnsi="Arial" w:cs="Arial"/>
          <w:sz w:val="24"/>
          <w:szCs w:val="24"/>
        </w:rPr>
        <w:t>a</w:t>
      </w:r>
      <w:r w:rsidRPr="00D97675">
        <w:rPr>
          <w:rFonts w:ascii="Arial" w:hAnsi="Arial" w:cs="Arial"/>
          <w:spacing w:val="-11"/>
          <w:sz w:val="24"/>
          <w:szCs w:val="24"/>
        </w:rPr>
        <w:t xml:space="preserve"> </w:t>
      </w:r>
      <w:r w:rsidRPr="00D97675">
        <w:rPr>
          <w:rFonts w:ascii="Arial" w:hAnsi="Arial" w:cs="Arial"/>
          <w:sz w:val="24"/>
          <w:szCs w:val="24"/>
        </w:rPr>
        <w:t>medio</w:t>
      </w:r>
      <w:r w:rsidRPr="00D97675">
        <w:rPr>
          <w:rFonts w:ascii="Arial" w:hAnsi="Arial" w:cs="Arial"/>
          <w:spacing w:val="-11"/>
          <w:sz w:val="24"/>
          <w:szCs w:val="24"/>
        </w:rPr>
        <w:t xml:space="preserve"> </w:t>
      </w:r>
      <w:r w:rsidRPr="00D97675">
        <w:rPr>
          <w:rFonts w:ascii="Arial" w:hAnsi="Arial" w:cs="Arial"/>
          <w:sz w:val="24"/>
          <w:szCs w:val="24"/>
        </w:rPr>
        <w:t>y</w:t>
      </w:r>
      <w:r w:rsidRPr="00D97675">
        <w:rPr>
          <w:rFonts w:ascii="Arial" w:hAnsi="Arial" w:cs="Arial"/>
          <w:spacing w:val="-12"/>
          <w:sz w:val="24"/>
          <w:szCs w:val="24"/>
        </w:rPr>
        <w:t xml:space="preserve"> </w:t>
      </w:r>
      <w:r w:rsidRPr="00D97675">
        <w:rPr>
          <w:rFonts w:ascii="Arial" w:hAnsi="Arial" w:cs="Arial"/>
          <w:sz w:val="24"/>
          <w:szCs w:val="24"/>
        </w:rPr>
        <w:t>largo</w:t>
      </w:r>
      <w:r w:rsidRPr="00D97675">
        <w:rPr>
          <w:rFonts w:ascii="Arial" w:hAnsi="Arial" w:cs="Arial"/>
          <w:spacing w:val="-65"/>
          <w:sz w:val="24"/>
          <w:szCs w:val="24"/>
        </w:rPr>
        <w:t xml:space="preserve"> </w:t>
      </w:r>
      <w:r w:rsidRPr="00D97675">
        <w:rPr>
          <w:rFonts w:ascii="Arial" w:hAnsi="Arial" w:cs="Arial"/>
          <w:sz w:val="24"/>
          <w:szCs w:val="24"/>
        </w:rPr>
        <w:t>plazo y su elevado coste socioeconómico</w:t>
      </w:r>
      <w:r w:rsidR="00CD082E" w:rsidRPr="00D97675">
        <w:rPr>
          <w:rFonts w:ascii="Arial" w:hAnsi="Arial" w:cs="Arial"/>
          <w:noProof/>
          <w:sz w:val="24"/>
          <w:szCs w:val="24"/>
        </w:rPr>
        <w:t xml:space="preserve"> (8)</w:t>
      </w:r>
      <w:r w:rsidRPr="00D97675">
        <w:rPr>
          <w:rFonts w:ascii="Arial" w:hAnsi="Arial" w:cs="Arial"/>
          <w:sz w:val="24"/>
          <w:szCs w:val="24"/>
        </w:rPr>
        <w:t>. Dicha enfermedad como una de las</w:t>
      </w:r>
      <w:r w:rsidRPr="00D97675">
        <w:rPr>
          <w:rFonts w:ascii="Arial" w:hAnsi="Arial" w:cs="Arial"/>
          <w:spacing w:val="1"/>
          <w:sz w:val="24"/>
          <w:szCs w:val="24"/>
        </w:rPr>
        <w:t xml:space="preserve"> </w:t>
      </w:r>
      <w:r w:rsidRPr="00D97675">
        <w:rPr>
          <w:rFonts w:ascii="Arial" w:hAnsi="Arial" w:cs="Arial"/>
          <w:sz w:val="24"/>
          <w:szCs w:val="24"/>
        </w:rPr>
        <w:t>enfermedades no transmisibles con mayor incidencia y prevalencia en El Salvador.</w:t>
      </w:r>
      <w:r w:rsidRPr="00D97675">
        <w:rPr>
          <w:rFonts w:ascii="Arial" w:hAnsi="Arial" w:cs="Arial"/>
          <w:spacing w:val="-64"/>
          <w:sz w:val="24"/>
          <w:szCs w:val="24"/>
        </w:rPr>
        <w:t xml:space="preserve"> </w:t>
      </w:r>
      <w:r w:rsidRPr="00D97675">
        <w:rPr>
          <w:rFonts w:ascii="Arial" w:hAnsi="Arial" w:cs="Arial"/>
          <w:sz w:val="24"/>
          <w:szCs w:val="24"/>
        </w:rPr>
        <w:t xml:space="preserve">Se </w:t>
      </w:r>
      <w:r w:rsidRPr="00D97675">
        <w:rPr>
          <w:rFonts w:ascii="Arial" w:hAnsi="Arial" w:cs="Arial"/>
          <w:color w:val="000000" w:themeColor="text1"/>
          <w:sz w:val="24"/>
          <w:szCs w:val="24"/>
        </w:rPr>
        <w:t xml:space="preserve">estima </w:t>
      </w:r>
      <w:r w:rsidR="00246782" w:rsidRPr="00D97675">
        <w:rPr>
          <w:rFonts w:ascii="Arial" w:hAnsi="Arial" w:cs="Arial"/>
          <w:color w:val="000000" w:themeColor="text1"/>
          <w:sz w:val="24"/>
          <w:szCs w:val="24"/>
        </w:rPr>
        <w:t>que,</w:t>
      </w:r>
      <w:r w:rsidRPr="00D97675">
        <w:rPr>
          <w:rFonts w:ascii="Arial" w:hAnsi="Arial" w:cs="Arial"/>
          <w:color w:val="000000" w:themeColor="text1"/>
          <w:sz w:val="24"/>
          <w:szCs w:val="24"/>
        </w:rPr>
        <w:t xml:space="preserve"> en país, del total de muertes desde el año 2018 al 2021 (155,512),</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 xml:space="preserve">el 52.9% (82,268) fueron </w:t>
      </w:r>
      <w:r w:rsidRPr="00D97675">
        <w:rPr>
          <w:rFonts w:ascii="Arial" w:hAnsi="Arial" w:cs="Arial"/>
          <w:sz w:val="24"/>
          <w:szCs w:val="24"/>
        </w:rPr>
        <w:t>muertes por enfermedades no transmisibles (ENT); de</w:t>
      </w:r>
      <w:r w:rsidRPr="00D97675">
        <w:rPr>
          <w:rFonts w:ascii="Arial" w:hAnsi="Arial" w:cs="Arial"/>
          <w:spacing w:val="1"/>
          <w:sz w:val="24"/>
          <w:szCs w:val="24"/>
        </w:rPr>
        <w:t xml:space="preserve"> </w:t>
      </w:r>
      <w:r w:rsidRPr="00D97675">
        <w:rPr>
          <w:rFonts w:ascii="Arial" w:hAnsi="Arial" w:cs="Arial"/>
          <w:sz w:val="24"/>
          <w:szCs w:val="24"/>
        </w:rPr>
        <w:t>estas,</w:t>
      </w:r>
      <w:r w:rsidRPr="00D97675">
        <w:rPr>
          <w:rFonts w:ascii="Arial" w:hAnsi="Arial" w:cs="Arial"/>
          <w:spacing w:val="-4"/>
          <w:sz w:val="24"/>
          <w:szCs w:val="24"/>
        </w:rPr>
        <w:t xml:space="preserve"> </w:t>
      </w:r>
      <w:r w:rsidRPr="00D97675">
        <w:rPr>
          <w:rFonts w:ascii="Arial" w:hAnsi="Arial" w:cs="Arial"/>
          <w:sz w:val="24"/>
          <w:szCs w:val="24"/>
        </w:rPr>
        <w:t>el</w:t>
      </w:r>
      <w:r w:rsidRPr="00D97675">
        <w:rPr>
          <w:rFonts w:ascii="Arial" w:hAnsi="Arial" w:cs="Arial"/>
          <w:spacing w:val="-2"/>
          <w:sz w:val="24"/>
          <w:szCs w:val="24"/>
        </w:rPr>
        <w:t xml:space="preserve"> </w:t>
      </w:r>
      <w:r w:rsidRPr="00D97675">
        <w:rPr>
          <w:rFonts w:ascii="Arial" w:hAnsi="Arial" w:cs="Arial"/>
          <w:sz w:val="24"/>
          <w:szCs w:val="24"/>
        </w:rPr>
        <w:t>38.22%</w:t>
      </w:r>
      <w:r w:rsidRPr="00D97675">
        <w:rPr>
          <w:rFonts w:ascii="Arial" w:hAnsi="Arial" w:cs="Arial"/>
          <w:spacing w:val="-1"/>
          <w:sz w:val="24"/>
          <w:szCs w:val="24"/>
        </w:rPr>
        <w:t xml:space="preserve"> </w:t>
      </w:r>
      <w:r w:rsidRPr="00D97675">
        <w:rPr>
          <w:rFonts w:ascii="Arial" w:hAnsi="Arial" w:cs="Arial"/>
          <w:sz w:val="24"/>
          <w:szCs w:val="24"/>
        </w:rPr>
        <w:t>(31,442)</w:t>
      </w:r>
      <w:r w:rsidRPr="00D97675">
        <w:rPr>
          <w:rFonts w:ascii="Arial" w:hAnsi="Arial" w:cs="Arial"/>
          <w:spacing w:val="-2"/>
          <w:sz w:val="24"/>
          <w:szCs w:val="24"/>
        </w:rPr>
        <w:t xml:space="preserve"> </w:t>
      </w:r>
      <w:r w:rsidRPr="00D97675">
        <w:rPr>
          <w:rFonts w:ascii="Arial" w:hAnsi="Arial" w:cs="Arial"/>
          <w:sz w:val="24"/>
          <w:szCs w:val="24"/>
        </w:rPr>
        <w:t>fueron</w:t>
      </w:r>
      <w:r w:rsidRPr="00D97675">
        <w:rPr>
          <w:rFonts w:ascii="Arial" w:hAnsi="Arial" w:cs="Arial"/>
          <w:spacing w:val="-1"/>
          <w:sz w:val="24"/>
          <w:szCs w:val="24"/>
        </w:rPr>
        <w:t xml:space="preserve"> </w:t>
      </w:r>
      <w:r w:rsidRPr="00D97675">
        <w:rPr>
          <w:rFonts w:ascii="Arial" w:hAnsi="Arial" w:cs="Arial"/>
          <w:sz w:val="24"/>
          <w:szCs w:val="24"/>
        </w:rPr>
        <w:t>prematuras.</w:t>
      </w:r>
    </w:p>
    <w:p w14:paraId="03937B97" w14:textId="7FCA459C" w:rsidR="00D97675" w:rsidRPr="00C337C2" w:rsidRDefault="0088028D" w:rsidP="00C337C2">
      <w:pPr>
        <w:pStyle w:val="Textoindependiente"/>
        <w:spacing w:before="119" w:line="360" w:lineRule="auto"/>
        <w:ind w:right="128"/>
        <w:jc w:val="both"/>
        <w:rPr>
          <w:rFonts w:ascii="Arial" w:hAnsi="Arial" w:cs="Arial"/>
          <w:sz w:val="24"/>
          <w:szCs w:val="24"/>
        </w:rPr>
      </w:pPr>
      <w:r w:rsidRPr="00D97675">
        <w:rPr>
          <w:rFonts w:ascii="Arial" w:hAnsi="Arial" w:cs="Arial"/>
          <w:color w:val="000000" w:themeColor="text1"/>
          <w:sz w:val="24"/>
          <w:szCs w:val="24"/>
        </w:rPr>
        <w:t>A</w:t>
      </w:r>
      <w:r w:rsidRPr="00D97675">
        <w:rPr>
          <w:rFonts w:ascii="Arial" w:hAnsi="Arial" w:cs="Arial"/>
          <w:color w:val="000000" w:themeColor="text1"/>
          <w:spacing w:val="-8"/>
          <w:sz w:val="24"/>
          <w:szCs w:val="24"/>
        </w:rPr>
        <w:t xml:space="preserve"> </w:t>
      </w:r>
      <w:r w:rsidRPr="00D97675">
        <w:rPr>
          <w:rFonts w:ascii="Arial" w:hAnsi="Arial" w:cs="Arial"/>
          <w:color w:val="000000" w:themeColor="text1"/>
          <w:sz w:val="24"/>
          <w:szCs w:val="24"/>
        </w:rPr>
        <w:t>su</w:t>
      </w:r>
      <w:r w:rsidRPr="00D97675">
        <w:rPr>
          <w:rFonts w:ascii="Arial" w:hAnsi="Arial" w:cs="Arial"/>
          <w:color w:val="000000" w:themeColor="text1"/>
          <w:spacing w:val="-7"/>
          <w:sz w:val="24"/>
          <w:szCs w:val="24"/>
        </w:rPr>
        <w:t xml:space="preserve"> </w:t>
      </w:r>
      <w:r w:rsidRPr="00D97675">
        <w:rPr>
          <w:rFonts w:ascii="Arial" w:hAnsi="Arial" w:cs="Arial"/>
          <w:color w:val="000000" w:themeColor="text1"/>
          <w:sz w:val="24"/>
          <w:szCs w:val="24"/>
        </w:rPr>
        <w:t>vez,</w:t>
      </w:r>
      <w:r w:rsidRPr="00D97675">
        <w:rPr>
          <w:rFonts w:ascii="Arial" w:hAnsi="Arial" w:cs="Arial"/>
          <w:color w:val="000000" w:themeColor="text1"/>
          <w:spacing w:val="-9"/>
          <w:sz w:val="24"/>
          <w:szCs w:val="24"/>
        </w:rPr>
        <w:t xml:space="preserve"> </w:t>
      </w:r>
      <w:r w:rsidRPr="00D97675">
        <w:rPr>
          <w:rFonts w:ascii="Arial" w:hAnsi="Arial" w:cs="Arial"/>
          <w:color w:val="000000" w:themeColor="text1"/>
          <w:sz w:val="24"/>
          <w:szCs w:val="24"/>
        </w:rPr>
        <w:t>el</w:t>
      </w:r>
      <w:r w:rsidRPr="00D97675">
        <w:rPr>
          <w:rFonts w:ascii="Arial" w:hAnsi="Arial" w:cs="Arial"/>
          <w:color w:val="000000" w:themeColor="text1"/>
          <w:spacing w:val="-12"/>
          <w:sz w:val="24"/>
          <w:szCs w:val="24"/>
        </w:rPr>
        <w:t xml:space="preserve"> </w:t>
      </w:r>
      <w:r w:rsidRPr="00D97675">
        <w:rPr>
          <w:rFonts w:ascii="Arial" w:hAnsi="Arial" w:cs="Arial"/>
          <w:color w:val="000000" w:themeColor="text1"/>
          <w:sz w:val="24"/>
          <w:szCs w:val="24"/>
        </w:rPr>
        <w:t>25.6%</w:t>
      </w:r>
      <w:r w:rsidRPr="00D97675">
        <w:rPr>
          <w:rFonts w:ascii="Arial" w:hAnsi="Arial" w:cs="Arial"/>
          <w:color w:val="000000" w:themeColor="text1"/>
          <w:spacing w:val="-12"/>
          <w:sz w:val="24"/>
          <w:szCs w:val="24"/>
        </w:rPr>
        <w:t xml:space="preserve"> </w:t>
      </w:r>
      <w:r w:rsidRPr="00D97675">
        <w:rPr>
          <w:rFonts w:ascii="Arial" w:hAnsi="Arial" w:cs="Arial"/>
          <w:color w:val="000000" w:themeColor="text1"/>
          <w:sz w:val="24"/>
          <w:szCs w:val="24"/>
        </w:rPr>
        <w:t>de</w:t>
      </w:r>
      <w:r w:rsidRPr="00D97675">
        <w:rPr>
          <w:rFonts w:ascii="Arial" w:hAnsi="Arial" w:cs="Arial"/>
          <w:color w:val="000000" w:themeColor="text1"/>
          <w:spacing w:val="-6"/>
          <w:sz w:val="24"/>
          <w:szCs w:val="24"/>
        </w:rPr>
        <w:t xml:space="preserve"> </w:t>
      </w:r>
      <w:r w:rsidRPr="00D97675">
        <w:rPr>
          <w:rFonts w:ascii="Arial" w:hAnsi="Arial" w:cs="Arial"/>
          <w:color w:val="000000" w:themeColor="text1"/>
          <w:sz w:val="24"/>
          <w:szCs w:val="24"/>
        </w:rPr>
        <w:t>las</w:t>
      </w:r>
      <w:r w:rsidRPr="00D97675">
        <w:rPr>
          <w:rFonts w:ascii="Arial" w:hAnsi="Arial" w:cs="Arial"/>
          <w:color w:val="000000" w:themeColor="text1"/>
          <w:spacing w:val="-8"/>
          <w:sz w:val="24"/>
          <w:szCs w:val="24"/>
        </w:rPr>
        <w:t xml:space="preserve"> </w:t>
      </w:r>
      <w:r w:rsidRPr="00D97675">
        <w:rPr>
          <w:rFonts w:ascii="Arial" w:hAnsi="Arial" w:cs="Arial"/>
          <w:color w:val="000000" w:themeColor="text1"/>
          <w:sz w:val="24"/>
          <w:szCs w:val="24"/>
        </w:rPr>
        <w:t>muertes</w:t>
      </w:r>
      <w:r w:rsidRPr="00D97675">
        <w:rPr>
          <w:rFonts w:ascii="Arial" w:hAnsi="Arial" w:cs="Arial"/>
          <w:color w:val="000000" w:themeColor="text1"/>
          <w:spacing w:val="-12"/>
          <w:sz w:val="24"/>
          <w:szCs w:val="24"/>
        </w:rPr>
        <w:t xml:space="preserve"> </w:t>
      </w:r>
      <w:r w:rsidRPr="00D97675">
        <w:rPr>
          <w:rFonts w:ascii="Arial" w:hAnsi="Arial" w:cs="Arial"/>
          <w:color w:val="000000" w:themeColor="text1"/>
          <w:sz w:val="24"/>
          <w:szCs w:val="24"/>
        </w:rPr>
        <w:t>por</w:t>
      </w:r>
      <w:r w:rsidRPr="00D97675">
        <w:rPr>
          <w:rFonts w:ascii="Arial" w:hAnsi="Arial" w:cs="Arial"/>
          <w:color w:val="000000" w:themeColor="text1"/>
          <w:spacing w:val="-8"/>
          <w:sz w:val="24"/>
          <w:szCs w:val="24"/>
        </w:rPr>
        <w:t xml:space="preserve"> </w:t>
      </w:r>
      <w:r w:rsidRPr="00D97675">
        <w:rPr>
          <w:rFonts w:ascii="Arial" w:hAnsi="Arial" w:cs="Arial"/>
          <w:color w:val="000000" w:themeColor="text1"/>
          <w:sz w:val="24"/>
          <w:szCs w:val="24"/>
        </w:rPr>
        <w:t>ENT</w:t>
      </w:r>
      <w:r w:rsidRPr="00D97675">
        <w:rPr>
          <w:rFonts w:ascii="Arial" w:hAnsi="Arial" w:cs="Arial"/>
          <w:color w:val="000000" w:themeColor="text1"/>
          <w:spacing w:val="-10"/>
          <w:sz w:val="24"/>
          <w:szCs w:val="24"/>
        </w:rPr>
        <w:t xml:space="preserve"> </w:t>
      </w:r>
      <w:r w:rsidRPr="00D97675">
        <w:rPr>
          <w:rFonts w:ascii="Arial" w:hAnsi="Arial" w:cs="Arial"/>
          <w:color w:val="000000" w:themeColor="text1"/>
          <w:sz w:val="24"/>
          <w:szCs w:val="24"/>
        </w:rPr>
        <w:t>correspondió</w:t>
      </w:r>
      <w:r w:rsidRPr="00D97675">
        <w:rPr>
          <w:rFonts w:ascii="Arial" w:hAnsi="Arial" w:cs="Arial"/>
          <w:color w:val="000000" w:themeColor="text1"/>
          <w:spacing w:val="-11"/>
          <w:sz w:val="24"/>
          <w:szCs w:val="24"/>
        </w:rPr>
        <w:t xml:space="preserve"> </w:t>
      </w:r>
      <w:r w:rsidRPr="00D97675">
        <w:rPr>
          <w:rFonts w:ascii="Arial" w:hAnsi="Arial" w:cs="Arial"/>
          <w:color w:val="000000" w:themeColor="text1"/>
          <w:sz w:val="24"/>
          <w:szCs w:val="24"/>
        </w:rPr>
        <w:t>a</w:t>
      </w:r>
      <w:r w:rsidRPr="00D97675">
        <w:rPr>
          <w:rFonts w:ascii="Arial" w:hAnsi="Arial" w:cs="Arial"/>
          <w:color w:val="000000" w:themeColor="text1"/>
          <w:spacing w:val="-7"/>
          <w:sz w:val="24"/>
          <w:szCs w:val="24"/>
        </w:rPr>
        <w:t xml:space="preserve"> </w:t>
      </w:r>
      <w:r w:rsidRPr="00D97675">
        <w:rPr>
          <w:rFonts w:ascii="Arial" w:hAnsi="Arial" w:cs="Arial"/>
          <w:color w:val="000000" w:themeColor="text1"/>
          <w:sz w:val="24"/>
          <w:szCs w:val="24"/>
        </w:rPr>
        <w:t>muertes</w:t>
      </w:r>
      <w:r w:rsidRPr="00D97675">
        <w:rPr>
          <w:rFonts w:ascii="Arial" w:hAnsi="Arial" w:cs="Arial"/>
          <w:color w:val="000000" w:themeColor="text1"/>
          <w:spacing w:val="-13"/>
          <w:sz w:val="24"/>
          <w:szCs w:val="24"/>
        </w:rPr>
        <w:t xml:space="preserve"> </w:t>
      </w:r>
      <w:r w:rsidRPr="00D97675">
        <w:rPr>
          <w:rFonts w:ascii="Arial" w:hAnsi="Arial" w:cs="Arial"/>
          <w:color w:val="000000" w:themeColor="text1"/>
          <w:sz w:val="24"/>
          <w:szCs w:val="24"/>
        </w:rPr>
        <w:t>por</w:t>
      </w:r>
      <w:r w:rsidRPr="00D97675">
        <w:rPr>
          <w:rFonts w:ascii="Arial" w:hAnsi="Arial" w:cs="Arial"/>
          <w:color w:val="000000" w:themeColor="text1"/>
          <w:spacing w:val="-7"/>
          <w:sz w:val="24"/>
          <w:szCs w:val="24"/>
        </w:rPr>
        <w:t xml:space="preserve"> </w:t>
      </w:r>
      <w:r w:rsidRPr="00D97675">
        <w:rPr>
          <w:rFonts w:ascii="Arial" w:hAnsi="Arial" w:cs="Arial"/>
          <w:color w:val="000000" w:themeColor="text1"/>
          <w:sz w:val="24"/>
          <w:szCs w:val="24"/>
        </w:rPr>
        <w:t>enfermedad</w:t>
      </w:r>
      <w:r w:rsidRPr="00D97675">
        <w:rPr>
          <w:rFonts w:ascii="Arial" w:hAnsi="Arial" w:cs="Arial"/>
          <w:color w:val="000000" w:themeColor="text1"/>
          <w:spacing w:val="-64"/>
          <w:sz w:val="24"/>
          <w:szCs w:val="24"/>
        </w:rPr>
        <w:t xml:space="preserve"> </w:t>
      </w:r>
      <w:r w:rsidRPr="00D97675">
        <w:rPr>
          <w:rFonts w:ascii="Arial" w:hAnsi="Arial" w:cs="Arial"/>
          <w:color w:val="000000" w:themeColor="text1"/>
          <w:sz w:val="24"/>
          <w:szCs w:val="24"/>
        </w:rPr>
        <w:t xml:space="preserve">cardiovascular </w:t>
      </w:r>
      <w:r w:rsidR="003D1C6F" w:rsidRPr="00D97675">
        <w:rPr>
          <w:rFonts w:ascii="Arial" w:hAnsi="Arial" w:cs="Arial"/>
          <w:noProof/>
          <w:color w:val="000000" w:themeColor="text1"/>
          <w:sz w:val="24"/>
          <w:szCs w:val="24"/>
        </w:rPr>
        <w:t>(3)</w:t>
      </w:r>
      <w:r w:rsidRPr="00D97675">
        <w:rPr>
          <w:rFonts w:ascii="Arial" w:hAnsi="Arial" w:cs="Arial"/>
          <w:color w:val="000000" w:themeColor="text1"/>
          <w:sz w:val="24"/>
          <w:szCs w:val="24"/>
        </w:rPr>
        <w:t>. Según la última Encuesta Nacional De Enfermedades Crónicas</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 xml:space="preserve">No Transmisibles en Población Adulta de El Salvador </w:t>
      </w:r>
      <w:r w:rsidR="00594328" w:rsidRPr="00D97675">
        <w:rPr>
          <w:rFonts w:ascii="Arial" w:hAnsi="Arial" w:cs="Arial"/>
          <w:color w:val="000000" w:themeColor="text1"/>
          <w:sz w:val="24"/>
          <w:szCs w:val="24"/>
        </w:rPr>
        <w:t xml:space="preserve">en el 2015 </w:t>
      </w:r>
      <w:r w:rsidRPr="00D97675">
        <w:rPr>
          <w:rFonts w:ascii="Arial" w:hAnsi="Arial" w:cs="Arial"/>
          <w:color w:val="000000" w:themeColor="text1"/>
          <w:sz w:val="24"/>
          <w:szCs w:val="24"/>
        </w:rPr>
        <w:t>la HTA encabeza la lista con</w:t>
      </w:r>
      <w:r w:rsidRPr="00D97675">
        <w:rPr>
          <w:rFonts w:ascii="Arial" w:hAnsi="Arial" w:cs="Arial"/>
          <w:color w:val="000000" w:themeColor="text1"/>
          <w:spacing w:val="-64"/>
          <w:sz w:val="24"/>
          <w:szCs w:val="24"/>
        </w:rPr>
        <w:t xml:space="preserve"> </w:t>
      </w:r>
      <w:r w:rsidRPr="00D97675">
        <w:rPr>
          <w:rFonts w:ascii="Arial" w:hAnsi="Arial" w:cs="Arial"/>
          <w:color w:val="000000" w:themeColor="text1"/>
          <w:spacing w:val="-1"/>
          <w:sz w:val="24"/>
          <w:szCs w:val="24"/>
        </w:rPr>
        <w:t>37.0%</w:t>
      </w:r>
      <w:r w:rsidRPr="00D97675">
        <w:rPr>
          <w:rFonts w:ascii="Arial" w:hAnsi="Arial" w:cs="Arial"/>
          <w:color w:val="000000" w:themeColor="text1"/>
          <w:spacing w:val="-11"/>
          <w:sz w:val="24"/>
          <w:szCs w:val="24"/>
        </w:rPr>
        <w:t xml:space="preserve"> </w:t>
      </w:r>
      <w:r w:rsidRPr="00D97675">
        <w:rPr>
          <w:rFonts w:ascii="Arial" w:hAnsi="Arial" w:cs="Arial"/>
          <w:color w:val="000000" w:themeColor="text1"/>
          <w:spacing w:val="-1"/>
          <w:sz w:val="24"/>
          <w:szCs w:val="24"/>
        </w:rPr>
        <w:t>de</w:t>
      </w:r>
      <w:r w:rsidRPr="00D97675">
        <w:rPr>
          <w:rFonts w:ascii="Arial" w:hAnsi="Arial" w:cs="Arial"/>
          <w:color w:val="000000" w:themeColor="text1"/>
          <w:spacing w:val="-16"/>
          <w:sz w:val="24"/>
          <w:szCs w:val="24"/>
        </w:rPr>
        <w:t xml:space="preserve"> </w:t>
      </w:r>
      <w:r w:rsidRPr="00D97675">
        <w:rPr>
          <w:rFonts w:ascii="Arial" w:hAnsi="Arial" w:cs="Arial"/>
          <w:color w:val="000000" w:themeColor="text1"/>
          <w:spacing w:val="-1"/>
          <w:sz w:val="24"/>
          <w:szCs w:val="24"/>
        </w:rPr>
        <w:t>la</w:t>
      </w:r>
      <w:r w:rsidRPr="00D97675">
        <w:rPr>
          <w:rFonts w:ascii="Arial" w:hAnsi="Arial" w:cs="Arial"/>
          <w:color w:val="000000" w:themeColor="text1"/>
          <w:spacing w:val="-7"/>
          <w:sz w:val="24"/>
          <w:szCs w:val="24"/>
        </w:rPr>
        <w:t xml:space="preserve"> </w:t>
      </w:r>
      <w:r w:rsidRPr="00D97675">
        <w:rPr>
          <w:rFonts w:ascii="Arial" w:hAnsi="Arial" w:cs="Arial"/>
          <w:color w:val="000000" w:themeColor="text1"/>
          <w:spacing w:val="-1"/>
          <w:sz w:val="24"/>
          <w:szCs w:val="24"/>
        </w:rPr>
        <w:t>Prevalencia</w:t>
      </w:r>
      <w:r w:rsidRPr="00D97675">
        <w:rPr>
          <w:rFonts w:ascii="Arial" w:hAnsi="Arial" w:cs="Arial"/>
          <w:color w:val="000000" w:themeColor="text1"/>
          <w:spacing w:val="-10"/>
          <w:sz w:val="24"/>
          <w:szCs w:val="24"/>
        </w:rPr>
        <w:t xml:space="preserve"> </w:t>
      </w:r>
      <w:r w:rsidRPr="00D97675">
        <w:rPr>
          <w:rFonts w:ascii="Arial" w:hAnsi="Arial" w:cs="Arial"/>
          <w:color w:val="000000" w:themeColor="text1"/>
          <w:spacing w:val="-1"/>
          <w:sz w:val="24"/>
          <w:szCs w:val="24"/>
        </w:rPr>
        <w:t>ponderada</w:t>
      </w:r>
      <w:r w:rsidRPr="00D97675">
        <w:rPr>
          <w:rFonts w:ascii="Arial" w:hAnsi="Arial" w:cs="Arial"/>
          <w:color w:val="000000" w:themeColor="text1"/>
          <w:spacing w:val="-11"/>
          <w:sz w:val="24"/>
          <w:szCs w:val="24"/>
        </w:rPr>
        <w:t xml:space="preserve"> </w:t>
      </w:r>
      <w:r w:rsidRPr="00D97675">
        <w:rPr>
          <w:rFonts w:ascii="Arial" w:hAnsi="Arial" w:cs="Arial"/>
          <w:color w:val="000000" w:themeColor="text1"/>
          <w:sz w:val="24"/>
          <w:szCs w:val="24"/>
        </w:rPr>
        <w:t>de</w:t>
      </w:r>
      <w:r w:rsidRPr="00D97675">
        <w:rPr>
          <w:rFonts w:ascii="Arial" w:hAnsi="Arial" w:cs="Arial"/>
          <w:color w:val="000000" w:themeColor="text1"/>
          <w:spacing w:val="-10"/>
          <w:sz w:val="24"/>
          <w:szCs w:val="24"/>
        </w:rPr>
        <w:t xml:space="preserve"> </w:t>
      </w:r>
      <w:r w:rsidRPr="00D97675">
        <w:rPr>
          <w:rFonts w:ascii="Arial" w:hAnsi="Arial" w:cs="Arial"/>
          <w:color w:val="000000" w:themeColor="text1"/>
          <w:sz w:val="24"/>
          <w:szCs w:val="24"/>
        </w:rPr>
        <w:t>las</w:t>
      </w:r>
      <w:r w:rsidRPr="00D97675">
        <w:rPr>
          <w:rFonts w:ascii="Arial" w:hAnsi="Arial" w:cs="Arial"/>
          <w:color w:val="000000" w:themeColor="text1"/>
          <w:spacing w:val="-12"/>
          <w:sz w:val="24"/>
          <w:szCs w:val="24"/>
        </w:rPr>
        <w:t xml:space="preserve"> </w:t>
      </w:r>
      <w:r w:rsidRPr="00D97675">
        <w:rPr>
          <w:rFonts w:ascii="Arial" w:hAnsi="Arial" w:cs="Arial"/>
          <w:color w:val="000000" w:themeColor="text1"/>
          <w:sz w:val="24"/>
          <w:szCs w:val="24"/>
        </w:rPr>
        <w:t>enfermedades</w:t>
      </w:r>
      <w:r w:rsidRPr="00D97675">
        <w:rPr>
          <w:rFonts w:ascii="Arial" w:hAnsi="Arial" w:cs="Arial"/>
          <w:color w:val="000000" w:themeColor="text1"/>
          <w:spacing w:val="-11"/>
          <w:sz w:val="24"/>
          <w:szCs w:val="24"/>
        </w:rPr>
        <w:t xml:space="preserve"> </w:t>
      </w:r>
      <w:r w:rsidRPr="00D97675">
        <w:rPr>
          <w:rFonts w:ascii="Arial" w:hAnsi="Arial" w:cs="Arial"/>
          <w:color w:val="000000" w:themeColor="text1"/>
          <w:sz w:val="24"/>
          <w:szCs w:val="24"/>
        </w:rPr>
        <w:t>crónicas</w:t>
      </w:r>
      <w:r w:rsidRPr="00D97675">
        <w:rPr>
          <w:rFonts w:ascii="Arial" w:hAnsi="Arial" w:cs="Arial"/>
          <w:color w:val="000000" w:themeColor="text1"/>
          <w:spacing w:val="-12"/>
          <w:sz w:val="24"/>
          <w:szCs w:val="24"/>
        </w:rPr>
        <w:t xml:space="preserve"> </w:t>
      </w:r>
      <w:r w:rsidRPr="00D97675">
        <w:rPr>
          <w:rFonts w:ascii="Arial" w:hAnsi="Arial" w:cs="Arial"/>
          <w:color w:val="000000" w:themeColor="text1"/>
          <w:sz w:val="24"/>
          <w:szCs w:val="24"/>
        </w:rPr>
        <w:t>no</w:t>
      </w:r>
      <w:r w:rsidRPr="00D97675">
        <w:rPr>
          <w:rFonts w:ascii="Arial" w:hAnsi="Arial" w:cs="Arial"/>
          <w:color w:val="000000" w:themeColor="text1"/>
          <w:spacing w:val="-3"/>
          <w:sz w:val="24"/>
          <w:szCs w:val="24"/>
        </w:rPr>
        <w:t xml:space="preserve"> </w:t>
      </w:r>
      <w:r w:rsidR="00402979" w:rsidRPr="00D97675">
        <w:rPr>
          <w:rFonts w:ascii="Arial" w:hAnsi="Arial" w:cs="Arial"/>
          <w:color w:val="000000" w:themeColor="text1"/>
          <w:sz w:val="24"/>
          <w:szCs w:val="24"/>
        </w:rPr>
        <w:t xml:space="preserve">transmisibles </w:t>
      </w:r>
      <w:proofErr w:type="gramStart"/>
      <w:r w:rsidR="00402979" w:rsidRPr="00D97675">
        <w:rPr>
          <w:rFonts w:ascii="Arial" w:hAnsi="Arial" w:cs="Arial"/>
          <w:color w:val="000000" w:themeColor="text1"/>
          <w:sz w:val="24"/>
          <w:szCs w:val="24"/>
        </w:rPr>
        <w:t>(</w:t>
      </w:r>
      <w:r w:rsidR="00DF52B2" w:rsidRPr="00D97675">
        <w:rPr>
          <w:rFonts w:ascii="Arial" w:hAnsi="Arial" w:cs="Arial"/>
          <w:color w:val="000000" w:themeColor="text1"/>
          <w:spacing w:val="-65"/>
          <w:sz w:val="24"/>
          <w:szCs w:val="24"/>
        </w:rPr>
        <w:t xml:space="preserve"> </w:t>
      </w:r>
      <w:r w:rsidR="003D1C6F" w:rsidRPr="00D97675">
        <w:rPr>
          <w:rFonts w:ascii="Arial" w:hAnsi="Arial" w:cs="Arial"/>
          <w:noProof/>
          <w:color w:val="000000" w:themeColor="text1"/>
          <w:sz w:val="24"/>
          <w:szCs w:val="24"/>
        </w:rPr>
        <w:t>4</w:t>
      </w:r>
      <w:proofErr w:type="gramEnd"/>
      <w:r w:rsidR="003D1C6F" w:rsidRPr="00D97675">
        <w:rPr>
          <w:rFonts w:ascii="Arial" w:hAnsi="Arial" w:cs="Arial"/>
          <w:noProof/>
          <w:color w:val="000000" w:themeColor="text1"/>
          <w:sz w:val="24"/>
          <w:szCs w:val="24"/>
        </w:rPr>
        <w:t>)</w:t>
      </w:r>
      <w:r w:rsidRPr="00D97675">
        <w:rPr>
          <w:rFonts w:ascii="Arial" w:hAnsi="Arial" w:cs="Arial"/>
          <w:color w:val="000000" w:themeColor="text1"/>
          <w:sz w:val="24"/>
          <w:szCs w:val="24"/>
        </w:rPr>
        <w:t>. Estos datos reflejan que esta enfermedad crónica se encuentra presente en</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un</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gran</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porcentaje</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de</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la</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población</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salvadoreña.</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Cuando</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se</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establece</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este</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diagnóstico por primera vez puede generar un gran impacto en la vida de los</w:t>
      </w:r>
      <w:r w:rsidRPr="00D97675">
        <w:rPr>
          <w:rFonts w:ascii="Arial" w:hAnsi="Arial" w:cs="Arial"/>
          <w:color w:val="000000" w:themeColor="text1"/>
          <w:spacing w:val="1"/>
          <w:sz w:val="24"/>
          <w:szCs w:val="24"/>
        </w:rPr>
        <w:t xml:space="preserve"> </w:t>
      </w:r>
      <w:r w:rsidRPr="00D97675">
        <w:rPr>
          <w:rFonts w:ascii="Arial" w:hAnsi="Arial" w:cs="Arial"/>
          <w:color w:val="000000" w:themeColor="text1"/>
          <w:sz w:val="24"/>
          <w:szCs w:val="24"/>
        </w:rPr>
        <w:t>pacientes ya que esto significa un cambio grande en sus vidas</w:t>
      </w:r>
      <w:r w:rsidRPr="00D97675">
        <w:rPr>
          <w:rFonts w:ascii="Arial" w:hAnsi="Arial" w:cs="Arial"/>
          <w:sz w:val="24"/>
          <w:szCs w:val="24"/>
        </w:rPr>
        <w:t>, se ven en la</w:t>
      </w:r>
      <w:r w:rsidRPr="00D97675">
        <w:rPr>
          <w:rFonts w:ascii="Arial" w:hAnsi="Arial" w:cs="Arial"/>
          <w:spacing w:val="1"/>
          <w:sz w:val="24"/>
          <w:szCs w:val="24"/>
        </w:rPr>
        <w:t xml:space="preserve"> </w:t>
      </w:r>
      <w:r w:rsidRPr="00D97675">
        <w:rPr>
          <w:rFonts w:ascii="Arial" w:hAnsi="Arial" w:cs="Arial"/>
          <w:sz w:val="24"/>
          <w:szCs w:val="24"/>
        </w:rPr>
        <w:t>necesidad de realizar modificaciones drásticas que afectan su día a día, su forma</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ver</w:t>
      </w:r>
      <w:r w:rsidRPr="00D97675">
        <w:rPr>
          <w:rFonts w:ascii="Arial" w:hAnsi="Arial" w:cs="Arial"/>
          <w:spacing w:val="-2"/>
          <w:sz w:val="24"/>
          <w:szCs w:val="24"/>
        </w:rPr>
        <w:t xml:space="preserve"> </w:t>
      </w:r>
      <w:r w:rsidRPr="00D97675">
        <w:rPr>
          <w:rFonts w:ascii="Arial" w:hAnsi="Arial" w:cs="Arial"/>
          <w:sz w:val="24"/>
          <w:szCs w:val="24"/>
        </w:rPr>
        <w:t>las</w:t>
      </w:r>
      <w:r w:rsidRPr="00D97675">
        <w:rPr>
          <w:rFonts w:ascii="Arial" w:hAnsi="Arial" w:cs="Arial"/>
          <w:spacing w:val="-2"/>
          <w:sz w:val="24"/>
          <w:szCs w:val="24"/>
        </w:rPr>
        <w:t xml:space="preserve"> </w:t>
      </w:r>
      <w:r w:rsidRPr="00D97675">
        <w:rPr>
          <w:rFonts w:ascii="Arial" w:hAnsi="Arial" w:cs="Arial"/>
          <w:sz w:val="24"/>
          <w:szCs w:val="24"/>
        </w:rPr>
        <w:t>cosas,</w:t>
      </w:r>
      <w:r w:rsidRPr="00D97675">
        <w:rPr>
          <w:rFonts w:ascii="Arial" w:hAnsi="Arial" w:cs="Arial"/>
          <w:spacing w:val="-4"/>
          <w:sz w:val="24"/>
          <w:szCs w:val="24"/>
        </w:rPr>
        <w:t xml:space="preserve"> </w:t>
      </w:r>
      <w:r w:rsidRPr="00D97675">
        <w:rPr>
          <w:rFonts w:ascii="Arial" w:hAnsi="Arial" w:cs="Arial"/>
          <w:sz w:val="24"/>
          <w:szCs w:val="24"/>
        </w:rPr>
        <w:t>su</w:t>
      </w:r>
      <w:r w:rsidRPr="00D97675">
        <w:rPr>
          <w:rFonts w:ascii="Arial" w:hAnsi="Arial" w:cs="Arial"/>
          <w:spacing w:val="-1"/>
          <w:sz w:val="24"/>
          <w:szCs w:val="24"/>
        </w:rPr>
        <w:t xml:space="preserve"> </w:t>
      </w:r>
      <w:r w:rsidRPr="00D97675">
        <w:rPr>
          <w:rFonts w:ascii="Arial" w:hAnsi="Arial" w:cs="Arial"/>
          <w:sz w:val="24"/>
          <w:szCs w:val="24"/>
        </w:rPr>
        <w:t>comportamiento</w:t>
      </w:r>
      <w:r w:rsidRPr="00D97675">
        <w:rPr>
          <w:rFonts w:ascii="Arial" w:hAnsi="Arial" w:cs="Arial"/>
          <w:spacing w:val="-1"/>
          <w:sz w:val="24"/>
          <w:szCs w:val="24"/>
        </w:rPr>
        <w:t xml:space="preserve"> </w:t>
      </w:r>
      <w:r w:rsidRPr="00D97675">
        <w:rPr>
          <w:rFonts w:ascii="Arial" w:hAnsi="Arial" w:cs="Arial"/>
          <w:sz w:val="24"/>
          <w:szCs w:val="24"/>
        </w:rPr>
        <w:t>y</w:t>
      </w:r>
      <w:r w:rsidRPr="00D97675">
        <w:rPr>
          <w:rFonts w:ascii="Arial" w:hAnsi="Arial" w:cs="Arial"/>
          <w:spacing w:val="-2"/>
          <w:sz w:val="24"/>
          <w:szCs w:val="24"/>
        </w:rPr>
        <w:t xml:space="preserve"> </w:t>
      </w:r>
      <w:r w:rsidRPr="00D97675">
        <w:rPr>
          <w:rFonts w:ascii="Arial" w:hAnsi="Arial" w:cs="Arial"/>
          <w:sz w:val="24"/>
          <w:szCs w:val="24"/>
        </w:rPr>
        <w:t>muchas</w:t>
      </w:r>
      <w:r w:rsidRPr="00D97675">
        <w:rPr>
          <w:rFonts w:ascii="Arial" w:hAnsi="Arial" w:cs="Arial"/>
          <w:spacing w:val="-2"/>
          <w:sz w:val="24"/>
          <w:szCs w:val="24"/>
        </w:rPr>
        <w:t xml:space="preserve"> </w:t>
      </w:r>
      <w:r w:rsidRPr="00D97675">
        <w:rPr>
          <w:rFonts w:ascii="Arial" w:hAnsi="Arial" w:cs="Arial"/>
          <w:sz w:val="24"/>
          <w:szCs w:val="24"/>
        </w:rPr>
        <w:t>otras</w:t>
      </w:r>
      <w:r w:rsidRPr="00D97675">
        <w:rPr>
          <w:rFonts w:ascii="Arial" w:hAnsi="Arial" w:cs="Arial"/>
          <w:spacing w:val="-1"/>
          <w:sz w:val="24"/>
          <w:szCs w:val="24"/>
        </w:rPr>
        <w:t xml:space="preserve"> </w:t>
      </w:r>
      <w:r w:rsidRPr="00D97675">
        <w:rPr>
          <w:rFonts w:ascii="Arial" w:hAnsi="Arial" w:cs="Arial"/>
          <w:sz w:val="24"/>
          <w:szCs w:val="24"/>
        </w:rPr>
        <w:t>áreas</w:t>
      </w:r>
      <w:r w:rsidRPr="00D97675">
        <w:rPr>
          <w:rFonts w:ascii="Arial" w:hAnsi="Arial" w:cs="Arial"/>
          <w:spacing w:val="-2"/>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su</w:t>
      </w:r>
      <w:r w:rsidRPr="00D97675">
        <w:rPr>
          <w:rFonts w:ascii="Arial" w:hAnsi="Arial" w:cs="Arial"/>
          <w:spacing w:val="-1"/>
          <w:sz w:val="24"/>
          <w:szCs w:val="24"/>
        </w:rPr>
        <w:t xml:space="preserve"> </w:t>
      </w:r>
      <w:r w:rsidRPr="00D97675">
        <w:rPr>
          <w:rFonts w:ascii="Arial" w:hAnsi="Arial" w:cs="Arial"/>
          <w:sz w:val="24"/>
          <w:szCs w:val="24"/>
        </w:rPr>
        <w:t>vida.</w:t>
      </w:r>
      <w:r w:rsidR="00D97675">
        <w:rPr>
          <w:rFonts w:ascii="Arial" w:hAnsi="Arial" w:cs="Arial"/>
          <w:sz w:val="24"/>
          <w:szCs w:val="24"/>
        </w:rPr>
        <w:t xml:space="preserve"> </w:t>
      </w:r>
      <w:r w:rsidRPr="00D97675">
        <w:rPr>
          <w:rFonts w:ascii="Arial" w:hAnsi="Arial" w:cs="Arial"/>
          <w:sz w:val="24"/>
          <w:szCs w:val="24"/>
        </w:rPr>
        <w:t>Por esta razón es de gran relevancia el abordar una problemática que estudie los</w:t>
      </w:r>
      <w:r w:rsidRPr="00D97675">
        <w:rPr>
          <w:rFonts w:ascii="Arial" w:hAnsi="Arial" w:cs="Arial"/>
          <w:spacing w:val="1"/>
          <w:sz w:val="24"/>
          <w:szCs w:val="24"/>
        </w:rPr>
        <w:t xml:space="preserve"> </w:t>
      </w:r>
      <w:r w:rsidRPr="00D97675">
        <w:rPr>
          <w:rFonts w:ascii="Arial" w:hAnsi="Arial" w:cs="Arial"/>
          <w:sz w:val="24"/>
          <w:szCs w:val="24"/>
        </w:rPr>
        <w:t>factores que afectan la vida de estas personas llevando a producirse falta de</w:t>
      </w:r>
      <w:r w:rsidRPr="00D97675">
        <w:rPr>
          <w:rFonts w:ascii="Arial" w:hAnsi="Arial" w:cs="Arial"/>
          <w:spacing w:val="1"/>
          <w:sz w:val="24"/>
          <w:szCs w:val="24"/>
        </w:rPr>
        <w:t xml:space="preserve"> </w:t>
      </w:r>
      <w:r w:rsidRPr="00D97675">
        <w:rPr>
          <w:rFonts w:ascii="Arial" w:hAnsi="Arial" w:cs="Arial"/>
          <w:sz w:val="24"/>
          <w:szCs w:val="24"/>
        </w:rPr>
        <w:t>adherencia en su tratamiento médico ya establecido para el control de su presión</w:t>
      </w:r>
      <w:r w:rsidRPr="00D97675">
        <w:rPr>
          <w:rFonts w:ascii="Arial" w:hAnsi="Arial" w:cs="Arial"/>
          <w:spacing w:val="1"/>
          <w:sz w:val="24"/>
          <w:szCs w:val="24"/>
        </w:rPr>
        <w:t xml:space="preserve"> </w:t>
      </w:r>
      <w:r w:rsidRPr="00D97675">
        <w:rPr>
          <w:rFonts w:ascii="Arial" w:hAnsi="Arial" w:cs="Arial"/>
          <w:sz w:val="24"/>
          <w:szCs w:val="24"/>
        </w:rPr>
        <w:t>arterial</w:t>
      </w:r>
      <w:r w:rsidRPr="00D97675">
        <w:rPr>
          <w:rFonts w:ascii="Arial" w:hAnsi="Arial" w:cs="Arial"/>
          <w:color w:val="FF0000"/>
          <w:sz w:val="24"/>
          <w:szCs w:val="24"/>
        </w:rPr>
        <w:t xml:space="preserve">. </w:t>
      </w:r>
    </w:p>
    <w:p w14:paraId="1554461A" w14:textId="77777777" w:rsidR="00D97675" w:rsidRPr="00D97675" w:rsidRDefault="0088028D" w:rsidP="00D97675">
      <w:pPr>
        <w:pStyle w:val="Textoindependiente"/>
        <w:spacing w:before="121" w:line="360" w:lineRule="auto"/>
        <w:ind w:right="129"/>
        <w:jc w:val="both"/>
        <w:rPr>
          <w:rFonts w:ascii="Arial" w:hAnsi="Arial" w:cs="Arial"/>
          <w:sz w:val="24"/>
          <w:szCs w:val="24"/>
        </w:rPr>
      </w:pPr>
      <w:r w:rsidRPr="00D97675">
        <w:rPr>
          <w:rFonts w:ascii="Arial" w:hAnsi="Arial" w:cs="Arial"/>
          <w:sz w:val="24"/>
          <w:szCs w:val="24"/>
        </w:rPr>
        <w:t>Esta investigación busc</w:t>
      </w:r>
      <w:r w:rsidR="00DF52B2" w:rsidRPr="00D97675">
        <w:rPr>
          <w:rFonts w:ascii="Arial" w:hAnsi="Arial" w:cs="Arial"/>
          <w:sz w:val="24"/>
          <w:szCs w:val="24"/>
        </w:rPr>
        <w:t>ó</w:t>
      </w:r>
      <w:r w:rsidRPr="00D97675">
        <w:rPr>
          <w:rFonts w:ascii="Arial" w:hAnsi="Arial" w:cs="Arial"/>
          <w:sz w:val="24"/>
          <w:szCs w:val="24"/>
        </w:rPr>
        <w:t xml:space="preserve"> beneficiar a la población en general que padece</w:t>
      </w:r>
      <w:r w:rsidRPr="00D97675">
        <w:rPr>
          <w:rFonts w:ascii="Arial" w:hAnsi="Arial" w:cs="Arial"/>
          <w:spacing w:val="1"/>
          <w:sz w:val="24"/>
          <w:szCs w:val="24"/>
        </w:rPr>
        <w:t xml:space="preserve"> </w:t>
      </w:r>
      <w:r w:rsidRPr="00D97675">
        <w:rPr>
          <w:rFonts w:ascii="Arial" w:hAnsi="Arial" w:cs="Arial"/>
          <w:sz w:val="24"/>
          <w:szCs w:val="24"/>
        </w:rPr>
        <w:t>de hipertensión arterial, tomando como principal grupo de estudio a los pacientes</w:t>
      </w:r>
      <w:r w:rsidRPr="00D97675">
        <w:rPr>
          <w:rFonts w:ascii="Arial" w:hAnsi="Arial" w:cs="Arial"/>
          <w:spacing w:val="1"/>
          <w:sz w:val="24"/>
          <w:szCs w:val="24"/>
        </w:rPr>
        <w:t xml:space="preserve"> </w:t>
      </w:r>
      <w:r w:rsidRPr="00D97675">
        <w:rPr>
          <w:rFonts w:ascii="Arial" w:hAnsi="Arial" w:cs="Arial"/>
          <w:sz w:val="24"/>
          <w:szCs w:val="24"/>
        </w:rPr>
        <w:t>que asisten a Unidad Comunitaria de Salud Familiar Intermedia Santo Domingo de</w:t>
      </w:r>
      <w:r w:rsidR="00DF52B2" w:rsidRPr="00D97675">
        <w:rPr>
          <w:rFonts w:ascii="Arial" w:hAnsi="Arial" w:cs="Arial"/>
          <w:sz w:val="24"/>
          <w:szCs w:val="24"/>
        </w:rPr>
        <w:t xml:space="preserve"> </w:t>
      </w:r>
      <w:r w:rsidRPr="00D97675">
        <w:rPr>
          <w:rFonts w:ascii="Arial" w:hAnsi="Arial" w:cs="Arial"/>
          <w:spacing w:val="-64"/>
          <w:sz w:val="24"/>
          <w:szCs w:val="24"/>
        </w:rPr>
        <w:t xml:space="preserve"> </w:t>
      </w:r>
      <w:r w:rsidRPr="00D97675">
        <w:rPr>
          <w:rFonts w:ascii="Arial" w:hAnsi="Arial" w:cs="Arial"/>
          <w:sz w:val="24"/>
          <w:szCs w:val="24"/>
        </w:rPr>
        <w:t>Guzmán</w:t>
      </w:r>
      <w:r w:rsidRPr="00D97675">
        <w:rPr>
          <w:rFonts w:ascii="Arial" w:hAnsi="Arial" w:cs="Arial"/>
          <w:spacing w:val="-7"/>
          <w:sz w:val="24"/>
          <w:szCs w:val="24"/>
        </w:rPr>
        <w:t xml:space="preserve"> </w:t>
      </w:r>
      <w:r w:rsidRPr="00D97675">
        <w:rPr>
          <w:rFonts w:ascii="Arial" w:hAnsi="Arial" w:cs="Arial"/>
          <w:sz w:val="24"/>
          <w:szCs w:val="24"/>
        </w:rPr>
        <w:t>ya</w:t>
      </w:r>
      <w:r w:rsidRPr="00D97675">
        <w:rPr>
          <w:rFonts w:ascii="Arial" w:hAnsi="Arial" w:cs="Arial"/>
          <w:spacing w:val="-7"/>
          <w:sz w:val="24"/>
          <w:szCs w:val="24"/>
        </w:rPr>
        <w:t xml:space="preserve"> </w:t>
      </w:r>
      <w:r w:rsidRPr="00D97675">
        <w:rPr>
          <w:rFonts w:ascii="Arial" w:hAnsi="Arial" w:cs="Arial"/>
          <w:sz w:val="24"/>
          <w:szCs w:val="24"/>
        </w:rPr>
        <w:t>que</w:t>
      </w:r>
      <w:r w:rsidRPr="00D97675">
        <w:rPr>
          <w:rFonts w:ascii="Arial" w:hAnsi="Arial" w:cs="Arial"/>
          <w:spacing w:val="-7"/>
          <w:sz w:val="24"/>
          <w:szCs w:val="24"/>
        </w:rPr>
        <w:t xml:space="preserve"> </w:t>
      </w:r>
      <w:r w:rsidRPr="00D97675">
        <w:rPr>
          <w:rFonts w:ascii="Arial" w:hAnsi="Arial" w:cs="Arial"/>
          <w:sz w:val="24"/>
          <w:szCs w:val="24"/>
        </w:rPr>
        <w:t>se</w:t>
      </w:r>
      <w:r w:rsidRPr="00D97675">
        <w:rPr>
          <w:rFonts w:ascii="Arial" w:hAnsi="Arial" w:cs="Arial"/>
          <w:spacing w:val="-6"/>
          <w:sz w:val="24"/>
          <w:szCs w:val="24"/>
        </w:rPr>
        <w:t xml:space="preserve"> </w:t>
      </w:r>
      <w:r w:rsidRPr="00D97675">
        <w:rPr>
          <w:rFonts w:ascii="Arial" w:hAnsi="Arial" w:cs="Arial"/>
          <w:sz w:val="24"/>
          <w:szCs w:val="24"/>
        </w:rPr>
        <w:t>aborda</w:t>
      </w:r>
      <w:r w:rsidR="00DF52B2" w:rsidRPr="00D97675">
        <w:rPr>
          <w:rFonts w:ascii="Arial" w:hAnsi="Arial" w:cs="Arial"/>
          <w:sz w:val="24"/>
          <w:szCs w:val="24"/>
        </w:rPr>
        <w:t xml:space="preserve">ron y </w:t>
      </w:r>
      <w:r w:rsidRPr="00D97675">
        <w:rPr>
          <w:rFonts w:ascii="Arial" w:hAnsi="Arial" w:cs="Arial"/>
          <w:sz w:val="24"/>
          <w:szCs w:val="24"/>
        </w:rPr>
        <w:t>analizar</w:t>
      </w:r>
      <w:r w:rsidR="00DF52B2" w:rsidRPr="00D97675">
        <w:rPr>
          <w:rFonts w:ascii="Arial" w:hAnsi="Arial" w:cs="Arial"/>
          <w:sz w:val="24"/>
          <w:szCs w:val="24"/>
        </w:rPr>
        <w:t>on</w:t>
      </w:r>
      <w:r w:rsidR="00DF52B2" w:rsidRPr="00D97675">
        <w:rPr>
          <w:rFonts w:ascii="Arial" w:hAnsi="Arial" w:cs="Arial"/>
          <w:spacing w:val="-7"/>
          <w:sz w:val="24"/>
          <w:szCs w:val="24"/>
        </w:rPr>
        <w:t xml:space="preserve"> los </w:t>
      </w:r>
      <w:r w:rsidRPr="00D97675">
        <w:rPr>
          <w:rFonts w:ascii="Arial" w:hAnsi="Arial" w:cs="Arial"/>
          <w:sz w:val="24"/>
          <w:szCs w:val="24"/>
        </w:rPr>
        <w:t>factores asociados a la</w:t>
      </w:r>
      <w:r w:rsidR="00DF52B2" w:rsidRPr="00D97675">
        <w:rPr>
          <w:rFonts w:ascii="Arial" w:hAnsi="Arial" w:cs="Arial"/>
          <w:sz w:val="24"/>
          <w:szCs w:val="24"/>
        </w:rPr>
        <w:t xml:space="preserve"> </w:t>
      </w:r>
      <w:r w:rsidRPr="00D97675">
        <w:rPr>
          <w:rFonts w:ascii="Arial" w:hAnsi="Arial" w:cs="Arial"/>
          <w:sz w:val="24"/>
          <w:szCs w:val="24"/>
        </w:rPr>
        <w:t xml:space="preserve"> adherencia al tratamiento </w:t>
      </w:r>
      <w:r w:rsidR="00DF52B2" w:rsidRPr="00D97675">
        <w:rPr>
          <w:rFonts w:ascii="Arial" w:hAnsi="Arial" w:cs="Arial"/>
          <w:sz w:val="24"/>
          <w:szCs w:val="24"/>
        </w:rPr>
        <w:t>,por lo que se</w:t>
      </w:r>
      <w:r w:rsidRPr="00D97675">
        <w:rPr>
          <w:rFonts w:ascii="Arial" w:hAnsi="Arial" w:cs="Arial"/>
          <w:sz w:val="24"/>
          <w:szCs w:val="24"/>
        </w:rPr>
        <w:t xml:space="preserve"> prop</w:t>
      </w:r>
      <w:r w:rsidR="00DF52B2" w:rsidRPr="00D97675">
        <w:rPr>
          <w:rFonts w:ascii="Arial" w:hAnsi="Arial" w:cs="Arial"/>
          <w:sz w:val="24"/>
          <w:szCs w:val="24"/>
        </w:rPr>
        <w:t>usieron</w:t>
      </w:r>
      <w:r w:rsidRPr="00D97675">
        <w:rPr>
          <w:rFonts w:ascii="Arial" w:hAnsi="Arial" w:cs="Arial"/>
          <w:sz w:val="24"/>
          <w:szCs w:val="24"/>
        </w:rPr>
        <w:t xml:space="preserve"> estrategias y soluciones factibles que lleven a dichos pacientes a la</w:t>
      </w:r>
      <w:r w:rsidR="00DF52B2" w:rsidRPr="00D97675">
        <w:rPr>
          <w:rFonts w:ascii="Arial" w:hAnsi="Arial" w:cs="Arial"/>
          <w:sz w:val="24"/>
          <w:szCs w:val="24"/>
        </w:rPr>
        <w:t xml:space="preserve"> </w:t>
      </w:r>
      <w:r w:rsidRPr="00D97675">
        <w:rPr>
          <w:rFonts w:ascii="Arial" w:hAnsi="Arial" w:cs="Arial"/>
          <w:spacing w:val="-64"/>
          <w:sz w:val="24"/>
          <w:szCs w:val="24"/>
        </w:rPr>
        <w:t xml:space="preserve"> </w:t>
      </w:r>
      <w:r w:rsidRPr="00D97675">
        <w:rPr>
          <w:rFonts w:ascii="Arial" w:hAnsi="Arial" w:cs="Arial"/>
          <w:sz w:val="24"/>
          <w:szCs w:val="24"/>
        </w:rPr>
        <w:t>adherencia</w:t>
      </w:r>
      <w:r w:rsidRPr="00D97675">
        <w:rPr>
          <w:rFonts w:ascii="Arial" w:hAnsi="Arial" w:cs="Arial"/>
          <w:spacing w:val="1"/>
          <w:sz w:val="24"/>
          <w:szCs w:val="24"/>
        </w:rPr>
        <w:t xml:space="preserve"> </w:t>
      </w:r>
      <w:r w:rsidRPr="00D97675">
        <w:rPr>
          <w:rFonts w:ascii="Arial" w:hAnsi="Arial" w:cs="Arial"/>
          <w:sz w:val="24"/>
          <w:szCs w:val="24"/>
        </w:rPr>
        <w:t>eficaz</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su</w:t>
      </w:r>
      <w:r w:rsidRPr="00D97675">
        <w:rPr>
          <w:rFonts w:ascii="Arial" w:hAnsi="Arial" w:cs="Arial"/>
          <w:spacing w:val="1"/>
          <w:sz w:val="24"/>
          <w:szCs w:val="24"/>
        </w:rPr>
        <w:t xml:space="preserve"> </w:t>
      </w:r>
      <w:r w:rsidRPr="00D97675">
        <w:rPr>
          <w:rFonts w:ascii="Arial" w:hAnsi="Arial" w:cs="Arial"/>
          <w:sz w:val="24"/>
          <w:szCs w:val="24"/>
        </w:rPr>
        <w:t>tratamiento</w:t>
      </w:r>
      <w:r w:rsidRPr="00D97675">
        <w:rPr>
          <w:rFonts w:ascii="Arial" w:hAnsi="Arial" w:cs="Arial"/>
          <w:spacing w:val="1"/>
          <w:sz w:val="24"/>
          <w:szCs w:val="24"/>
        </w:rPr>
        <w:t xml:space="preserve"> </w:t>
      </w:r>
      <w:r w:rsidRPr="00D97675">
        <w:rPr>
          <w:rFonts w:ascii="Arial" w:hAnsi="Arial" w:cs="Arial"/>
          <w:sz w:val="24"/>
          <w:szCs w:val="24"/>
        </w:rPr>
        <w:t>médico</w:t>
      </w:r>
      <w:r w:rsidRPr="00D97675">
        <w:rPr>
          <w:rFonts w:ascii="Arial" w:hAnsi="Arial" w:cs="Arial"/>
          <w:spacing w:val="1"/>
          <w:sz w:val="24"/>
          <w:szCs w:val="24"/>
        </w:rPr>
        <w:t xml:space="preserve"> </w:t>
      </w:r>
      <w:r w:rsidRPr="00D97675">
        <w:rPr>
          <w:rFonts w:ascii="Arial" w:hAnsi="Arial" w:cs="Arial"/>
          <w:sz w:val="24"/>
          <w:szCs w:val="24"/>
        </w:rPr>
        <w:t>para</w:t>
      </w:r>
      <w:r w:rsidRPr="00D97675">
        <w:rPr>
          <w:rFonts w:ascii="Arial" w:hAnsi="Arial" w:cs="Arial"/>
          <w:spacing w:val="1"/>
          <w:sz w:val="24"/>
          <w:szCs w:val="24"/>
        </w:rPr>
        <w:t xml:space="preserve"> </w:t>
      </w:r>
      <w:r w:rsidRPr="00D97675">
        <w:rPr>
          <w:rFonts w:ascii="Arial" w:hAnsi="Arial" w:cs="Arial"/>
          <w:sz w:val="24"/>
          <w:szCs w:val="24"/>
        </w:rPr>
        <w:t>el</w:t>
      </w:r>
      <w:r w:rsidRPr="00D97675">
        <w:rPr>
          <w:rFonts w:ascii="Arial" w:hAnsi="Arial" w:cs="Arial"/>
          <w:spacing w:val="1"/>
          <w:sz w:val="24"/>
          <w:szCs w:val="24"/>
        </w:rPr>
        <w:t xml:space="preserve"> </w:t>
      </w:r>
      <w:r w:rsidRPr="00D97675">
        <w:rPr>
          <w:rFonts w:ascii="Arial" w:hAnsi="Arial" w:cs="Arial"/>
          <w:sz w:val="24"/>
          <w:szCs w:val="24"/>
        </w:rPr>
        <w:t>manejo</w:t>
      </w:r>
      <w:r w:rsidRPr="00D97675">
        <w:rPr>
          <w:rFonts w:ascii="Arial" w:hAnsi="Arial" w:cs="Arial"/>
          <w:spacing w:val="1"/>
          <w:sz w:val="24"/>
          <w:szCs w:val="24"/>
        </w:rPr>
        <w:t xml:space="preserve"> </w:t>
      </w:r>
      <w:r w:rsidRPr="00D97675">
        <w:rPr>
          <w:rFonts w:ascii="Arial" w:hAnsi="Arial" w:cs="Arial"/>
          <w:sz w:val="24"/>
          <w:szCs w:val="24"/>
        </w:rPr>
        <w:t>adecuado</w:t>
      </w:r>
      <w:r w:rsidRPr="00D97675">
        <w:rPr>
          <w:rFonts w:ascii="Arial" w:hAnsi="Arial" w:cs="Arial"/>
          <w:spacing w:val="1"/>
          <w:sz w:val="24"/>
          <w:szCs w:val="24"/>
        </w:rPr>
        <w:t xml:space="preserve"> </w:t>
      </w:r>
      <w:r w:rsidRPr="00D97675">
        <w:rPr>
          <w:rFonts w:ascii="Arial" w:hAnsi="Arial" w:cs="Arial"/>
          <w:sz w:val="24"/>
          <w:szCs w:val="24"/>
        </w:rPr>
        <w:t>de</w:t>
      </w:r>
      <w:r w:rsidRPr="00D97675">
        <w:rPr>
          <w:rFonts w:ascii="Arial" w:hAnsi="Arial" w:cs="Arial"/>
          <w:spacing w:val="1"/>
          <w:sz w:val="24"/>
          <w:szCs w:val="24"/>
        </w:rPr>
        <w:t xml:space="preserve"> </w:t>
      </w:r>
      <w:r w:rsidRPr="00D97675">
        <w:rPr>
          <w:rFonts w:ascii="Arial" w:hAnsi="Arial" w:cs="Arial"/>
          <w:sz w:val="24"/>
          <w:szCs w:val="24"/>
        </w:rPr>
        <w:t>la</w:t>
      </w:r>
      <w:r w:rsidRPr="00D97675">
        <w:rPr>
          <w:rFonts w:ascii="Arial" w:hAnsi="Arial" w:cs="Arial"/>
          <w:spacing w:val="1"/>
          <w:sz w:val="24"/>
          <w:szCs w:val="24"/>
        </w:rPr>
        <w:t xml:space="preserve"> </w:t>
      </w:r>
      <w:r w:rsidRPr="00D97675">
        <w:rPr>
          <w:rFonts w:ascii="Arial" w:hAnsi="Arial" w:cs="Arial"/>
          <w:sz w:val="24"/>
          <w:szCs w:val="24"/>
        </w:rPr>
        <w:t>hipertensión</w:t>
      </w:r>
      <w:r w:rsidRPr="00D97675">
        <w:rPr>
          <w:rFonts w:ascii="Arial" w:hAnsi="Arial" w:cs="Arial"/>
          <w:spacing w:val="-2"/>
          <w:sz w:val="24"/>
          <w:szCs w:val="24"/>
        </w:rPr>
        <w:t xml:space="preserve"> </w:t>
      </w:r>
      <w:r w:rsidRPr="00D97675">
        <w:rPr>
          <w:rFonts w:ascii="Arial" w:hAnsi="Arial" w:cs="Arial"/>
          <w:sz w:val="24"/>
          <w:szCs w:val="24"/>
        </w:rPr>
        <w:t>arterial.</w:t>
      </w:r>
      <w:bookmarkStart w:id="312" w:name="_Toc163777363"/>
    </w:p>
    <w:p w14:paraId="1CD393C6" w14:textId="611090E3" w:rsidR="00542B81" w:rsidRPr="00D97675" w:rsidRDefault="00542B81" w:rsidP="00D97675">
      <w:pPr>
        <w:pStyle w:val="Ttulo1"/>
        <w:rPr>
          <w:rFonts w:ascii="Arial" w:hAnsi="Arial" w:cs="Arial"/>
          <w:color w:val="4F81BD" w:themeColor="accent1"/>
          <w:sz w:val="24"/>
          <w:szCs w:val="24"/>
        </w:rPr>
      </w:pPr>
      <w:bookmarkStart w:id="313" w:name="_Toc179499875"/>
      <w:r w:rsidRPr="00D97675">
        <w:rPr>
          <w:rFonts w:ascii="Arial" w:hAnsi="Arial" w:cs="Arial"/>
          <w:color w:val="4F81BD" w:themeColor="accent1"/>
          <w:sz w:val="24"/>
          <w:szCs w:val="24"/>
        </w:rPr>
        <w:lastRenderedPageBreak/>
        <w:t>CAPITULO II:  FUNDAMENTACIÓN TE</w:t>
      </w:r>
      <w:r w:rsidR="00594328" w:rsidRPr="00D97675">
        <w:rPr>
          <w:rFonts w:ascii="Arial" w:hAnsi="Arial" w:cs="Arial"/>
          <w:color w:val="4F81BD" w:themeColor="accent1"/>
          <w:sz w:val="24"/>
          <w:szCs w:val="24"/>
        </w:rPr>
        <w:t>Ó</w:t>
      </w:r>
      <w:r w:rsidRPr="00D97675">
        <w:rPr>
          <w:rFonts w:ascii="Arial" w:hAnsi="Arial" w:cs="Arial"/>
          <w:color w:val="4F81BD" w:themeColor="accent1"/>
          <w:sz w:val="24"/>
          <w:szCs w:val="24"/>
        </w:rPr>
        <w:t>RICA</w:t>
      </w:r>
      <w:bookmarkEnd w:id="312"/>
      <w:bookmarkEnd w:id="313"/>
      <w:r w:rsidRPr="00D97675">
        <w:rPr>
          <w:rFonts w:ascii="Arial" w:hAnsi="Arial" w:cs="Arial"/>
          <w:color w:val="4F81BD" w:themeColor="accent1"/>
          <w:sz w:val="24"/>
          <w:szCs w:val="24"/>
        </w:rPr>
        <w:t xml:space="preserve">    </w:t>
      </w:r>
    </w:p>
    <w:p w14:paraId="28E6CA74" w14:textId="7C8CA3A2" w:rsidR="0036580E" w:rsidRPr="00A32CBC" w:rsidRDefault="0036580E" w:rsidP="0036580E">
      <w:pPr>
        <w:pStyle w:val="Prrafodelista"/>
        <w:rPr>
          <w:rFonts w:ascii="Arial" w:hAnsi="Arial" w:cs="Arial"/>
          <w:color w:val="1F497D" w:themeColor="text2"/>
          <w:sz w:val="21"/>
          <w:szCs w:val="21"/>
        </w:rPr>
      </w:pPr>
    </w:p>
    <w:p w14:paraId="52536FCA" w14:textId="53C4DF65" w:rsidR="00901C93" w:rsidRPr="00D97675" w:rsidRDefault="00402979" w:rsidP="00D97675">
      <w:pPr>
        <w:pStyle w:val="Ttulo2"/>
        <w:rPr>
          <w:rFonts w:ascii="Arial" w:hAnsi="Arial" w:cs="Arial"/>
          <w:color w:val="4F81BD" w:themeColor="accent1"/>
          <w:sz w:val="22"/>
          <w:szCs w:val="22"/>
        </w:rPr>
      </w:pPr>
      <w:r w:rsidRPr="00D97675">
        <w:rPr>
          <w:rFonts w:ascii="Arial" w:hAnsi="Arial" w:cs="Arial"/>
          <w:color w:val="4F81BD" w:themeColor="accent1"/>
          <w:sz w:val="22"/>
          <w:szCs w:val="22"/>
        </w:rPr>
        <w:t>2.1 ANTECEDENTES</w:t>
      </w:r>
      <w:r w:rsidR="0036580E" w:rsidRPr="00D97675">
        <w:rPr>
          <w:rFonts w:ascii="Arial" w:hAnsi="Arial" w:cs="Arial"/>
          <w:color w:val="4F81BD" w:themeColor="accent1"/>
          <w:sz w:val="22"/>
          <w:szCs w:val="22"/>
        </w:rPr>
        <w:t xml:space="preserve"> </w:t>
      </w:r>
    </w:p>
    <w:p w14:paraId="00BA301A" w14:textId="01D414C4" w:rsidR="00CC1A30" w:rsidRPr="00A32CBC" w:rsidRDefault="00CC1A30" w:rsidP="00901C93"/>
    <w:p w14:paraId="1879BD40" w14:textId="0798D0B2" w:rsidR="00A175EC" w:rsidRDefault="00CC1A30" w:rsidP="00D97675">
      <w:pPr>
        <w:spacing w:after="160" w:line="360" w:lineRule="auto"/>
        <w:jc w:val="both"/>
        <w:rPr>
          <w:rFonts w:ascii="Arial" w:eastAsia="Calibri" w:hAnsi="Arial" w:cs="Arial"/>
          <w:color w:val="000000" w:themeColor="text1"/>
          <w:kern w:val="2"/>
          <w:sz w:val="24"/>
          <w:szCs w:val="24"/>
          <w14:ligatures w14:val="standardContextual"/>
        </w:rPr>
      </w:pPr>
      <w:r w:rsidRPr="00D97675">
        <w:rPr>
          <w:rFonts w:ascii="Arial" w:eastAsia="Calibri" w:hAnsi="Arial" w:cs="Arial"/>
          <w:color w:val="000000" w:themeColor="text1"/>
          <w:kern w:val="2"/>
          <w:sz w:val="24"/>
          <w:szCs w:val="24"/>
          <w14:ligatures w14:val="standardContextual"/>
        </w:rPr>
        <w:t>La adherencia se define como el grado en que los comportamientos de una persona, como tomar un medicamento, seguir una dieta o hacer cambios en el estilo de vida, se corresponden con las recomendaciones acordadas por un proveedor de atención médica (</w:t>
      </w:r>
      <w:r w:rsidR="001A63C3" w:rsidRPr="00D97675">
        <w:rPr>
          <w:rFonts w:ascii="Arial" w:eastAsia="Calibri" w:hAnsi="Arial" w:cs="Arial"/>
          <w:color w:val="000000" w:themeColor="text1"/>
          <w:kern w:val="2"/>
          <w:sz w:val="24"/>
          <w:szCs w:val="24"/>
          <w14:ligatures w14:val="standardContextual"/>
        </w:rPr>
        <w:t>11</w:t>
      </w:r>
      <w:r w:rsidRPr="00D97675">
        <w:rPr>
          <w:rFonts w:ascii="Arial" w:eastAsia="Calibri" w:hAnsi="Arial" w:cs="Arial"/>
          <w:color w:val="000000" w:themeColor="text1"/>
          <w:kern w:val="2"/>
          <w:sz w:val="24"/>
          <w:szCs w:val="24"/>
          <w14:ligatures w14:val="standardContextual"/>
        </w:rPr>
        <w:t xml:space="preserve">). La falta de adherencia al tratamiento antihipertensivo afecta al 10% - 80% de los pacientes hipertensos y es uno de los principales factores que contribuyen al control subóptimo de la presión arterial. Una mala adherencia al tratamiento antihipertensivo se correlaciona con la magnitud del aumento de la presión arterial y es un indicador de mal pronóstico en pacientes </w:t>
      </w:r>
      <w:r w:rsidR="00402979" w:rsidRPr="00D97675">
        <w:rPr>
          <w:rFonts w:ascii="Arial" w:eastAsia="Calibri" w:hAnsi="Arial" w:cs="Arial"/>
          <w:color w:val="000000" w:themeColor="text1"/>
          <w:kern w:val="2"/>
          <w:sz w:val="24"/>
          <w:szCs w:val="24"/>
          <w14:ligatures w14:val="standardContextual"/>
        </w:rPr>
        <w:t>hipertensos (</w:t>
      </w:r>
      <w:r w:rsidRPr="00D97675">
        <w:rPr>
          <w:rFonts w:ascii="Arial" w:eastAsia="Calibri" w:hAnsi="Arial" w:cs="Arial"/>
          <w:color w:val="000000" w:themeColor="text1"/>
          <w:kern w:val="2"/>
          <w:sz w:val="24"/>
          <w:szCs w:val="24"/>
          <w14:ligatures w14:val="standardContextual"/>
        </w:rPr>
        <w:t>1</w:t>
      </w:r>
      <w:r w:rsidR="001A63C3" w:rsidRPr="00D97675">
        <w:rPr>
          <w:rFonts w:ascii="Arial" w:eastAsia="Calibri" w:hAnsi="Arial" w:cs="Arial"/>
          <w:color w:val="000000" w:themeColor="text1"/>
          <w:kern w:val="2"/>
          <w:sz w:val="24"/>
          <w:szCs w:val="24"/>
          <w14:ligatures w14:val="standardContextual"/>
        </w:rPr>
        <w:t>2</w:t>
      </w:r>
      <w:r w:rsidRPr="00D97675">
        <w:rPr>
          <w:rFonts w:ascii="Arial" w:eastAsia="Calibri" w:hAnsi="Arial" w:cs="Arial"/>
          <w:color w:val="000000" w:themeColor="text1"/>
          <w:kern w:val="2"/>
          <w:sz w:val="24"/>
          <w:szCs w:val="24"/>
          <w14:ligatures w14:val="standardContextual"/>
        </w:rPr>
        <w:t xml:space="preserve">). La etiología de la falta de adherencia al tratamiento antihipertensivo es multifactorial e incluye causas asociadas con el sistema de atención médica, la terapia farmacológica, la enfermedad, los pacientes y su situación </w:t>
      </w:r>
      <w:r w:rsidR="00402979" w:rsidRPr="00D97675">
        <w:rPr>
          <w:rFonts w:ascii="Arial" w:eastAsia="Calibri" w:hAnsi="Arial" w:cs="Arial"/>
          <w:color w:val="000000" w:themeColor="text1"/>
          <w:kern w:val="2"/>
          <w:sz w:val="24"/>
          <w:szCs w:val="24"/>
          <w14:ligatures w14:val="standardContextual"/>
        </w:rPr>
        <w:t>socioeconómica. (</w:t>
      </w:r>
      <w:r w:rsidR="001A63C3" w:rsidRPr="00D97675">
        <w:rPr>
          <w:rFonts w:ascii="Arial" w:eastAsia="Calibri" w:hAnsi="Arial" w:cs="Arial"/>
          <w:color w:val="000000" w:themeColor="text1"/>
          <w:kern w:val="2"/>
          <w:sz w:val="24"/>
          <w:szCs w:val="24"/>
          <w14:ligatures w14:val="standardContextual"/>
        </w:rPr>
        <w:t>11</w:t>
      </w:r>
      <w:r w:rsidRPr="00D97675">
        <w:rPr>
          <w:rFonts w:ascii="Arial" w:eastAsia="Calibri" w:hAnsi="Arial" w:cs="Arial"/>
          <w:color w:val="000000" w:themeColor="text1"/>
          <w:kern w:val="2"/>
          <w:sz w:val="24"/>
          <w:szCs w:val="24"/>
          <w14:ligatures w14:val="standardContextual"/>
        </w:rPr>
        <w:t>)</w:t>
      </w:r>
    </w:p>
    <w:p w14:paraId="2C7A349C" w14:textId="77777777" w:rsidR="00D97675" w:rsidRPr="00D97675" w:rsidRDefault="00D97675" w:rsidP="00D97675">
      <w:pPr>
        <w:spacing w:after="160" w:line="360" w:lineRule="auto"/>
        <w:jc w:val="both"/>
        <w:rPr>
          <w:rFonts w:ascii="Arial" w:eastAsia="Calibri" w:hAnsi="Arial" w:cs="Arial"/>
          <w:color w:val="000000" w:themeColor="text1"/>
          <w:kern w:val="2"/>
          <w:sz w:val="24"/>
          <w:szCs w:val="24"/>
          <w14:ligatures w14:val="standardContextual"/>
        </w:rPr>
      </w:pPr>
    </w:p>
    <w:p w14:paraId="7A3EDB47" w14:textId="48E949B9" w:rsidR="00A175EC" w:rsidRPr="00D97675" w:rsidRDefault="00A175EC" w:rsidP="00D97675">
      <w:pPr>
        <w:spacing w:after="160" w:line="360" w:lineRule="auto"/>
        <w:jc w:val="both"/>
        <w:rPr>
          <w:rFonts w:ascii="Arial" w:eastAsia="Calibri" w:hAnsi="Arial" w:cs="Arial"/>
          <w:color w:val="000000" w:themeColor="text1"/>
          <w:kern w:val="2"/>
          <w:sz w:val="24"/>
          <w:szCs w:val="24"/>
          <w14:ligatures w14:val="standardContextual"/>
        </w:rPr>
      </w:pPr>
      <w:r w:rsidRPr="00D97675">
        <w:rPr>
          <w:rFonts w:ascii="Arial" w:eastAsia="Calibri" w:hAnsi="Arial" w:cs="Arial"/>
          <w:color w:val="000000" w:themeColor="text1"/>
          <w:kern w:val="2"/>
          <w:sz w:val="24"/>
          <w:szCs w:val="24"/>
          <w14:ligatures w14:val="standardContextual"/>
        </w:rPr>
        <w:t xml:space="preserve">En un estudio realizado por el Instituto Superior de Ciencias Médicas de Cuba se evidenció que el sexo masculino es el que tiende a presentar menor adherencia al tratamiento farmacológico (71,73%) en comparación al </w:t>
      </w:r>
      <w:r w:rsidR="00E70535" w:rsidRPr="00D97675">
        <w:rPr>
          <w:rFonts w:ascii="Arial" w:eastAsia="Calibri" w:hAnsi="Arial" w:cs="Arial"/>
          <w:color w:val="000000" w:themeColor="text1"/>
          <w:kern w:val="2"/>
          <w:sz w:val="24"/>
          <w:szCs w:val="24"/>
          <w14:ligatures w14:val="standardContextual"/>
        </w:rPr>
        <w:t>sexo femenino</w:t>
      </w:r>
      <w:r w:rsidRPr="00D97675">
        <w:rPr>
          <w:rFonts w:ascii="Arial" w:eastAsia="Calibri" w:hAnsi="Arial" w:cs="Arial"/>
          <w:color w:val="000000" w:themeColor="text1"/>
          <w:kern w:val="2"/>
          <w:sz w:val="24"/>
          <w:szCs w:val="24"/>
          <w14:ligatures w14:val="standardContextual"/>
        </w:rPr>
        <w:t xml:space="preserve"> con (28,27%</w:t>
      </w:r>
      <w:r w:rsidR="00402979" w:rsidRPr="00D97675">
        <w:rPr>
          <w:rFonts w:ascii="Arial" w:eastAsia="Calibri" w:hAnsi="Arial" w:cs="Arial"/>
          <w:color w:val="000000" w:themeColor="text1"/>
          <w:kern w:val="2"/>
          <w:sz w:val="24"/>
          <w:szCs w:val="24"/>
          <w14:ligatures w14:val="standardContextual"/>
        </w:rPr>
        <w:t>), además</w:t>
      </w:r>
      <w:r w:rsidRPr="00D97675">
        <w:rPr>
          <w:rFonts w:ascii="Arial" w:eastAsia="Calibri" w:hAnsi="Arial" w:cs="Arial"/>
          <w:color w:val="000000" w:themeColor="text1"/>
          <w:kern w:val="2"/>
          <w:sz w:val="24"/>
          <w:szCs w:val="24"/>
          <w14:ligatures w14:val="standardContextual"/>
        </w:rPr>
        <w:t xml:space="preserve"> se demostró que los pacientes no adherentes presentan más complicaciones, la terapia combinada (60%) dificultó la adherencia y la subvaloración de la enfermedad (63,04%) fue el factor psicológico más determinante de la no adherencia. </w:t>
      </w:r>
      <w:r w:rsidR="001A63C3" w:rsidRPr="00D97675">
        <w:rPr>
          <w:rFonts w:ascii="Arial" w:eastAsia="Calibri" w:hAnsi="Arial" w:cs="Arial"/>
          <w:color w:val="000000" w:themeColor="text1"/>
          <w:kern w:val="2"/>
          <w:sz w:val="24"/>
          <w:szCs w:val="24"/>
          <w14:ligatures w14:val="standardContextual"/>
        </w:rPr>
        <w:t>(5)</w:t>
      </w:r>
    </w:p>
    <w:p w14:paraId="3B664502" w14:textId="0D13C03E" w:rsidR="00A175EC" w:rsidRDefault="00A175EC" w:rsidP="00D97675">
      <w:pPr>
        <w:spacing w:after="160" w:line="360" w:lineRule="auto"/>
        <w:jc w:val="both"/>
        <w:rPr>
          <w:rFonts w:ascii="Arial" w:eastAsia="Calibri" w:hAnsi="Arial" w:cs="Arial"/>
          <w:color w:val="000000" w:themeColor="text1"/>
          <w:kern w:val="2"/>
          <w:sz w:val="24"/>
          <w:szCs w:val="24"/>
          <w14:ligatures w14:val="standardContextual"/>
        </w:rPr>
      </w:pPr>
      <w:r w:rsidRPr="00D97675">
        <w:rPr>
          <w:rFonts w:ascii="Arial" w:eastAsia="Calibri" w:hAnsi="Arial" w:cs="Arial"/>
          <w:color w:val="000000" w:themeColor="text1"/>
          <w:kern w:val="2"/>
          <w:sz w:val="24"/>
          <w:szCs w:val="24"/>
          <w14:ligatures w14:val="standardContextual"/>
        </w:rPr>
        <w:t xml:space="preserve">Asimismo dentro de los factores psicológicos relacionados con la no adherencia al tratamiento antihipertensivo se encontró que la mayoría de los pacientes no le dieron importancia a su enfermedad (63,04%), seguido por el olvido del tratamiento (58,26%); algunos pacientes sólo tomaban el medicamento cuando conocían que su </w:t>
      </w:r>
      <w:r w:rsidR="00D82F40" w:rsidRPr="00D97675">
        <w:rPr>
          <w:rFonts w:ascii="Arial" w:eastAsia="Calibri" w:hAnsi="Arial" w:cs="Arial"/>
          <w:color w:val="000000" w:themeColor="text1"/>
          <w:kern w:val="2"/>
          <w:sz w:val="24"/>
          <w:szCs w:val="24"/>
          <w14:ligatures w14:val="standardContextual"/>
        </w:rPr>
        <w:t>presión</w:t>
      </w:r>
      <w:r w:rsidRPr="00D97675">
        <w:rPr>
          <w:rFonts w:ascii="Arial" w:eastAsia="Calibri" w:hAnsi="Arial" w:cs="Arial"/>
          <w:color w:val="000000" w:themeColor="text1"/>
          <w:kern w:val="2"/>
          <w:sz w:val="24"/>
          <w:szCs w:val="24"/>
          <w14:ligatures w14:val="standardContextual"/>
        </w:rPr>
        <w:t xml:space="preserve"> arterial estaba elevada (38.26%) y otros cuando se sentían mal (33,47%), por otra parte , algunos pacientes abandonaron el tratamiento porque no les resultó favorable (28,26%), y en menor cuantía se encontraron las reacciones adversas medicamentosas </w:t>
      </w:r>
      <w:r w:rsidRPr="00D97675">
        <w:rPr>
          <w:rFonts w:ascii="Arial" w:eastAsia="Calibri" w:hAnsi="Arial" w:cs="Arial"/>
          <w:color w:val="000000" w:themeColor="text1"/>
          <w:kern w:val="2"/>
          <w:sz w:val="24"/>
          <w:szCs w:val="24"/>
          <w14:ligatures w14:val="standardContextual"/>
        </w:rPr>
        <w:lastRenderedPageBreak/>
        <w:t>experimentadas por los pacientes (9,56%) y la falta de tiempo  para tomarse sus medicamentos (2,60%). (</w:t>
      </w:r>
      <w:r w:rsidR="001A63C3" w:rsidRPr="00D97675">
        <w:rPr>
          <w:rFonts w:ascii="Arial" w:eastAsia="Calibri" w:hAnsi="Arial" w:cs="Arial"/>
          <w:color w:val="000000" w:themeColor="text1"/>
          <w:kern w:val="2"/>
          <w:sz w:val="24"/>
          <w:szCs w:val="24"/>
          <w14:ligatures w14:val="standardContextual"/>
        </w:rPr>
        <w:t>5</w:t>
      </w:r>
      <w:r w:rsidRPr="00D97675">
        <w:rPr>
          <w:rFonts w:ascii="Arial" w:eastAsia="Calibri" w:hAnsi="Arial" w:cs="Arial"/>
          <w:color w:val="000000" w:themeColor="text1"/>
          <w:kern w:val="2"/>
          <w:sz w:val="24"/>
          <w:szCs w:val="24"/>
          <w14:ligatures w14:val="standardContextual"/>
        </w:rPr>
        <w:t xml:space="preserve">) </w:t>
      </w:r>
    </w:p>
    <w:p w14:paraId="78E79F91" w14:textId="77777777" w:rsidR="00D97675" w:rsidRPr="00D97675" w:rsidRDefault="00D97675" w:rsidP="00D97675">
      <w:pPr>
        <w:spacing w:after="160" w:line="360" w:lineRule="auto"/>
        <w:jc w:val="both"/>
        <w:rPr>
          <w:rFonts w:ascii="Arial" w:eastAsia="Calibri" w:hAnsi="Arial" w:cs="Arial"/>
          <w:color w:val="000000" w:themeColor="text1"/>
          <w:kern w:val="2"/>
          <w:sz w:val="24"/>
          <w:szCs w:val="24"/>
          <w14:ligatures w14:val="standardContextual"/>
        </w:rPr>
      </w:pPr>
    </w:p>
    <w:p w14:paraId="7FB6BF45" w14:textId="3BBD3228" w:rsidR="00A175EC" w:rsidRDefault="00A175EC" w:rsidP="00D97675">
      <w:pPr>
        <w:spacing w:after="160" w:line="360" w:lineRule="auto"/>
        <w:jc w:val="both"/>
        <w:rPr>
          <w:rFonts w:ascii="Arial" w:eastAsia="Calibri" w:hAnsi="Arial" w:cs="Arial"/>
          <w:color w:val="000000" w:themeColor="text1"/>
          <w:kern w:val="2"/>
          <w:sz w:val="24"/>
          <w:szCs w:val="24"/>
          <w14:ligatures w14:val="standardContextual"/>
        </w:rPr>
      </w:pPr>
      <w:r w:rsidRPr="00D97675">
        <w:rPr>
          <w:rFonts w:ascii="Arial" w:eastAsia="Calibri" w:hAnsi="Arial" w:cs="Arial"/>
          <w:color w:val="000000" w:themeColor="text1"/>
          <w:kern w:val="2"/>
          <w:sz w:val="24"/>
          <w:szCs w:val="24"/>
          <w14:ligatures w14:val="standardContextual"/>
        </w:rPr>
        <w:t xml:space="preserve">Según un </w:t>
      </w:r>
      <w:r w:rsidR="00D82F40" w:rsidRPr="00D97675">
        <w:rPr>
          <w:rFonts w:ascii="Arial" w:eastAsia="Calibri" w:hAnsi="Arial" w:cs="Arial"/>
          <w:color w:val="000000" w:themeColor="text1"/>
          <w:kern w:val="2"/>
          <w:sz w:val="24"/>
          <w:szCs w:val="24"/>
          <w14:ligatures w14:val="standardContextual"/>
        </w:rPr>
        <w:t>metaanálisis</w:t>
      </w:r>
      <w:r w:rsidRPr="00D97675">
        <w:rPr>
          <w:rFonts w:ascii="Arial" w:eastAsia="Calibri" w:hAnsi="Arial" w:cs="Arial"/>
          <w:color w:val="000000" w:themeColor="text1"/>
          <w:kern w:val="2"/>
          <w:sz w:val="24"/>
          <w:szCs w:val="24"/>
          <w14:ligatures w14:val="standardContextual"/>
        </w:rPr>
        <w:t xml:space="preserve"> realizado por </w:t>
      </w:r>
      <w:proofErr w:type="spellStart"/>
      <w:r w:rsidRPr="00D97675">
        <w:rPr>
          <w:rFonts w:ascii="Arial" w:eastAsia="Calibri" w:hAnsi="Arial" w:cs="Arial"/>
          <w:color w:val="000000" w:themeColor="text1"/>
          <w:kern w:val="2"/>
          <w:sz w:val="24"/>
          <w:szCs w:val="24"/>
          <w14:ligatures w14:val="standardContextual"/>
        </w:rPr>
        <w:t>Abegaz</w:t>
      </w:r>
      <w:proofErr w:type="spellEnd"/>
      <w:r w:rsidRPr="00D97675">
        <w:rPr>
          <w:rFonts w:ascii="Arial" w:eastAsia="Calibri" w:hAnsi="Arial" w:cs="Arial"/>
          <w:color w:val="000000" w:themeColor="text1"/>
          <w:kern w:val="2"/>
          <w:sz w:val="24"/>
          <w:szCs w:val="24"/>
          <w14:ligatures w14:val="standardContextual"/>
        </w:rPr>
        <w:t xml:space="preserve"> en 2017, se encontró que de los 25 estudios incluidos en los que participaron 12.603 sujetos de distintos continentes, un número significativo (</w:t>
      </w:r>
      <w:r w:rsidR="0094102A" w:rsidRPr="00D97675">
        <w:rPr>
          <w:rFonts w:ascii="Arial" w:eastAsia="Calibri" w:hAnsi="Arial" w:cs="Arial"/>
          <w:color w:val="000000" w:themeColor="text1"/>
          <w:kern w:val="2"/>
          <w:sz w:val="24"/>
          <w:szCs w:val="24"/>
          <w14:ligatures w14:val="standardContextual"/>
        </w:rPr>
        <w:t>6</w:t>
      </w:r>
      <w:r w:rsidRPr="00D97675">
        <w:rPr>
          <w:rFonts w:ascii="Arial" w:eastAsia="Calibri" w:hAnsi="Arial" w:cs="Arial"/>
          <w:color w:val="000000" w:themeColor="text1"/>
          <w:kern w:val="2"/>
          <w:sz w:val="24"/>
          <w:szCs w:val="24"/>
          <w14:ligatures w14:val="standardContextual"/>
        </w:rPr>
        <w:t>5,2%) de los pacientes hipertensos y un tercio (31,2%) de los pacientes hipertensos con comorbilidades no eran adherentes, en dicho estudio la frecuencia de dosificación, el número de fármacos concurrentes y los cambios en los medicamentos antihipertensivos fueron algunos de los factores que contribuyeron a la complejidad del régimen, evidenciando además que la edad promedio en la que era diagnosticada la HTA rondaba los 47 años con un mínimo de 34 y un máximo 60 años.(9)</w:t>
      </w:r>
    </w:p>
    <w:p w14:paraId="61264D58" w14:textId="77777777" w:rsidR="00D97675" w:rsidRPr="00D97675" w:rsidRDefault="00D97675" w:rsidP="00D97675">
      <w:pPr>
        <w:spacing w:after="160" w:line="360" w:lineRule="auto"/>
        <w:jc w:val="both"/>
        <w:rPr>
          <w:rFonts w:ascii="Arial" w:eastAsia="Calibri" w:hAnsi="Arial" w:cs="Arial"/>
          <w:color w:val="000000" w:themeColor="text1"/>
          <w:kern w:val="2"/>
          <w:sz w:val="24"/>
          <w:szCs w:val="24"/>
          <w14:ligatures w14:val="standardContextual"/>
        </w:rPr>
      </w:pPr>
    </w:p>
    <w:p w14:paraId="20D4B4F3" w14:textId="2CF8D6A5" w:rsidR="00A175EC" w:rsidRDefault="00A175EC" w:rsidP="00D97675">
      <w:pPr>
        <w:spacing w:after="160" w:line="360" w:lineRule="auto"/>
        <w:jc w:val="both"/>
        <w:rPr>
          <w:rFonts w:ascii="Arial" w:eastAsia="Calibri" w:hAnsi="Arial" w:cs="Arial"/>
          <w:color w:val="000000" w:themeColor="text1"/>
          <w:kern w:val="2"/>
          <w:sz w:val="24"/>
          <w:szCs w:val="24"/>
          <w14:ligatures w14:val="standardContextual"/>
        </w:rPr>
      </w:pPr>
      <w:r w:rsidRPr="00D97675">
        <w:rPr>
          <w:rFonts w:ascii="Arial" w:eastAsia="Calibri" w:hAnsi="Arial" w:cs="Arial"/>
          <w:color w:val="000000" w:themeColor="text1"/>
          <w:kern w:val="2"/>
          <w:sz w:val="24"/>
          <w:szCs w:val="24"/>
          <w14:ligatures w14:val="standardContextual"/>
        </w:rPr>
        <w:t xml:space="preserve">En otro estudio realizado por la </w:t>
      </w:r>
      <w:r w:rsidR="00402979" w:rsidRPr="00D97675">
        <w:rPr>
          <w:rFonts w:ascii="Arial" w:eastAsia="Calibri" w:hAnsi="Arial" w:cs="Arial"/>
          <w:color w:val="000000" w:themeColor="text1"/>
          <w:kern w:val="2"/>
          <w:sz w:val="24"/>
          <w:szCs w:val="24"/>
          <w14:ligatures w14:val="standardContextual"/>
        </w:rPr>
        <w:t>Dirección</w:t>
      </w:r>
      <w:r w:rsidRPr="00D97675">
        <w:rPr>
          <w:rFonts w:ascii="Arial" w:eastAsia="Calibri" w:hAnsi="Arial" w:cs="Arial"/>
          <w:color w:val="000000" w:themeColor="text1"/>
          <w:kern w:val="2"/>
          <w:sz w:val="24"/>
          <w:szCs w:val="24"/>
          <w14:ligatures w14:val="standardContextual"/>
        </w:rPr>
        <w:t xml:space="preserve"> General de </w:t>
      </w:r>
      <w:r w:rsidR="00402979" w:rsidRPr="00D97675">
        <w:rPr>
          <w:rFonts w:ascii="Arial" w:eastAsia="Calibri" w:hAnsi="Arial" w:cs="Arial"/>
          <w:color w:val="000000" w:themeColor="text1"/>
          <w:kern w:val="2"/>
          <w:sz w:val="24"/>
          <w:szCs w:val="24"/>
          <w14:ligatures w14:val="standardContextual"/>
        </w:rPr>
        <w:t>Investigación</w:t>
      </w:r>
      <w:r w:rsidRPr="00D97675">
        <w:rPr>
          <w:rFonts w:ascii="Arial" w:eastAsia="Calibri" w:hAnsi="Arial" w:cs="Arial"/>
          <w:color w:val="000000" w:themeColor="text1"/>
          <w:kern w:val="2"/>
          <w:sz w:val="24"/>
          <w:szCs w:val="24"/>
          <w14:ligatures w14:val="standardContextual"/>
        </w:rPr>
        <w:t xml:space="preserve"> </w:t>
      </w:r>
      <w:r w:rsidR="00402979" w:rsidRPr="00D97675">
        <w:rPr>
          <w:rFonts w:ascii="Arial" w:eastAsia="Calibri" w:hAnsi="Arial" w:cs="Arial"/>
          <w:color w:val="000000" w:themeColor="text1"/>
          <w:kern w:val="2"/>
          <w:sz w:val="24"/>
          <w:szCs w:val="24"/>
          <w14:ligatures w14:val="standardContextual"/>
        </w:rPr>
        <w:t>Científica</w:t>
      </w:r>
      <w:r w:rsidRPr="00D97675">
        <w:rPr>
          <w:rFonts w:ascii="Arial" w:eastAsia="Calibri" w:hAnsi="Arial" w:cs="Arial"/>
          <w:color w:val="000000" w:themeColor="text1"/>
          <w:kern w:val="2"/>
          <w:sz w:val="24"/>
          <w:szCs w:val="24"/>
          <w14:ligatures w14:val="standardContextual"/>
        </w:rPr>
        <w:t xml:space="preserve"> y </w:t>
      </w:r>
      <w:r w:rsidR="00402979" w:rsidRPr="00D97675">
        <w:rPr>
          <w:rFonts w:ascii="Arial" w:eastAsia="Calibri" w:hAnsi="Arial" w:cs="Arial"/>
          <w:color w:val="000000" w:themeColor="text1"/>
          <w:kern w:val="2"/>
          <w:sz w:val="24"/>
          <w:szCs w:val="24"/>
          <w14:ligatures w14:val="standardContextual"/>
        </w:rPr>
        <w:t>Tecnológica</w:t>
      </w:r>
      <w:r w:rsidRPr="00D97675">
        <w:rPr>
          <w:rFonts w:ascii="Arial" w:eastAsia="Calibri" w:hAnsi="Arial" w:cs="Arial"/>
          <w:color w:val="000000" w:themeColor="text1"/>
          <w:kern w:val="2"/>
          <w:sz w:val="24"/>
          <w:szCs w:val="24"/>
          <w14:ligatures w14:val="standardContextual"/>
        </w:rPr>
        <w:t xml:space="preserve"> de la Universidad Nacional de </w:t>
      </w:r>
      <w:r w:rsidR="00402979" w:rsidRPr="00D97675">
        <w:rPr>
          <w:rFonts w:ascii="Arial" w:eastAsia="Calibri" w:hAnsi="Arial" w:cs="Arial"/>
          <w:color w:val="000000" w:themeColor="text1"/>
          <w:kern w:val="2"/>
          <w:sz w:val="24"/>
          <w:szCs w:val="24"/>
          <w14:ligatures w14:val="standardContextual"/>
        </w:rPr>
        <w:t>Asunción</w:t>
      </w:r>
      <w:r w:rsidRPr="00D97675">
        <w:rPr>
          <w:rFonts w:ascii="Arial" w:eastAsia="Calibri" w:hAnsi="Arial" w:cs="Arial"/>
          <w:color w:val="000000" w:themeColor="text1"/>
          <w:kern w:val="2"/>
          <w:sz w:val="24"/>
          <w:szCs w:val="24"/>
          <w14:ligatures w14:val="standardContextual"/>
        </w:rPr>
        <w:t xml:space="preserve">, Paraguay en 334 pacientes hipertensos, se </w:t>
      </w:r>
      <w:r w:rsidR="00402979" w:rsidRPr="00D97675">
        <w:rPr>
          <w:rFonts w:ascii="Arial" w:eastAsia="Calibri" w:hAnsi="Arial" w:cs="Arial"/>
          <w:color w:val="000000" w:themeColor="text1"/>
          <w:kern w:val="2"/>
          <w:sz w:val="24"/>
          <w:szCs w:val="24"/>
          <w14:ligatures w14:val="standardContextual"/>
        </w:rPr>
        <w:t>encontró</w:t>
      </w:r>
      <w:r w:rsidRPr="00D97675">
        <w:rPr>
          <w:rFonts w:ascii="Arial" w:eastAsia="Calibri" w:hAnsi="Arial" w:cs="Arial"/>
          <w:color w:val="000000" w:themeColor="text1"/>
          <w:kern w:val="2"/>
          <w:sz w:val="24"/>
          <w:szCs w:val="24"/>
          <w14:ligatures w14:val="standardContextual"/>
        </w:rPr>
        <w:t xml:space="preserve"> que entre los motivos más frecuentes por los cuales no cumplían con el uso de sus medicamentos se encontraban el </w:t>
      </w:r>
      <w:r w:rsidR="00E70535" w:rsidRPr="00D97675">
        <w:rPr>
          <w:rFonts w:ascii="Arial" w:eastAsia="Calibri" w:hAnsi="Arial" w:cs="Arial"/>
          <w:color w:val="000000" w:themeColor="text1"/>
          <w:kern w:val="2"/>
          <w:sz w:val="24"/>
          <w:szCs w:val="24"/>
          <w14:ligatures w14:val="standardContextual"/>
        </w:rPr>
        <w:t>olvido, la</w:t>
      </w:r>
      <w:r w:rsidRPr="00D97675">
        <w:rPr>
          <w:rFonts w:ascii="Arial" w:eastAsia="Calibri" w:hAnsi="Arial" w:cs="Arial"/>
          <w:color w:val="000000" w:themeColor="text1"/>
          <w:kern w:val="2"/>
          <w:sz w:val="24"/>
          <w:szCs w:val="24"/>
          <w14:ligatures w14:val="standardContextual"/>
        </w:rPr>
        <w:t xml:space="preserve"> polifarmacia, el bajo nivel socioeconómico, el analfabetismo y el desempleo.</w:t>
      </w:r>
    </w:p>
    <w:p w14:paraId="257ACBDF" w14:textId="77777777" w:rsidR="00D97675" w:rsidRPr="00D97675" w:rsidRDefault="00D97675" w:rsidP="00D97675">
      <w:pPr>
        <w:spacing w:after="160" w:line="360" w:lineRule="auto"/>
        <w:jc w:val="both"/>
        <w:rPr>
          <w:rFonts w:ascii="Arial" w:eastAsia="Calibri" w:hAnsi="Arial" w:cs="Arial"/>
          <w:color w:val="000000" w:themeColor="text1"/>
          <w:kern w:val="2"/>
          <w:sz w:val="24"/>
          <w:szCs w:val="24"/>
          <w14:ligatures w14:val="standardContextual"/>
        </w:rPr>
      </w:pPr>
    </w:p>
    <w:p w14:paraId="723F97A3" w14:textId="157208A8" w:rsidR="002D35A4" w:rsidRDefault="002D35A4" w:rsidP="00D97675">
      <w:pPr>
        <w:spacing w:after="160" w:line="360" w:lineRule="auto"/>
        <w:jc w:val="both"/>
        <w:rPr>
          <w:rFonts w:ascii="Arial" w:eastAsia="Calibri" w:hAnsi="Arial" w:cs="Arial"/>
          <w:color w:val="000000" w:themeColor="text1"/>
          <w:kern w:val="2"/>
          <w:sz w:val="24"/>
          <w:szCs w:val="24"/>
          <w14:ligatures w14:val="standardContextual"/>
        </w:rPr>
      </w:pPr>
      <w:r w:rsidRPr="00D97675">
        <w:rPr>
          <w:rFonts w:ascii="Arial" w:eastAsia="Calibri" w:hAnsi="Arial" w:cs="Arial"/>
          <w:color w:val="000000" w:themeColor="text1"/>
          <w:kern w:val="2"/>
          <w:sz w:val="24"/>
          <w:szCs w:val="24"/>
          <w14:ligatures w14:val="standardContextual"/>
        </w:rPr>
        <w:t xml:space="preserve">Se utilizó </w:t>
      </w:r>
      <w:proofErr w:type="gramStart"/>
      <w:r w:rsidRPr="00D97675">
        <w:rPr>
          <w:rFonts w:ascii="Arial" w:eastAsia="Calibri" w:hAnsi="Arial" w:cs="Arial"/>
          <w:color w:val="000000" w:themeColor="text1"/>
          <w:kern w:val="2"/>
          <w:sz w:val="24"/>
          <w:szCs w:val="24"/>
          <w14:ligatures w14:val="standardContextual"/>
        </w:rPr>
        <w:t>el test</w:t>
      </w:r>
      <w:proofErr w:type="gramEnd"/>
      <w:r w:rsidRPr="00D97675">
        <w:rPr>
          <w:rFonts w:ascii="Arial" w:eastAsia="Calibri" w:hAnsi="Arial" w:cs="Arial"/>
          <w:color w:val="000000" w:themeColor="text1"/>
          <w:kern w:val="2"/>
          <w:sz w:val="24"/>
          <w:szCs w:val="24"/>
          <w14:ligatures w14:val="standardContextual"/>
        </w:rPr>
        <w:t xml:space="preserve"> de </w:t>
      </w:r>
      <w:proofErr w:type="spellStart"/>
      <w:r w:rsidRPr="00D97675">
        <w:rPr>
          <w:rFonts w:ascii="Arial" w:eastAsia="Calibri" w:hAnsi="Arial" w:cs="Arial"/>
          <w:color w:val="000000" w:themeColor="text1"/>
          <w:kern w:val="2"/>
          <w:sz w:val="24"/>
          <w:szCs w:val="24"/>
          <w14:ligatures w14:val="standardContextual"/>
        </w:rPr>
        <w:t>Morisky</w:t>
      </w:r>
      <w:proofErr w:type="spellEnd"/>
      <w:r w:rsidRPr="00D97675">
        <w:rPr>
          <w:rFonts w:ascii="Arial" w:eastAsia="Calibri" w:hAnsi="Arial" w:cs="Arial"/>
          <w:color w:val="000000" w:themeColor="text1"/>
          <w:kern w:val="2"/>
          <w:sz w:val="24"/>
          <w:szCs w:val="24"/>
          <w14:ligatures w14:val="standardContextual"/>
        </w:rPr>
        <w:t>-Green, en el que se evidencio que 140 pacientes (41,92%) demostraron ser Adherentes a la farmacoterapia antihipertensiva; y 194 (58,08%) eran no adherentes a la farmacoterapia antihipertensiva. (10)</w:t>
      </w:r>
    </w:p>
    <w:p w14:paraId="52C2C6C8" w14:textId="77777777" w:rsidR="00D97675" w:rsidRPr="00D97675" w:rsidRDefault="00D97675" w:rsidP="00D97675">
      <w:pPr>
        <w:spacing w:after="160" w:line="360" w:lineRule="auto"/>
        <w:jc w:val="both"/>
        <w:rPr>
          <w:rFonts w:ascii="Arial" w:eastAsia="Calibri" w:hAnsi="Arial" w:cs="Arial"/>
          <w:color w:val="000000" w:themeColor="text1"/>
          <w:kern w:val="2"/>
          <w:sz w:val="24"/>
          <w:szCs w:val="24"/>
          <w14:ligatures w14:val="standardContextual"/>
        </w:rPr>
      </w:pPr>
    </w:p>
    <w:p w14:paraId="6A677B98" w14:textId="2F335C21" w:rsidR="002D35A4" w:rsidRDefault="002D35A4" w:rsidP="00D97675">
      <w:pPr>
        <w:spacing w:after="160" w:line="360" w:lineRule="auto"/>
        <w:jc w:val="both"/>
        <w:rPr>
          <w:rFonts w:ascii="Arial" w:eastAsia="Calibri" w:hAnsi="Arial" w:cs="Arial"/>
          <w:color w:val="000000" w:themeColor="text1"/>
          <w:sz w:val="24"/>
          <w:szCs w:val="24"/>
          <w:lang w:val="es-ES_tradnl"/>
        </w:rPr>
      </w:pPr>
      <w:r w:rsidRPr="00D97675">
        <w:rPr>
          <w:rFonts w:ascii="Arial" w:eastAsia="Calibri" w:hAnsi="Arial" w:cs="Arial"/>
          <w:color w:val="000000" w:themeColor="text1"/>
          <w:sz w:val="24"/>
          <w:szCs w:val="24"/>
          <w:lang w:val="es-ES_tradnl"/>
        </w:rPr>
        <w:t xml:space="preserve">Además se demostró en un estudio publicado por la revista “Cuidarte” en México, en el año 2015 que personas con condiciones socioeconómicas menos favorables  presentan niveles de presión arterial </w:t>
      </w:r>
      <w:r w:rsidR="00402979" w:rsidRPr="00D97675">
        <w:rPr>
          <w:rFonts w:ascii="Arial" w:eastAsia="Calibri" w:hAnsi="Arial" w:cs="Arial"/>
          <w:color w:val="000000" w:themeColor="text1"/>
          <w:sz w:val="24"/>
          <w:szCs w:val="24"/>
          <w:lang w:val="es-ES_tradnl"/>
        </w:rPr>
        <w:t>más</w:t>
      </w:r>
      <w:r w:rsidRPr="00D97675">
        <w:rPr>
          <w:rFonts w:ascii="Arial" w:eastAsia="Calibri" w:hAnsi="Arial" w:cs="Arial"/>
          <w:color w:val="000000" w:themeColor="text1"/>
          <w:sz w:val="24"/>
          <w:szCs w:val="24"/>
          <w:lang w:val="es-ES_tradnl"/>
        </w:rPr>
        <w:t xml:space="preserve"> elevadas, de  los 161 pacientes estudiados, 39% mostró tener un nivel socioeconómico bajo, es decir, percibían un ingreso menor a tres salarios mínimos mensuales, contaban con menos de cinco años de escolaridad, y su ocupación </w:t>
      </w:r>
      <w:r w:rsidRPr="00D97675">
        <w:rPr>
          <w:rFonts w:ascii="Arial" w:eastAsia="Calibri" w:hAnsi="Arial" w:cs="Arial"/>
          <w:color w:val="000000" w:themeColor="text1"/>
          <w:sz w:val="24"/>
          <w:szCs w:val="24"/>
          <w:lang w:val="es-ES_tradnl"/>
        </w:rPr>
        <w:lastRenderedPageBreak/>
        <w:t>era: desempleado, ama de casa, o comerciante ambulante; de ellos, sólo 20% estaban con la PA controlada; entre los individuos con nivel socioeconómico medio, esto es, con seis a ocho años de escolaridad, cuatro a seis salarios mínimos mensuales y cuya ocupación era: comerciante, obrero, campesino (14.9%),  38% están con presión arterial controlada: 3 % cuenta con un nivel socioeconómico alto, y un ingreso de más de ocho salarios mínimos mensuales, nueve o más años de escolaridad, y una ocupación de profesor, empleado o comerciante, de los cuales, 55% está con presión arterial controlada.</w:t>
      </w:r>
      <w:sdt>
        <w:sdtPr>
          <w:rPr>
            <w:rFonts w:ascii="Arial" w:eastAsia="Calibri" w:hAnsi="Arial" w:cs="Arial"/>
            <w:color w:val="000000" w:themeColor="text1"/>
            <w:sz w:val="24"/>
            <w:szCs w:val="24"/>
            <w:lang w:val="es-ES_tradnl"/>
          </w:rPr>
          <w:id w:val="627671758"/>
          <w:citation/>
        </w:sdtPr>
        <w:sdtContent>
          <w:r w:rsidRPr="00D97675">
            <w:rPr>
              <w:rFonts w:ascii="Arial" w:eastAsia="Calibri" w:hAnsi="Arial" w:cs="Arial"/>
              <w:color w:val="000000" w:themeColor="text1"/>
              <w:sz w:val="24"/>
              <w:szCs w:val="24"/>
              <w:lang w:val="es-ES_tradnl"/>
            </w:rPr>
            <w:fldChar w:fldCharType="begin"/>
          </w:r>
          <w:r w:rsidRPr="00D97675">
            <w:rPr>
              <w:rFonts w:ascii="Arial" w:eastAsia="Calibri" w:hAnsi="Arial" w:cs="Arial"/>
              <w:color w:val="000000" w:themeColor="text1"/>
              <w:sz w:val="24"/>
              <w:szCs w:val="24"/>
              <w:lang w:val="es-ES"/>
            </w:rPr>
            <w:instrText xml:space="preserve"> CITATION Gar12 \l 3082 </w:instrText>
          </w:r>
          <w:r w:rsidRPr="00D97675">
            <w:rPr>
              <w:rFonts w:ascii="Arial" w:eastAsia="Calibri" w:hAnsi="Arial" w:cs="Arial"/>
              <w:color w:val="000000" w:themeColor="text1"/>
              <w:sz w:val="24"/>
              <w:szCs w:val="24"/>
              <w:lang w:val="es-ES_tradnl"/>
            </w:rPr>
            <w:fldChar w:fldCharType="separate"/>
          </w:r>
          <w:r w:rsidR="00D82F40">
            <w:rPr>
              <w:rFonts w:ascii="Arial" w:eastAsia="Calibri" w:hAnsi="Arial" w:cs="Arial"/>
              <w:noProof/>
              <w:color w:val="000000" w:themeColor="text1"/>
              <w:sz w:val="24"/>
              <w:szCs w:val="24"/>
              <w:lang w:val="es-ES"/>
            </w:rPr>
            <w:t xml:space="preserve"> </w:t>
          </w:r>
          <w:r w:rsidR="00D82F40" w:rsidRPr="00D82F40">
            <w:rPr>
              <w:rFonts w:ascii="Arial" w:eastAsia="Calibri" w:hAnsi="Arial" w:cs="Arial"/>
              <w:noProof/>
              <w:color w:val="000000" w:themeColor="text1"/>
              <w:sz w:val="24"/>
              <w:szCs w:val="24"/>
              <w:lang w:val="es-ES"/>
            </w:rPr>
            <w:t>(3)</w:t>
          </w:r>
          <w:r w:rsidRPr="00D97675">
            <w:rPr>
              <w:rFonts w:ascii="Arial" w:eastAsia="Calibri" w:hAnsi="Arial" w:cs="Arial"/>
              <w:color w:val="000000" w:themeColor="text1"/>
              <w:sz w:val="24"/>
              <w:szCs w:val="24"/>
              <w:lang w:val="es-ES_tradnl"/>
            </w:rPr>
            <w:fldChar w:fldCharType="end"/>
          </w:r>
        </w:sdtContent>
      </w:sdt>
    </w:p>
    <w:p w14:paraId="47C0BED3" w14:textId="77777777" w:rsidR="00D97675" w:rsidRPr="00D97675" w:rsidRDefault="00D97675" w:rsidP="00D97675">
      <w:pPr>
        <w:spacing w:after="160" w:line="360" w:lineRule="auto"/>
        <w:jc w:val="both"/>
        <w:rPr>
          <w:rFonts w:ascii="Arial" w:eastAsia="Calibri" w:hAnsi="Arial" w:cs="Arial"/>
          <w:color w:val="000000" w:themeColor="text1"/>
          <w:sz w:val="24"/>
          <w:szCs w:val="24"/>
          <w:lang w:val="es-ES_tradnl"/>
        </w:rPr>
      </w:pPr>
    </w:p>
    <w:p w14:paraId="08603662" w14:textId="00D0EE65" w:rsidR="002D35A4" w:rsidRDefault="002D35A4" w:rsidP="00D97675">
      <w:pPr>
        <w:spacing w:line="360" w:lineRule="auto"/>
        <w:rPr>
          <w:rFonts w:ascii="Arial" w:hAnsi="Arial" w:cs="Arial"/>
          <w:color w:val="000000" w:themeColor="text1"/>
          <w:sz w:val="24"/>
          <w:szCs w:val="24"/>
        </w:rPr>
      </w:pPr>
      <w:r w:rsidRPr="00D97675">
        <w:rPr>
          <w:rFonts w:ascii="Arial" w:eastAsia="Calibri" w:hAnsi="Arial" w:cs="Arial"/>
          <w:color w:val="000000" w:themeColor="text1"/>
          <w:sz w:val="24"/>
          <w:szCs w:val="24"/>
          <w:lang w:val="es-ES_tradnl"/>
        </w:rPr>
        <w:t xml:space="preserve">Así mismo, según el Instituto Mexicano del Seguro </w:t>
      </w:r>
      <w:r w:rsidR="00402979" w:rsidRPr="00D97675">
        <w:rPr>
          <w:rFonts w:ascii="Arial" w:eastAsia="Calibri" w:hAnsi="Arial" w:cs="Arial"/>
          <w:color w:val="000000" w:themeColor="text1"/>
          <w:sz w:val="24"/>
          <w:szCs w:val="24"/>
          <w:lang w:val="es-ES_tradnl"/>
        </w:rPr>
        <w:t>Social,</w:t>
      </w:r>
      <w:r w:rsidRPr="00D97675">
        <w:rPr>
          <w:rFonts w:ascii="Arial" w:eastAsia="Calibri" w:hAnsi="Arial" w:cs="Arial"/>
          <w:color w:val="000000" w:themeColor="text1"/>
          <w:sz w:val="24"/>
          <w:szCs w:val="24"/>
          <w:lang w:val="es-ES_tradnl"/>
        </w:rPr>
        <w:t xml:space="preserve"> en un estudio donde se </w:t>
      </w:r>
      <w:r w:rsidR="00402979" w:rsidRPr="00D97675">
        <w:rPr>
          <w:rFonts w:ascii="Arial" w:eastAsia="Calibri" w:hAnsi="Arial" w:cs="Arial"/>
          <w:color w:val="000000" w:themeColor="text1"/>
          <w:sz w:val="24"/>
          <w:szCs w:val="24"/>
          <w:lang w:val="es-ES_tradnl"/>
        </w:rPr>
        <w:t>incluyó</w:t>
      </w:r>
      <w:r w:rsidRPr="00D97675">
        <w:rPr>
          <w:rFonts w:ascii="Arial" w:eastAsia="Calibri" w:hAnsi="Arial" w:cs="Arial"/>
          <w:color w:val="000000" w:themeColor="text1"/>
          <w:sz w:val="24"/>
          <w:szCs w:val="24"/>
          <w:lang w:val="es-ES_tradnl"/>
        </w:rPr>
        <w:t xml:space="preserve"> a 247 pacientes que buscaba </w:t>
      </w:r>
      <w:r w:rsidRPr="00D97675">
        <w:rPr>
          <w:rFonts w:ascii="Arial" w:hAnsi="Arial" w:cs="Arial"/>
          <w:color w:val="000000" w:themeColor="text1"/>
          <w:sz w:val="24"/>
          <w:szCs w:val="24"/>
          <w:lang w:val="es-ES_tradnl"/>
        </w:rPr>
        <w:t>r</w:t>
      </w:r>
      <w:r w:rsidR="00402979" w:rsidRPr="00D97675">
        <w:rPr>
          <w:rFonts w:ascii="Arial" w:hAnsi="Arial" w:cs="Arial"/>
          <w:color w:val="000000" w:themeColor="text1"/>
          <w:sz w:val="24"/>
          <w:szCs w:val="24"/>
        </w:rPr>
        <w:t>relacionar</w:t>
      </w:r>
      <w:r w:rsidRPr="00D97675">
        <w:rPr>
          <w:rFonts w:ascii="Arial" w:hAnsi="Arial" w:cs="Arial"/>
          <w:color w:val="000000" w:themeColor="text1"/>
          <w:sz w:val="24"/>
          <w:szCs w:val="24"/>
        </w:rPr>
        <w:t xml:space="preserve"> la polifarmacia con el cumplimiento </w:t>
      </w:r>
      <w:r w:rsidR="00D82F40" w:rsidRPr="00D97675">
        <w:rPr>
          <w:rFonts w:ascii="Arial" w:hAnsi="Arial" w:cs="Arial"/>
          <w:color w:val="000000" w:themeColor="text1"/>
          <w:sz w:val="24"/>
          <w:szCs w:val="24"/>
        </w:rPr>
        <w:t>terapéutico de</w:t>
      </w:r>
      <w:r w:rsidRPr="00D97675">
        <w:rPr>
          <w:rFonts w:ascii="Arial" w:hAnsi="Arial" w:cs="Arial"/>
          <w:color w:val="000000" w:themeColor="text1"/>
          <w:sz w:val="24"/>
          <w:szCs w:val="24"/>
        </w:rPr>
        <w:t xml:space="preserve"> la hipertensión </w:t>
      </w:r>
      <w:r w:rsidR="00C337C2" w:rsidRPr="00D97675">
        <w:rPr>
          <w:rFonts w:ascii="Arial" w:hAnsi="Arial" w:cs="Arial"/>
          <w:color w:val="000000" w:themeColor="text1"/>
          <w:sz w:val="24"/>
          <w:szCs w:val="24"/>
        </w:rPr>
        <w:t>arterial,</w:t>
      </w:r>
      <w:r w:rsidRPr="00D97675">
        <w:rPr>
          <w:rFonts w:ascii="Arial" w:eastAsia="Calibri" w:hAnsi="Arial" w:cs="Arial"/>
          <w:color w:val="000000" w:themeColor="text1"/>
          <w:sz w:val="24"/>
          <w:szCs w:val="24"/>
          <w:lang w:val="es-ES_tradnl"/>
        </w:rPr>
        <w:t xml:space="preserve"> se </w:t>
      </w:r>
      <w:r w:rsidR="00402979" w:rsidRPr="00D97675">
        <w:rPr>
          <w:rFonts w:ascii="Arial" w:eastAsia="Calibri" w:hAnsi="Arial" w:cs="Arial"/>
          <w:color w:val="000000" w:themeColor="text1"/>
          <w:sz w:val="24"/>
          <w:szCs w:val="24"/>
          <w:lang w:val="es-ES_tradnl"/>
        </w:rPr>
        <w:t>logró</w:t>
      </w:r>
      <w:r w:rsidRPr="00D97675">
        <w:rPr>
          <w:rFonts w:ascii="Arial" w:eastAsia="Calibri" w:hAnsi="Arial" w:cs="Arial"/>
          <w:color w:val="000000" w:themeColor="text1"/>
          <w:sz w:val="24"/>
          <w:szCs w:val="24"/>
          <w:lang w:val="es-ES_tradnl"/>
        </w:rPr>
        <w:t xml:space="preserve"> identificar que 78% los participantes consumían al menos 3 medicamentos de forma permanente.</w:t>
      </w:r>
      <w:r w:rsidRPr="00D97675">
        <w:rPr>
          <w:rFonts w:ascii="Arial" w:hAnsi="Arial" w:cs="Arial"/>
          <w:color w:val="000000" w:themeColor="text1"/>
          <w:sz w:val="24"/>
          <w:szCs w:val="24"/>
        </w:rPr>
        <w:t xml:space="preserve"> El 64,7 % de estos pacientes siempre o casi siempre olvida tomar el medicamento cuando debe tomarlo más de una vez al día y el 61,1 % se salta una dosis antes de ir al médico, por lo que se </w:t>
      </w:r>
      <w:r w:rsidR="00402979" w:rsidRPr="00D97675">
        <w:rPr>
          <w:rFonts w:ascii="Arial" w:hAnsi="Arial" w:cs="Arial"/>
          <w:color w:val="000000" w:themeColor="text1"/>
          <w:sz w:val="24"/>
          <w:szCs w:val="24"/>
        </w:rPr>
        <w:t>identificó</w:t>
      </w:r>
      <w:r w:rsidRPr="00D97675">
        <w:rPr>
          <w:rFonts w:ascii="Arial" w:hAnsi="Arial" w:cs="Arial"/>
          <w:color w:val="000000" w:themeColor="text1"/>
          <w:sz w:val="24"/>
          <w:szCs w:val="24"/>
        </w:rPr>
        <w:t xml:space="preserve"> que la tasa de incumplimiento en los pacientes con HTA aumenta por la polimedicación y la dificultad para la toma de medicamento.</w:t>
      </w:r>
      <w:sdt>
        <w:sdtPr>
          <w:rPr>
            <w:rFonts w:ascii="Arial" w:hAnsi="Arial" w:cs="Arial"/>
            <w:color w:val="000000" w:themeColor="text1"/>
            <w:sz w:val="24"/>
            <w:szCs w:val="24"/>
          </w:rPr>
          <w:id w:val="-1236937519"/>
          <w:citation/>
        </w:sdtPr>
        <w:sdtContent>
          <w:r w:rsidRPr="00D97675">
            <w:rPr>
              <w:rFonts w:ascii="Arial" w:hAnsi="Arial" w:cs="Arial"/>
              <w:color w:val="000000" w:themeColor="text1"/>
              <w:sz w:val="24"/>
              <w:szCs w:val="24"/>
            </w:rPr>
            <w:fldChar w:fldCharType="begin"/>
          </w:r>
          <w:r w:rsidRPr="00D97675">
            <w:rPr>
              <w:rFonts w:ascii="Arial" w:hAnsi="Arial" w:cs="Arial"/>
              <w:color w:val="000000" w:themeColor="text1"/>
              <w:sz w:val="24"/>
              <w:szCs w:val="24"/>
              <w:lang w:val="es-ES"/>
            </w:rPr>
            <w:instrText xml:space="preserve"> CITATION Mar21 \l 3082 </w:instrText>
          </w:r>
          <w:r w:rsidRPr="00D97675">
            <w:rPr>
              <w:rFonts w:ascii="Arial" w:hAnsi="Arial" w:cs="Arial"/>
              <w:color w:val="000000" w:themeColor="text1"/>
              <w:sz w:val="24"/>
              <w:szCs w:val="24"/>
            </w:rPr>
            <w:fldChar w:fldCharType="separate"/>
          </w:r>
          <w:r w:rsidR="00D82F40">
            <w:rPr>
              <w:rFonts w:ascii="Arial" w:hAnsi="Arial" w:cs="Arial"/>
              <w:noProof/>
              <w:color w:val="000000" w:themeColor="text1"/>
              <w:sz w:val="24"/>
              <w:szCs w:val="24"/>
              <w:lang w:val="es-ES"/>
            </w:rPr>
            <w:t xml:space="preserve"> </w:t>
          </w:r>
          <w:r w:rsidR="00D82F40" w:rsidRPr="00D82F40">
            <w:rPr>
              <w:rFonts w:ascii="Arial" w:hAnsi="Arial" w:cs="Arial"/>
              <w:noProof/>
              <w:color w:val="000000" w:themeColor="text1"/>
              <w:sz w:val="24"/>
              <w:szCs w:val="24"/>
              <w:lang w:val="es-ES"/>
            </w:rPr>
            <w:t>(1)</w:t>
          </w:r>
          <w:r w:rsidRPr="00D97675">
            <w:rPr>
              <w:rFonts w:ascii="Arial" w:hAnsi="Arial" w:cs="Arial"/>
              <w:color w:val="000000" w:themeColor="text1"/>
              <w:sz w:val="24"/>
              <w:szCs w:val="24"/>
            </w:rPr>
            <w:fldChar w:fldCharType="end"/>
          </w:r>
        </w:sdtContent>
      </w:sdt>
    </w:p>
    <w:p w14:paraId="3776CD85" w14:textId="77777777" w:rsidR="00D97675" w:rsidRPr="00D97675" w:rsidRDefault="00D97675" w:rsidP="00D97675">
      <w:pPr>
        <w:spacing w:line="360" w:lineRule="auto"/>
        <w:rPr>
          <w:rFonts w:ascii="Arial" w:hAnsi="Arial" w:cs="Arial"/>
          <w:color w:val="000000" w:themeColor="text1"/>
          <w:sz w:val="24"/>
          <w:szCs w:val="24"/>
        </w:rPr>
      </w:pPr>
    </w:p>
    <w:p w14:paraId="2A54766D" w14:textId="612F0D39" w:rsidR="00D97675" w:rsidRDefault="002D35A4" w:rsidP="00D97675">
      <w:pPr>
        <w:spacing w:line="360" w:lineRule="auto"/>
        <w:jc w:val="both"/>
        <w:rPr>
          <w:rFonts w:ascii="Arial" w:hAnsi="Arial" w:cs="Arial"/>
          <w:color w:val="000000" w:themeColor="text1"/>
          <w:sz w:val="24"/>
          <w:szCs w:val="24"/>
        </w:rPr>
      </w:pPr>
      <w:r w:rsidRPr="00D97675">
        <w:rPr>
          <w:rFonts w:ascii="Arial" w:hAnsi="Arial" w:cs="Arial"/>
          <w:color w:val="000000" w:themeColor="text1"/>
          <w:sz w:val="24"/>
          <w:szCs w:val="24"/>
        </w:rPr>
        <w:t xml:space="preserve">En cuanto al nivel educacional de los pacientes con HTA y el nivel de </w:t>
      </w:r>
      <w:r w:rsidR="00402979" w:rsidRPr="00D97675">
        <w:rPr>
          <w:rFonts w:ascii="Arial" w:hAnsi="Arial" w:cs="Arial"/>
          <w:color w:val="000000" w:themeColor="text1"/>
          <w:sz w:val="24"/>
          <w:szCs w:val="24"/>
        </w:rPr>
        <w:t>comprensión</w:t>
      </w:r>
      <w:r w:rsidRPr="00D97675">
        <w:rPr>
          <w:rFonts w:ascii="Arial" w:hAnsi="Arial" w:cs="Arial"/>
          <w:color w:val="000000" w:themeColor="text1"/>
          <w:sz w:val="24"/>
          <w:szCs w:val="24"/>
        </w:rPr>
        <w:t xml:space="preserve"> de su enfermedad, </w:t>
      </w:r>
      <w:r w:rsidR="00402979" w:rsidRPr="00D97675">
        <w:rPr>
          <w:rFonts w:ascii="Arial" w:hAnsi="Arial" w:cs="Arial"/>
          <w:color w:val="000000" w:themeColor="text1"/>
          <w:sz w:val="24"/>
          <w:szCs w:val="24"/>
        </w:rPr>
        <w:t>de acuerdo con</w:t>
      </w:r>
      <w:r w:rsidRPr="00D97675">
        <w:rPr>
          <w:rFonts w:ascii="Arial" w:hAnsi="Arial" w:cs="Arial"/>
          <w:color w:val="000000" w:themeColor="text1"/>
          <w:sz w:val="24"/>
          <w:szCs w:val="24"/>
        </w:rPr>
        <w:t xml:space="preserve"> un estudio publicado por la Facultad de Ciencias </w:t>
      </w:r>
      <w:r w:rsidR="00402979" w:rsidRPr="00D97675">
        <w:rPr>
          <w:rFonts w:ascii="Arial" w:hAnsi="Arial" w:cs="Arial"/>
          <w:color w:val="000000" w:themeColor="text1"/>
          <w:sz w:val="24"/>
          <w:szCs w:val="24"/>
        </w:rPr>
        <w:t>Médicas</w:t>
      </w:r>
      <w:r w:rsidRPr="00D97675">
        <w:rPr>
          <w:rFonts w:ascii="Arial" w:hAnsi="Arial" w:cs="Arial"/>
          <w:color w:val="000000" w:themeColor="text1"/>
          <w:sz w:val="24"/>
          <w:szCs w:val="24"/>
        </w:rPr>
        <w:t xml:space="preserve">, </w:t>
      </w:r>
      <w:proofErr w:type="spellStart"/>
      <w:r w:rsidRPr="00D97675">
        <w:rPr>
          <w:rFonts w:ascii="Arial" w:hAnsi="Arial" w:cs="Arial"/>
          <w:color w:val="000000" w:themeColor="text1"/>
          <w:sz w:val="24"/>
          <w:szCs w:val="24"/>
        </w:rPr>
        <w:t>Dr</w:t>
      </w:r>
      <w:proofErr w:type="spellEnd"/>
      <w:r w:rsidRPr="00D97675">
        <w:rPr>
          <w:rFonts w:ascii="Arial" w:hAnsi="Arial" w:cs="Arial"/>
          <w:color w:val="000000" w:themeColor="text1"/>
          <w:sz w:val="24"/>
          <w:szCs w:val="24"/>
        </w:rPr>
        <w:t xml:space="preserve"> Montero en Asunción, </w:t>
      </w:r>
      <w:r w:rsidR="00402979" w:rsidRPr="00D97675">
        <w:rPr>
          <w:rFonts w:ascii="Arial" w:hAnsi="Arial" w:cs="Arial"/>
          <w:color w:val="000000" w:themeColor="text1"/>
          <w:sz w:val="24"/>
          <w:szCs w:val="24"/>
        </w:rPr>
        <w:t>Paraguay, donde</w:t>
      </w:r>
      <w:r w:rsidRPr="00D97675">
        <w:rPr>
          <w:rFonts w:ascii="Arial" w:hAnsi="Arial" w:cs="Arial"/>
          <w:color w:val="000000" w:themeColor="text1"/>
          <w:sz w:val="24"/>
          <w:szCs w:val="24"/>
        </w:rPr>
        <w:t xml:space="preserve"> se incluyeron a 120 pacientes con diagnóstico de HTA con un nivel de educación </w:t>
      </w:r>
      <w:r w:rsidR="00402979" w:rsidRPr="00D97675">
        <w:rPr>
          <w:rFonts w:ascii="Arial" w:hAnsi="Arial" w:cs="Arial"/>
          <w:color w:val="000000" w:themeColor="text1"/>
          <w:sz w:val="24"/>
          <w:szCs w:val="24"/>
        </w:rPr>
        <w:t>básico</w:t>
      </w:r>
      <w:r w:rsidRPr="00D97675">
        <w:rPr>
          <w:rFonts w:ascii="Arial" w:hAnsi="Arial" w:cs="Arial"/>
          <w:color w:val="000000" w:themeColor="text1"/>
          <w:sz w:val="24"/>
          <w:szCs w:val="24"/>
        </w:rPr>
        <w:t xml:space="preserve"> y superior con edades que rondaban los 51-70 años. La comprensión de la enfermedad en los pacientes con un nivel educacional </w:t>
      </w:r>
      <w:r w:rsidR="00402979" w:rsidRPr="00D97675">
        <w:rPr>
          <w:rFonts w:ascii="Arial" w:hAnsi="Arial" w:cs="Arial"/>
          <w:color w:val="000000" w:themeColor="text1"/>
          <w:sz w:val="24"/>
          <w:szCs w:val="24"/>
        </w:rPr>
        <w:t>básico fue</w:t>
      </w:r>
      <w:r w:rsidRPr="00D97675">
        <w:rPr>
          <w:rFonts w:ascii="Arial" w:hAnsi="Arial" w:cs="Arial"/>
          <w:color w:val="000000" w:themeColor="text1"/>
          <w:sz w:val="24"/>
          <w:szCs w:val="24"/>
        </w:rPr>
        <w:t xml:space="preserve"> menor, representando un 37% de la muestra, a diferencia de los pacientes que contaban con una </w:t>
      </w:r>
      <w:r w:rsidR="00402979" w:rsidRPr="00D97675">
        <w:rPr>
          <w:rFonts w:ascii="Arial" w:hAnsi="Arial" w:cs="Arial"/>
          <w:color w:val="000000" w:themeColor="text1"/>
          <w:sz w:val="24"/>
          <w:szCs w:val="24"/>
        </w:rPr>
        <w:t>preparación</w:t>
      </w:r>
      <w:r w:rsidRPr="00D97675">
        <w:rPr>
          <w:rFonts w:ascii="Arial" w:hAnsi="Arial" w:cs="Arial"/>
          <w:color w:val="000000" w:themeColor="text1"/>
          <w:sz w:val="24"/>
          <w:szCs w:val="24"/>
        </w:rPr>
        <w:t xml:space="preserve"> educacional superior, quienes </w:t>
      </w:r>
      <w:r w:rsidR="00402979" w:rsidRPr="00D97675">
        <w:rPr>
          <w:rFonts w:ascii="Arial" w:hAnsi="Arial" w:cs="Arial"/>
          <w:color w:val="000000" w:themeColor="text1"/>
          <w:sz w:val="24"/>
          <w:szCs w:val="24"/>
        </w:rPr>
        <w:t>comprendían</w:t>
      </w:r>
      <w:r w:rsidRPr="00D97675">
        <w:rPr>
          <w:rFonts w:ascii="Arial" w:hAnsi="Arial" w:cs="Arial"/>
          <w:color w:val="000000" w:themeColor="text1"/>
          <w:sz w:val="24"/>
          <w:szCs w:val="24"/>
        </w:rPr>
        <w:t xml:space="preserve"> mejor su </w:t>
      </w:r>
      <w:r w:rsidR="00402979" w:rsidRPr="00D97675">
        <w:rPr>
          <w:rFonts w:ascii="Arial" w:hAnsi="Arial" w:cs="Arial"/>
          <w:color w:val="000000" w:themeColor="text1"/>
          <w:sz w:val="24"/>
          <w:szCs w:val="24"/>
        </w:rPr>
        <w:t>régimen</w:t>
      </w:r>
      <w:r w:rsidRPr="00D97675">
        <w:rPr>
          <w:rFonts w:ascii="Arial" w:hAnsi="Arial" w:cs="Arial"/>
          <w:color w:val="000000" w:themeColor="text1"/>
          <w:sz w:val="24"/>
          <w:szCs w:val="24"/>
        </w:rPr>
        <w:t xml:space="preserve"> </w:t>
      </w:r>
      <w:r w:rsidR="00402979" w:rsidRPr="00D97675">
        <w:rPr>
          <w:rFonts w:ascii="Arial" w:hAnsi="Arial" w:cs="Arial"/>
          <w:color w:val="000000" w:themeColor="text1"/>
          <w:sz w:val="24"/>
          <w:szCs w:val="24"/>
        </w:rPr>
        <w:t>terapéutico</w:t>
      </w:r>
      <w:r w:rsidRPr="00D97675">
        <w:rPr>
          <w:rFonts w:ascii="Arial" w:hAnsi="Arial" w:cs="Arial"/>
          <w:color w:val="000000" w:themeColor="text1"/>
          <w:sz w:val="24"/>
          <w:szCs w:val="24"/>
        </w:rPr>
        <w:t xml:space="preserve"> y su enfermedad, conformando el 63% restantes, evidenciando una mayor adherencia al medicamento en este </w:t>
      </w:r>
      <w:r w:rsidR="00D82F40" w:rsidRPr="00D97675">
        <w:rPr>
          <w:rFonts w:ascii="Arial" w:hAnsi="Arial" w:cs="Arial"/>
          <w:color w:val="000000" w:themeColor="text1"/>
          <w:sz w:val="24"/>
          <w:szCs w:val="24"/>
        </w:rPr>
        <w:t>último</w:t>
      </w:r>
      <w:r w:rsidRPr="00D97675">
        <w:rPr>
          <w:rFonts w:ascii="Arial" w:hAnsi="Arial" w:cs="Arial"/>
          <w:color w:val="000000" w:themeColor="text1"/>
          <w:sz w:val="24"/>
          <w:szCs w:val="24"/>
        </w:rPr>
        <w:t xml:space="preserve"> grupo.</w:t>
      </w:r>
      <w:sdt>
        <w:sdtPr>
          <w:rPr>
            <w:rFonts w:ascii="Arial" w:hAnsi="Arial" w:cs="Arial"/>
            <w:color w:val="000000" w:themeColor="text1"/>
            <w:sz w:val="24"/>
            <w:szCs w:val="24"/>
          </w:rPr>
          <w:id w:val="-353956826"/>
          <w:citation/>
        </w:sdtPr>
        <w:sdtContent>
          <w:r w:rsidRPr="00D97675">
            <w:rPr>
              <w:rFonts w:ascii="Arial" w:hAnsi="Arial" w:cs="Arial"/>
              <w:color w:val="000000" w:themeColor="text1"/>
              <w:sz w:val="24"/>
              <w:szCs w:val="24"/>
            </w:rPr>
            <w:fldChar w:fldCharType="begin"/>
          </w:r>
          <w:r w:rsidRPr="00D97675">
            <w:rPr>
              <w:rFonts w:ascii="Arial" w:hAnsi="Arial" w:cs="Arial"/>
              <w:color w:val="000000" w:themeColor="text1"/>
              <w:sz w:val="24"/>
              <w:szCs w:val="24"/>
              <w:lang w:val="es-ES"/>
            </w:rPr>
            <w:instrText xml:space="preserve"> CITATION Gal17 \l 3082 </w:instrText>
          </w:r>
          <w:r w:rsidRPr="00D97675">
            <w:rPr>
              <w:rFonts w:ascii="Arial" w:hAnsi="Arial" w:cs="Arial"/>
              <w:color w:val="000000" w:themeColor="text1"/>
              <w:sz w:val="24"/>
              <w:szCs w:val="24"/>
            </w:rPr>
            <w:fldChar w:fldCharType="separate"/>
          </w:r>
          <w:r w:rsidR="00D82F40">
            <w:rPr>
              <w:rFonts w:ascii="Arial" w:hAnsi="Arial" w:cs="Arial"/>
              <w:noProof/>
              <w:color w:val="000000" w:themeColor="text1"/>
              <w:sz w:val="24"/>
              <w:szCs w:val="24"/>
              <w:lang w:val="es-ES"/>
            </w:rPr>
            <w:t xml:space="preserve"> </w:t>
          </w:r>
          <w:r w:rsidR="00D82F40" w:rsidRPr="00D82F40">
            <w:rPr>
              <w:rFonts w:ascii="Arial" w:hAnsi="Arial" w:cs="Arial"/>
              <w:noProof/>
              <w:color w:val="000000" w:themeColor="text1"/>
              <w:sz w:val="24"/>
              <w:szCs w:val="24"/>
              <w:lang w:val="es-ES"/>
            </w:rPr>
            <w:t>(4)</w:t>
          </w:r>
          <w:r w:rsidRPr="00D97675">
            <w:rPr>
              <w:rFonts w:ascii="Arial" w:hAnsi="Arial" w:cs="Arial"/>
              <w:color w:val="000000" w:themeColor="text1"/>
              <w:sz w:val="24"/>
              <w:szCs w:val="24"/>
            </w:rPr>
            <w:fldChar w:fldCharType="end"/>
          </w:r>
        </w:sdtContent>
      </w:sdt>
    </w:p>
    <w:p w14:paraId="2FEB817A" w14:textId="77777777" w:rsidR="00D97675" w:rsidRPr="00D97675" w:rsidRDefault="00D97675" w:rsidP="00D97675">
      <w:pPr>
        <w:spacing w:line="360" w:lineRule="auto"/>
        <w:jc w:val="both"/>
        <w:rPr>
          <w:rFonts w:ascii="Arial" w:hAnsi="Arial" w:cs="Arial"/>
          <w:color w:val="000000" w:themeColor="text1"/>
          <w:sz w:val="24"/>
          <w:szCs w:val="24"/>
        </w:rPr>
      </w:pPr>
    </w:p>
    <w:p w14:paraId="48E173FB" w14:textId="2C9B9E97" w:rsidR="00D97675" w:rsidRDefault="00E70535"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lastRenderedPageBreak/>
        <w:t>Además</w:t>
      </w:r>
      <w:r w:rsidR="00A175EC" w:rsidRPr="00D97675">
        <w:rPr>
          <w:rFonts w:ascii="Arial" w:eastAsia="Calibri" w:hAnsi="Arial" w:cs="Arial"/>
          <w:kern w:val="2"/>
          <w:sz w:val="24"/>
          <w:szCs w:val="24"/>
          <w14:ligatures w14:val="standardContextual"/>
        </w:rPr>
        <w:t>,</w:t>
      </w:r>
      <w:r w:rsidRPr="00D97675">
        <w:rPr>
          <w:rFonts w:ascii="Arial" w:eastAsia="Calibri" w:hAnsi="Arial" w:cs="Arial"/>
          <w:kern w:val="2"/>
          <w:sz w:val="24"/>
          <w:szCs w:val="24"/>
          <w14:ligatures w14:val="standardContextual"/>
        </w:rPr>
        <w:t xml:space="preserve"> </w:t>
      </w:r>
      <w:r w:rsidR="00A175EC" w:rsidRPr="00D97675">
        <w:rPr>
          <w:rFonts w:ascii="Arial" w:eastAsia="Calibri" w:hAnsi="Arial" w:cs="Arial"/>
          <w:kern w:val="2"/>
          <w:sz w:val="24"/>
          <w:szCs w:val="24"/>
          <w14:ligatures w14:val="standardContextual"/>
        </w:rPr>
        <w:t xml:space="preserve">en Paraguay, en el año 2018, se </w:t>
      </w:r>
      <w:r w:rsidRPr="00D97675">
        <w:rPr>
          <w:rFonts w:ascii="Arial" w:eastAsia="Calibri" w:hAnsi="Arial" w:cs="Arial"/>
          <w:kern w:val="2"/>
          <w:sz w:val="24"/>
          <w:szCs w:val="24"/>
          <w14:ligatures w14:val="standardContextual"/>
        </w:rPr>
        <w:t>realizó</w:t>
      </w:r>
      <w:r w:rsidR="00A175EC" w:rsidRPr="00D97675">
        <w:rPr>
          <w:rFonts w:ascii="Arial" w:eastAsia="Calibri" w:hAnsi="Arial" w:cs="Arial"/>
          <w:kern w:val="2"/>
          <w:sz w:val="24"/>
          <w:szCs w:val="24"/>
          <w14:ligatures w14:val="standardContextual"/>
        </w:rPr>
        <w:t xml:space="preserve"> otro estudio en un grupo de pacientes hipertensos, </w:t>
      </w:r>
      <w:r w:rsidRPr="00D97675">
        <w:rPr>
          <w:rFonts w:ascii="Arial" w:eastAsia="Calibri" w:hAnsi="Arial" w:cs="Arial"/>
          <w:kern w:val="2"/>
          <w:sz w:val="24"/>
          <w:szCs w:val="24"/>
          <w14:ligatures w14:val="standardContextual"/>
        </w:rPr>
        <w:t>encontrándose</w:t>
      </w:r>
      <w:r w:rsidR="00A175EC" w:rsidRPr="00D97675">
        <w:rPr>
          <w:rFonts w:ascii="Arial" w:eastAsia="Calibri" w:hAnsi="Arial" w:cs="Arial"/>
          <w:kern w:val="2"/>
          <w:sz w:val="24"/>
          <w:szCs w:val="24"/>
          <w14:ligatures w14:val="standardContextual"/>
        </w:rPr>
        <w:t xml:space="preserve"> que el 59 % no tenía adecuada adherencia al tratamiento (11)</w:t>
      </w:r>
      <w:r w:rsidR="00D97675">
        <w:rPr>
          <w:rFonts w:ascii="Arial" w:eastAsia="Calibri" w:hAnsi="Arial" w:cs="Arial"/>
          <w:kern w:val="2"/>
          <w:sz w:val="24"/>
          <w:szCs w:val="24"/>
          <w14:ligatures w14:val="standardContextual"/>
        </w:rPr>
        <w:t xml:space="preserve"> </w:t>
      </w:r>
      <w:r w:rsidR="00A175EC" w:rsidRPr="00D97675">
        <w:rPr>
          <w:rFonts w:ascii="Arial" w:eastAsia="Calibri" w:hAnsi="Arial" w:cs="Arial"/>
          <w:kern w:val="2"/>
          <w:sz w:val="24"/>
          <w:szCs w:val="24"/>
          <w14:ligatures w14:val="standardContextual"/>
        </w:rPr>
        <w:t xml:space="preserve">En Lima, se encontró una adherencia al tratamiento farmacológico de 37.9% en hipertensos (12), mientras que en Bogotá se encontró que </w:t>
      </w:r>
      <w:r w:rsidRPr="00D97675">
        <w:rPr>
          <w:rFonts w:ascii="Arial" w:eastAsia="Calibri" w:hAnsi="Arial" w:cs="Arial"/>
          <w:kern w:val="2"/>
          <w:sz w:val="24"/>
          <w:szCs w:val="24"/>
          <w14:ligatures w14:val="standardContextual"/>
        </w:rPr>
        <w:t>únicamente</w:t>
      </w:r>
      <w:r w:rsidR="00A175EC" w:rsidRPr="00D97675">
        <w:rPr>
          <w:rFonts w:ascii="Arial" w:eastAsia="Calibri" w:hAnsi="Arial" w:cs="Arial"/>
          <w:kern w:val="2"/>
          <w:sz w:val="24"/>
          <w:szCs w:val="24"/>
          <w14:ligatures w14:val="standardContextual"/>
        </w:rPr>
        <w:t xml:space="preserve"> 31.4% eran adherentes (1</w:t>
      </w:r>
      <w:r w:rsidR="001A63C3" w:rsidRPr="00D97675">
        <w:rPr>
          <w:rFonts w:ascii="Arial" w:eastAsia="Calibri" w:hAnsi="Arial" w:cs="Arial"/>
          <w:kern w:val="2"/>
          <w:sz w:val="24"/>
          <w:szCs w:val="24"/>
          <w14:ligatures w14:val="standardContextual"/>
        </w:rPr>
        <w:t>1</w:t>
      </w:r>
      <w:r w:rsidR="00A175EC" w:rsidRPr="00D97675">
        <w:rPr>
          <w:rFonts w:ascii="Arial" w:eastAsia="Calibri" w:hAnsi="Arial" w:cs="Arial"/>
          <w:kern w:val="2"/>
          <w:sz w:val="24"/>
          <w:szCs w:val="24"/>
          <w14:ligatures w14:val="standardContextual"/>
        </w:rPr>
        <w:t>).</w:t>
      </w:r>
    </w:p>
    <w:p w14:paraId="2A24422E"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4BF43A7A" w14:textId="0C2B4A3D" w:rsidR="00D97675" w:rsidRDefault="00A175EC" w:rsidP="00D97675">
      <w:pPr>
        <w:spacing w:after="160" w:line="360" w:lineRule="auto"/>
        <w:jc w:val="both"/>
        <w:rPr>
          <w:rFonts w:ascii="Arial" w:eastAsia="Calibri" w:hAnsi="Arial" w:cs="Arial"/>
          <w:kern w:val="2"/>
          <w:sz w:val="24"/>
          <w:szCs w:val="24"/>
          <w:shd w:val="clear" w:color="auto" w:fill="FFFFFF"/>
          <w14:ligatures w14:val="standardContextual"/>
        </w:rPr>
      </w:pPr>
      <w:r w:rsidRPr="00D97675">
        <w:rPr>
          <w:rFonts w:ascii="Arial" w:eastAsia="Calibri" w:hAnsi="Arial" w:cs="Arial"/>
          <w:kern w:val="2"/>
          <w:sz w:val="24"/>
          <w:szCs w:val="24"/>
          <w14:ligatures w14:val="standardContextual"/>
        </w:rPr>
        <w:t xml:space="preserve">Por otro lado, en un </w:t>
      </w:r>
      <w:r w:rsidRPr="00D97675">
        <w:rPr>
          <w:rFonts w:ascii="Arial" w:eastAsia="Calibri" w:hAnsi="Arial" w:cs="Arial"/>
          <w:kern w:val="2"/>
          <w:sz w:val="24"/>
          <w:szCs w:val="24"/>
          <w:shd w:val="clear" w:color="auto" w:fill="FFFFFF"/>
          <w14:ligatures w14:val="standardContextual"/>
        </w:rPr>
        <w:t xml:space="preserve">estudio </w:t>
      </w:r>
      <w:proofErr w:type="spellStart"/>
      <w:r w:rsidRPr="00D97675">
        <w:rPr>
          <w:rFonts w:ascii="Arial" w:eastAsia="Calibri" w:hAnsi="Arial" w:cs="Arial"/>
          <w:kern w:val="2"/>
          <w:sz w:val="24"/>
          <w:szCs w:val="24"/>
          <w:shd w:val="clear" w:color="auto" w:fill="FFFFFF"/>
          <w14:ligatures w14:val="standardContextual"/>
        </w:rPr>
        <w:t>cuali</w:t>
      </w:r>
      <w:proofErr w:type="spellEnd"/>
      <w:r w:rsidRPr="00D97675">
        <w:rPr>
          <w:rFonts w:ascii="Arial" w:eastAsia="Calibri" w:hAnsi="Arial" w:cs="Arial"/>
          <w:kern w:val="2"/>
          <w:sz w:val="24"/>
          <w:szCs w:val="24"/>
          <w:shd w:val="clear" w:color="auto" w:fill="FFFFFF"/>
          <w14:ligatures w14:val="standardContextual"/>
        </w:rPr>
        <w:t xml:space="preserve">-cuantitativo realizado por Universidad Técnica De Ambato, Ecuador. durante los meses de mayo y junio de 2023, se evidencio que el </w:t>
      </w:r>
      <w:r w:rsidR="00E70535" w:rsidRPr="00D97675">
        <w:rPr>
          <w:rFonts w:ascii="Arial" w:eastAsia="Calibri" w:hAnsi="Arial" w:cs="Arial"/>
          <w:kern w:val="2"/>
          <w:sz w:val="24"/>
          <w:szCs w:val="24"/>
          <w:shd w:val="clear" w:color="auto" w:fill="FFFFFF"/>
          <w14:ligatures w14:val="standardContextual"/>
        </w:rPr>
        <w:t>31 % de</w:t>
      </w:r>
      <w:r w:rsidRPr="00D97675">
        <w:rPr>
          <w:rFonts w:ascii="Arial" w:eastAsia="Calibri" w:hAnsi="Arial" w:cs="Arial"/>
          <w:kern w:val="2"/>
          <w:sz w:val="24"/>
          <w:szCs w:val="24"/>
          <w:shd w:val="clear" w:color="auto" w:fill="FFFFFF"/>
          <w14:ligatures w14:val="standardContextual"/>
        </w:rPr>
        <w:t xml:space="preserve">  la  población  encuestada  dejó de tomar la medicación por 1 o más días en las últimas dos semanas, que es atribuible al desabastecimiento de la  medicación  antes  del  tiempo  de  la  próxima  visita  médica,  o,  a que sienten mejoría de los  síntomas,  </w:t>
      </w:r>
      <w:r w:rsidR="00E70535" w:rsidRPr="00D97675">
        <w:rPr>
          <w:rFonts w:ascii="Arial" w:eastAsia="Calibri" w:hAnsi="Arial" w:cs="Arial"/>
          <w:kern w:val="2"/>
          <w:sz w:val="24"/>
          <w:szCs w:val="24"/>
          <w:shd w:val="clear" w:color="auto" w:fill="FFFFFF"/>
          <w14:ligatures w14:val="standardContextual"/>
        </w:rPr>
        <w:t>dejando de lado</w:t>
      </w:r>
      <w:r w:rsidRPr="00D97675">
        <w:rPr>
          <w:rFonts w:ascii="Arial" w:eastAsia="Calibri" w:hAnsi="Arial" w:cs="Arial"/>
          <w:kern w:val="2"/>
          <w:sz w:val="24"/>
          <w:szCs w:val="24"/>
          <w:shd w:val="clear" w:color="auto" w:fill="FFFFFF"/>
          <w14:ligatures w14:val="standardContextual"/>
        </w:rPr>
        <w:t xml:space="preserve">  el  tratamiento  establecido  por  el  personal  de  salud,  desconociendo  que  a  lo  largo  del  tiempo,  los  fármacos que normalmente utilizaban ya no les serán de utilidad, </w:t>
      </w:r>
      <w:r w:rsidR="00CC1A30" w:rsidRPr="00D97675">
        <w:rPr>
          <w:rFonts w:ascii="Arial" w:eastAsia="Calibri" w:hAnsi="Arial" w:cs="Arial"/>
          <w:kern w:val="2"/>
          <w:sz w:val="24"/>
          <w:szCs w:val="24"/>
          <w:shd w:val="clear" w:color="auto" w:fill="FFFFFF"/>
          <w14:ligatures w14:val="standardContextual"/>
        </w:rPr>
        <w:t xml:space="preserve">por un efecto de </w:t>
      </w:r>
      <w:r w:rsidRPr="00D97675">
        <w:rPr>
          <w:rFonts w:ascii="Arial" w:eastAsia="Calibri" w:hAnsi="Arial" w:cs="Arial"/>
          <w:kern w:val="2"/>
          <w:sz w:val="24"/>
          <w:szCs w:val="24"/>
          <w:shd w:val="clear" w:color="auto" w:fill="FFFFFF"/>
          <w14:ligatures w14:val="standardContextual"/>
        </w:rPr>
        <w:t>resistencia al  medicamento ,  por  ende  el  médico  tendrá que optar por otro tratamiento para mantener los niveles de la presión arterial en valores normales y mejorar sus síntomas</w:t>
      </w:r>
      <w:r w:rsidR="00CC1A30" w:rsidRPr="00D97675">
        <w:rPr>
          <w:rFonts w:ascii="Arial" w:eastAsia="Calibri" w:hAnsi="Arial" w:cs="Arial"/>
          <w:kern w:val="2"/>
          <w:sz w:val="24"/>
          <w:szCs w:val="24"/>
          <w:shd w:val="clear" w:color="auto" w:fill="FFFFFF"/>
          <w14:ligatures w14:val="standardContextual"/>
        </w:rPr>
        <w:t>.</w:t>
      </w:r>
    </w:p>
    <w:p w14:paraId="6BE219C3" w14:textId="77777777" w:rsidR="00D97675" w:rsidRPr="00D97675" w:rsidRDefault="00D97675" w:rsidP="00D97675">
      <w:pPr>
        <w:spacing w:after="160" w:line="360" w:lineRule="auto"/>
        <w:jc w:val="both"/>
        <w:rPr>
          <w:rFonts w:ascii="Arial" w:eastAsia="Calibri" w:hAnsi="Arial" w:cs="Arial"/>
          <w:kern w:val="2"/>
          <w:sz w:val="24"/>
          <w:szCs w:val="24"/>
          <w:shd w:val="clear" w:color="auto" w:fill="FFFFFF"/>
          <w14:ligatures w14:val="standardContextual"/>
        </w:rPr>
      </w:pPr>
    </w:p>
    <w:p w14:paraId="796FDACB" w14:textId="33FBAA76" w:rsidR="00D97675" w:rsidRDefault="00A44719" w:rsidP="00D97675">
      <w:pPr>
        <w:spacing w:after="160" w:line="360" w:lineRule="auto"/>
        <w:jc w:val="both"/>
        <w:rPr>
          <w:rFonts w:ascii="Arial" w:eastAsia="Calibri" w:hAnsi="Arial" w:cs="Arial"/>
          <w:kern w:val="2"/>
          <w:sz w:val="24"/>
          <w:szCs w:val="24"/>
          <w:shd w:val="clear" w:color="auto" w:fill="FFFFFF"/>
          <w14:ligatures w14:val="standardContextual"/>
        </w:rPr>
      </w:pPr>
      <w:r w:rsidRPr="00D97675">
        <w:rPr>
          <w:rFonts w:ascii="Arial" w:eastAsia="Calibri" w:hAnsi="Arial" w:cs="Arial"/>
          <w:kern w:val="2"/>
          <w:sz w:val="24"/>
          <w:szCs w:val="24"/>
          <w:shd w:val="clear" w:color="auto" w:fill="FFFFFF"/>
          <w14:ligatures w14:val="standardContextual"/>
        </w:rPr>
        <w:t xml:space="preserve">Por </w:t>
      </w:r>
      <w:r w:rsidR="00402979" w:rsidRPr="00D97675">
        <w:rPr>
          <w:rFonts w:ascii="Arial" w:eastAsia="Calibri" w:hAnsi="Arial" w:cs="Arial"/>
          <w:kern w:val="2"/>
          <w:sz w:val="24"/>
          <w:szCs w:val="24"/>
          <w:shd w:val="clear" w:color="auto" w:fill="FFFFFF"/>
          <w14:ligatures w14:val="standardContextual"/>
        </w:rPr>
        <w:t xml:space="preserve">otro </w:t>
      </w:r>
      <w:r w:rsidR="00D82F40" w:rsidRPr="00D97675">
        <w:rPr>
          <w:rFonts w:ascii="Arial" w:eastAsia="Calibri" w:hAnsi="Arial" w:cs="Arial"/>
          <w:kern w:val="2"/>
          <w:sz w:val="24"/>
          <w:szCs w:val="24"/>
          <w:shd w:val="clear" w:color="auto" w:fill="FFFFFF"/>
          <w14:ligatures w14:val="standardContextual"/>
        </w:rPr>
        <w:t>lado,</w:t>
      </w:r>
      <w:r w:rsidRPr="00D97675">
        <w:rPr>
          <w:rFonts w:ascii="Arial" w:eastAsia="Calibri" w:hAnsi="Arial" w:cs="Arial"/>
          <w:kern w:val="2"/>
          <w:sz w:val="24"/>
          <w:szCs w:val="24"/>
          <w:shd w:val="clear" w:color="auto" w:fill="FFFFFF"/>
          <w14:ligatures w14:val="standardContextual"/>
        </w:rPr>
        <w:t xml:space="preserve"> en un estudio realizado por Universidad de Estadual de </w:t>
      </w:r>
      <w:proofErr w:type="spellStart"/>
      <w:r w:rsidRPr="00D97675">
        <w:rPr>
          <w:rFonts w:ascii="Arial" w:eastAsia="Calibri" w:hAnsi="Arial" w:cs="Arial"/>
          <w:kern w:val="2"/>
          <w:sz w:val="24"/>
          <w:szCs w:val="24"/>
          <w:shd w:val="clear" w:color="auto" w:fill="FFFFFF"/>
          <w14:ligatures w14:val="standardContextual"/>
        </w:rPr>
        <w:t>Maringá</w:t>
      </w:r>
      <w:proofErr w:type="spellEnd"/>
      <w:r w:rsidRPr="00D97675">
        <w:rPr>
          <w:rFonts w:ascii="Arial" w:eastAsia="Calibri" w:hAnsi="Arial" w:cs="Arial"/>
          <w:kern w:val="2"/>
          <w:sz w:val="24"/>
          <w:szCs w:val="24"/>
          <w:shd w:val="clear" w:color="auto" w:fill="FFFFFF"/>
          <w14:ligatures w14:val="standardContextual"/>
        </w:rPr>
        <w:t>, PR, Bra</w:t>
      </w:r>
      <w:r w:rsidR="00C337C2">
        <w:rPr>
          <w:rFonts w:ascii="Arial" w:eastAsia="Calibri" w:hAnsi="Arial" w:cs="Arial"/>
          <w:kern w:val="2"/>
          <w:sz w:val="24"/>
          <w:szCs w:val="24"/>
          <w:shd w:val="clear" w:color="auto" w:fill="FFFFFF"/>
          <w14:ligatures w14:val="standardContextual"/>
        </w:rPr>
        <w:t>s</w:t>
      </w:r>
      <w:r w:rsidRPr="00D97675">
        <w:rPr>
          <w:rFonts w:ascii="Arial" w:eastAsia="Calibri" w:hAnsi="Arial" w:cs="Arial"/>
          <w:kern w:val="2"/>
          <w:sz w:val="24"/>
          <w:szCs w:val="24"/>
          <w:shd w:val="clear" w:color="auto" w:fill="FFFFFF"/>
          <w14:ligatures w14:val="standardContextual"/>
        </w:rPr>
        <w:t xml:space="preserve">il. En 2014 se encontró </w:t>
      </w:r>
      <w:r w:rsidR="00402979" w:rsidRPr="00D97675">
        <w:rPr>
          <w:rFonts w:ascii="Arial" w:eastAsia="Calibri" w:hAnsi="Arial" w:cs="Arial"/>
          <w:kern w:val="2"/>
          <w:sz w:val="24"/>
          <w:szCs w:val="24"/>
          <w:shd w:val="clear" w:color="auto" w:fill="FFFFFF"/>
          <w14:ligatures w14:val="standardContextual"/>
        </w:rPr>
        <w:t>que,</w:t>
      </w:r>
      <w:r w:rsidRPr="00D97675">
        <w:rPr>
          <w:rFonts w:ascii="Arial" w:eastAsia="Calibri" w:hAnsi="Arial" w:cs="Arial"/>
          <w:kern w:val="2"/>
          <w:sz w:val="24"/>
          <w:szCs w:val="24"/>
          <w:shd w:val="clear" w:color="auto" w:fill="FFFFFF"/>
          <w14:ligatures w14:val="standardContextual"/>
        </w:rPr>
        <w:t xml:space="preserve"> de las 10 preguntas realizadas para evaluar el conocimiento de los participantes, siete mostraron una asociación estadísticamente significativa con la no adherencia a la terapia farmacológica. El cálculo del Riesgo Relativo (RR) mostró que, en general, el poco conocimiento sobre la hipertensión arterial (SAH) y su tratamiento aumenta de 1.3 a 2.1 veces la probabilidad de que una persona con SAH no siga adecuadamente la terapia farmacológica propuesta.</w:t>
      </w:r>
      <w:sdt>
        <w:sdtPr>
          <w:rPr>
            <w:rFonts w:ascii="Arial" w:eastAsia="Calibri" w:hAnsi="Arial" w:cs="Arial"/>
            <w:kern w:val="2"/>
            <w:sz w:val="24"/>
            <w:szCs w:val="24"/>
            <w:shd w:val="clear" w:color="auto" w:fill="FFFFFF"/>
            <w14:ligatures w14:val="standardContextual"/>
          </w:rPr>
          <w:id w:val="-1078511823"/>
          <w:citation/>
        </w:sdtPr>
        <w:sdtContent>
          <w:r w:rsidR="001871CD" w:rsidRPr="00D97675">
            <w:rPr>
              <w:rFonts w:ascii="Arial" w:eastAsia="Calibri" w:hAnsi="Arial" w:cs="Arial"/>
              <w:kern w:val="2"/>
              <w:sz w:val="24"/>
              <w:szCs w:val="24"/>
              <w:shd w:val="clear" w:color="auto" w:fill="FFFFFF"/>
              <w14:ligatures w14:val="standardContextual"/>
            </w:rPr>
            <w:fldChar w:fldCharType="begin"/>
          </w:r>
          <w:r w:rsidR="001871CD" w:rsidRPr="00D97675">
            <w:rPr>
              <w:rFonts w:ascii="Arial" w:eastAsia="Calibri" w:hAnsi="Arial" w:cs="Arial"/>
              <w:kern w:val="2"/>
              <w:sz w:val="24"/>
              <w:szCs w:val="24"/>
              <w:shd w:val="clear" w:color="auto" w:fill="FFFFFF"/>
              <w14:ligatures w14:val="standardContextual"/>
            </w:rPr>
            <w:instrText xml:space="preserve"> CITATION May14 \l 17418 </w:instrText>
          </w:r>
          <w:r w:rsidR="001871CD" w:rsidRPr="00D97675">
            <w:rPr>
              <w:rFonts w:ascii="Arial" w:eastAsia="Calibri" w:hAnsi="Arial" w:cs="Arial"/>
              <w:kern w:val="2"/>
              <w:sz w:val="24"/>
              <w:szCs w:val="24"/>
              <w:shd w:val="clear" w:color="auto" w:fill="FFFFFF"/>
              <w14:ligatures w14:val="standardContextual"/>
            </w:rPr>
            <w:fldChar w:fldCharType="separate"/>
          </w:r>
          <w:r w:rsidR="00D82F40">
            <w:rPr>
              <w:rFonts w:ascii="Arial" w:eastAsia="Calibri" w:hAnsi="Arial" w:cs="Arial"/>
              <w:noProof/>
              <w:kern w:val="2"/>
              <w:sz w:val="24"/>
              <w:szCs w:val="24"/>
              <w:shd w:val="clear" w:color="auto" w:fill="FFFFFF"/>
              <w14:ligatures w14:val="standardContextual"/>
            </w:rPr>
            <w:t xml:space="preserve"> </w:t>
          </w:r>
          <w:r w:rsidR="00D82F40" w:rsidRPr="00D82F40">
            <w:rPr>
              <w:rFonts w:ascii="Arial" w:eastAsia="Calibri" w:hAnsi="Arial" w:cs="Arial"/>
              <w:noProof/>
              <w:kern w:val="2"/>
              <w:sz w:val="24"/>
              <w:szCs w:val="24"/>
              <w:shd w:val="clear" w:color="auto" w:fill="FFFFFF"/>
              <w14:ligatures w14:val="standardContextual"/>
            </w:rPr>
            <w:t>(5)</w:t>
          </w:r>
          <w:r w:rsidR="001871CD" w:rsidRPr="00D97675">
            <w:rPr>
              <w:rFonts w:ascii="Arial" w:eastAsia="Calibri" w:hAnsi="Arial" w:cs="Arial"/>
              <w:kern w:val="2"/>
              <w:sz w:val="24"/>
              <w:szCs w:val="24"/>
              <w:shd w:val="clear" w:color="auto" w:fill="FFFFFF"/>
              <w14:ligatures w14:val="standardContextual"/>
            </w:rPr>
            <w:fldChar w:fldCharType="end"/>
          </w:r>
        </w:sdtContent>
      </w:sdt>
    </w:p>
    <w:p w14:paraId="35571791" w14:textId="77777777" w:rsidR="00D97675" w:rsidRPr="00D97675" w:rsidRDefault="00D97675" w:rsidP="00D97675">
      <w:pPr>
        <w:spacing w:after="160" w:line="360" w:lineRule="auto"/>
        <w:jc w:val="both"/>
        <w:rPr>
          <w:rFonts w:ascii="Arial" w:eastAsia="Calibri" w:hAnsi="Arial" w:cs="Arial"/>
          <w:kern w:val="2"/>
          <w:sz w:val="24"/>
          <w:szCs w:val="24"/>
          <w:shd w:val="clear" w:color="auto" w:fill="FFFFFF"/>
          <w14:ligatures w14:val="standardContextual"/>
        </w:rPr>
      </w:pPr>
    </w:p>
    <w:p w14:paraId="6DDA96DF" w14:textId="794B5916" w:rsidR="001871CD" w:rsidRDefault="001871CD" w:rsidP="00D97675">
      <w:pPr>
        <w:spacing w:after="160" w:line="360" w:lineRule="auto"/>
        <w:jc w:val="both"/>
        <w:rPr>
          <w:rFonts w:ascii="Arial" w:eastAsia="Calibri" w:hAnsi="Arial" w:cs="Arial"/>
          <w:kern w:val="2"/>
          <w:sz w:val="24"/>
          <w:szCs w:val="24"/>
          <w:shd w:val="clear" w:color="auto" w:fill="FFFFFF"/>
          <w14:ligatures w14:val="standardContextual"/>
        </w:rPr>
      </w:pPr>
      <w:r w:rsidRPr="00D97675">
        <w:rPr>
          <w:rFonts w:ascii="Arial" w:eastAsia="Calibri" w:hAnsi="Arial" w:cs="Arial"/>
          <w:kern w:val="2"/>
          <w:sz w:val="24"/>
          <w:szCs w:val="24"/>
          <w:shd w:val="clear" w:color="auto" w:fill="FFFFFF"/>
          <w14:ligatures w14:val="standardContextual"/>
        </w:rPr>
        <w:t>En una investigación publicada en la Revista Habanera de Ciencias médicas de Cuba, se analizaron las principales causas de no cumplimiento de la terapéutica encontrando que la causa más frecuente fue el olvido de las dosis (40,2 %</w:t>
      </w:r>
      <w:r w:rsidR="00402979" w:rsidRPr="00D97675">
        <w:rPr>
          <w:rFonts w:ascii="Arial" w:eastAsia="Calibri" w:hAnsi="Arial" w:cs="Arial"/>
          <w:kern w:val="2"/>
          <w:sz w:val="24"/>
          <w:szCs w:val="24"/>
          <w:shd w:val="clear" w:color="auto" w:fill="FFFFFF"/>
          <w14:ligatures w14:val="standardContextual"/>
        </w:rPr>
        <w:t>),</w:t>
      </w:r>
      <w:r w:rsidRPr="00D97675">
        <w:rPr>
          <w:rFonts w:ascii="Arial" w:eastAsia="Calibri" w:hAnsi="Arial" w:cs="Arial"/>
          <w:kern w:val="2"/>
          <w:sz w:val="24"/>
          <w:szCs w:val="24"/>
          <w:shd w:val="clear" w:color="auto" w:fill="FFFFFF"/>
          <w14:ligatures w14:val="standardContextual"/>
        </w:rPr>
        <w:t xml:space="preserve"> porque sentían mejoría </w:t>
      </w:r>
      <w:r w:rsidRPr="00D97675">
        <w:rPr>
          <w:rFonts w:ascii="Arial" w:eastAsia="Calibri" w:hAnsi="Arial" w:cs="Arial"/>
          <w:kern w:val="2"/>
          <w:sz w:val="24"/>
          <w:szCs w:val="24"/>
          <w:shd w:val="clear" w:color="auto" w:fill="FFFFFF"/>
          <w14:ligatures w14:val="standardContextual"/>
        </w:rPr>
        <w:lastRenderedPageBreak/>
        <w:t xml:space="preserve">de su estado de salud y por eso no toma los medicamentos (38.2%) y una minoría mencionaron como causa de incumplimiento las reacciones secundarias de los medicamentos. (7.8%). </w:t>
      </w:r>
      <w:sdt>
        <w:sdtPr>
          <w:rPr>
            <w:rFonts w:ascii="Arial" w:eastAsia="Calibri" w:hAnsi="Arial" w:cs="Arial"/>
            <w:kern w:val="2"/>
            <w:sz w:val="24"/>
            <w:szCs w:val="24"/>
            <w:shd w:val="clear" w:color="auto" w:fill="FFFFFF"/>
            <w14:ligatures w14:val="standardContextual"/>
          </w:rPr>
          <w:id w:val="160743206"/>
          <w:citation/>
        </w:sdtPr>
        <w:sdtContent>
          <w:r w:rsidRPr="00D97675">
            <w:rPr>
              <w:rFonts w:ascii="Arial" w:eastAsia="Calibri" w:hAnsi="Arial" w:cs="Arial"/>
              <w:kern w:val="2"/>
              <w:sz w:val="24"/>
              <w:szCs w:val="24"/>
              <w:shd w:val="clear" w:color="auto" w:fill="FFFFFF"/>
              <w14:ligatures w14:val="standardContextual"/>
            </w:rPr>
            <w:fldChar w:fldCharType="begin"/>
          </w:r>
          <w:r w:rsidRPr="00D97675">
            <w:rPr>
              <w:rFonts w:ascii="Arial" w:eastAsia="Calibri" w:hAnsi="Arial" w:cs="Arial"/>
              <w:kern w:val="2"/>
              <w:sz w:val="24"/>
              <w:szCs w:val="24"/>
              <w:shd w:val="clear" w:color="auto" w:fill="FFFFFF"/>
              <w14:ligatures w14:val="standardContextual"/>
            </w:rPr>
            <w:instrText xml:space="preserve"> CITATION San16 \l 17418 </w:instrText>
          </w:r>
          <w:r w:rsidRPr="00D97675">
            <w:rPr>
              <w:rFonts w:ascii="Arial" w:eastAsia="Calibri" w:hAnsi="Arial" w:cs="Arial"/>
              <w:kern w:val="2"/>
              <w:sz w:val="24"/>
              <w:szCs w:val="24"/>
              <w:shd w:val="clear" w:color="auto" w:fill="FFFFFF"/>
              <w14:ligatures w14:val="standardContextual"/>
            </w:rPr>
            <w:fldChar w:fldCharType="separate"/>
          </w:r>
          <w:r w:rsidR="00D82F40" w:rsidRPr="00D82F40">
            <w:rPr>
              <w:rFonts w:ascii="Arial" w:eastAsia="Calibri" w:hAnsi="Arial" w:cs="Arial"/>
              <w:noProof/>
              <w:kern w:val="2"/>
              <w:sz w:val="24"/>
              <w:szCs w:val="24"/>
              <w:shd w:val="clear" w:color="auto" w:fill="FFFFFF"/>
              <w14:ligatures w14:val="standardContextual"/>
            </w:rPr>
            <w:t>(6)</w:t>
          </w:r>
          <w:r w:rsidRPr="00D97675">
            <w:rPr>
              <w:rFonts w:ascii="Arial" w:eastAsia="Calibri" w:hAnsi="Arial" w:cs="Arial"/>
              <w:kern w:val="2"/>
              <w:sz w:val="24"/>
              <w:szCs w:val="24"/>
              <w:shd w:val="clear" w:color="auto" w:fill="FFFFFF"/>
              <w14:ligatures w14:val="standardContextual"/>
            </w:rPr>
            <w:fldChar w:fldCharType="end"/>
          </w:r>
        </w:sdtContent>
      </w:sdt>
    </w:p>
    <w:p w14:paraId="48D16A92" w14:textId="77777777" w:rsidR="00D97675" w:rsidRPr="00D97675" w:rsidRDefault="00D97675" w:rsidP="00D97675">
      <w:pPr>
        <w:spacing w:after="160" w:line="360" w:lineRule="auto"/>
        <w:jc w:val="both"/>
        <w:rPr>
          <w:rFonts w:ascii="Arial" w:eastAsia="Calibri" w:hAnsi="Arial" w:cs="Arial"/>
          <w:kern w:val="2"/>
          <w:sz w:val="24"/>
          <w:szCs w:val="24"/>
          <w:shd w:val="clear" w:color="auto" w:fill="FFFFFF"/>
          <w14:ligatures w14:val="standardContextual"/>
        </w:rPr>
      </w:pPr>
    </w:p>
    <w:p w14:paraId="0ED4B238" w14:textId="24565DCB" w:rsidR="001871CD" w:rsidRDefault="001871CD" w:rsidP="00D97675">
      <w:pPr>
        <w:spacing w:after="160" w:line="360" w:lineRule="auto"/>
        <w:jc w:val="both"/>
        <w:rPr>
          <w:rFonts w:ascii="Arial" w:eastAsia="Calibri" w:hAnsi="Arial" w:cs="Arial"/>
          <w:kern w:val="2"/>
          <w:sz w:val="24"/>
          <w:szCs w:val="24"/>
          <w:shd w:val="clear" w:color="auto" w:fill="FFFFFF"/>
          <w14:ligatures w14:val="standardContextual"/>
        </w:rPr>
      </w:pPr>
      <w:r w:rsidRPr="00D97675">
        <w:rPr>
          <w:rFonts w:ascii="Arial" w:eastAsia="Calibri" w:hAnsi="Arial" w:cs="Arial"/>
          <w:kern w:val="2"/>
          <w:sz w:val="24"/>
          <w:szCs w:val="24"/>
          <w:shd w:val="clear" w:color="auto" w:fill="FFFFFF"/>
          <w14:ligatures w14:val="standardContextual"/>
        </w:rPr>
        <w:t xml:space="preserve">En estudio observacional descriptivo de corte transversal en el período comprendido entre agosto de 2020-agosto de 2021 realizado en la Habana, Cuba se evidencio que en cuanto a los principales factores desfavorecedores de adherencia resalta que el 58.9% de los pacientes refiere que presentan una resistencia al cambio de estilo de vida. El segundo y tercer lugar en cuanto a frecuencia de estos factores desfavorecedores lo obtuvieron la complejidad de dosificación y cambios en el tratamiento, con un 22.9% y los efectos indeseables del tratamiento (17.3%) respectivamente. </w:t>
      </w:r>
      <w:sdt>
        <w:sdtPr>
          <w:rPr>
            <w:rFonts w:ascii="Arial" w:eastAsia="Calibri" w:hAnsi="Arial" w:cs="Arial"/>
            <w:kern w:val="2"/>
            <w:sz w:val="24"/>
            <w:szCs w:val="24"/>
            <w:shd w:val="clear" w:color="auto" w:fill="FFFFFF"/>
            <w14:ligatures w14:val="standardContextual"/>
          </w:rPr>
          <w:id w:val="-52468743"/>
          <w:citation/>
        </w:sdtPr>
        <w:sdtContent>
          <w:r w:rsidRPr="00D97675">
            <w:rPr>
              <w:rFonts w:ascii="Arial" w:eastAsia="Calibri" w:hAnsi="Arial" w:cs="Arial"/>
              <w:kern w:val="2"/>
              <w:sz w:val="24"/>
              <w:szCs w:val="24"/>
              <w:shd w:val="clear" w:color="auto" w:fill="FFFFFF"/>
              <w14:ligatures w14:val="standardContextual"/>
            </w:rPr>
            <w:fldChar w:fldCharType="begin"/>
          </w:r>
          <w:r w:rsidRPr="00D97675">
            <w:rPr>
              <w:rFonts w:ascii="Arial" w:eastAsia="Calibri" w:hAnsi="Arial" w:cs="Arial"/>
              <w:kern w:val="2"/>
              <w:sz w:val="24"/>
              <w:szCs w:val="24"/>
              <w:shd w:val="clear" w:color="auto" w:fill="FFFFFF"/>
              <w14:ligatures w14:val="standardContextual"/>
            </w:rPr>
            <w:instrText xml:space="preserve"> CITATION Her23 \l 17418 </w:instrText>
          </w:r>
          <w:r w:rsidRPr="00D97675">
            <w:rPr>
              <w:rFonts w:ascii="Arial" w:eastAsia="Calibri" w:hAnsi="Arial" w:cs="Arial"/>
              <w:kern w:val="2"/>
              <w:sz w:val="24"/>
              <w:szCs w:val="24"/>
              <w:shd w:val="clear" w:color="auto" w:fill="FFFFFF"/>
              <w14:ligatures w14:val="standardContextual"/>
            </w:rPr>
            <w:fldChar w:fldCharType="separate"/>
          </w:r>
          <w:r w:rsidR="00D82F40" w:rsidRPr="00D82F40">
            <w:rPr>
              <w:rFonts w:ascii="Arial" w:eastAsia="Calibri" w:hAnsi="Arial" w:cs="Arial"/>
              <w:noProof/>
              <w:kern w:val="2"/>
              <w:sz w:val="24"/>
              <w:szCs w:val="24"/>
              <w:shd w:val="clear" w:color="auto" w:fill="FFFFFF"/>
              <w14:ligatures w14:val="standardContextual"/>
            </w:rPr>
            <w:t>(7)</w:t>
          </w:r>
          <w:r w:rsidRPr="00D97675">
            <w:rPr>
              <w:rFonts w:ascii="Arial" w:eastAsia="Calibri" w:hAnsi="Arial" w:cs="Arial"/>
              <w:kern w:val="2"/>
              <w:sz w:val="24"/>
              <w:szCs w:val="24"/>
              <w:shd w:val="clear" w:color="auto" w:fill="FFFFFF"/>
              <w14:ligatures w14:val="standardContextual"/>
            </w:rPr>
            <w:fldChar w:fldCharType="end"/>
          </w:r>
        </w:sdtContent>
      </w:sdt>
    </w:p>
    <w:p w14:paraId="033329EC" w14:textId="77777777" w:rsidR="00D97675" w:rsidRPr="00D97675" w:rsidRDefault="00D97675" w:rsidP="00D97675">
      <w:pPr>
        <w:spacing w:after="160" w:line="360" w:lineRule="auto"/>
        <w:jc w:val="both"/>
        <w:rPr>
          <w:rFonts w:ascii="Arial" w:eastAsia="Calibri" w:hAnsi="Arial" w:cs="Arial"/>
          <w:kern w:val="2"/>
          <w:sz w:val="24"/>
          <w:szCs w:val="24"/>
          <w:shd w:val="clear" w:color="auto" w:fill="FFFFFF"/>
          <w14:ligatures w14:val="standardContextual"/>
        </w:rPr>
      </w:pPr>
    </w:p>
    <w:p w14:paraId="4FC711F1" w14:textId="26B28742" w:rsidR="001871CD" w:rsidRDefault="001871CD" w:rsidP="00D97675">
      <w:pPr>
        <w:spacing w:after="160" w:line="360" w:lineRule="auto"/>
        <w:jc w:val="both"/>
        <w:rPr>
          <w:rFonts w:ascii="Arial" w:eastAsia="Calibri" w:hAnsi="Arial" w:cs="Arial"/>
          <w:kern w:val="2"/>
          <w:sz w:val="24"/>
          <w:szCs w:val="24"/>
          <w:shd w:val="clear" w:color="auto" w:fill="FFFFFF"/>
          <w14:ligatures w14:val="standardContextual"/>
        </w:rPr>
      </w:pPr>
      <w:r w:rsidRPr="00D97675">
        <w:rPr>
          <w:rFonts w:ascii="Arial" w:eastAsia="Calibri" w:hAnsi="Arial" w:cs="Arial"/>
          <w:kern w:val="2"/>
          <w:sz w:val="24"/>
          <w:szCs w:val="24"/>
          <w:shd w:val="clear" w:color="auto" w:fill="FFFFFF"/>
          <w14:ligatures w14:val="standardContextual"/>
        </w:rPr>
        <w:t xml:space="preserve">Otra investigación realizada por parte de la Universidad Estatal Península De Santa Elena, Ecuador en 2017 demostró que el factor más incidente en la mayor parte de la población mayor de 60 años estudiada fue no poseer conocimientos sobre el tratamiento de hipertensión arterial en un 72%, a su vez la accesibilidad geográfica al momento de adquirir medicamentos es deficiente lo que le convierte en otro factor de riesgo para los adultos mayores que padecen esta patología tan solo el 15% de la población logra adquirir sus medicamentos. </w:t>
      </w:r>
      <w:sdt>
        <w:sdtPr>
          <w:rPr>
            <w:rFonts w:ascii="Arial" w:eastAsia="Calibri" w:hAnsi="Arial" w:cs="Arial"/>
            <w:kern w:val="2"/>
            <w:sz w:val="24"/>
            <w:szCs w:val="24"/>
            <w:shd w:val="clear" w:color="auto" w:fill="FFFFFF"/>
            <w14:ligatures w14:val="standardContextual"/>
          </w:rPr>
          <w:id w:val="-2041975202"/>
          <w:citation/>
        </w:sdtPr>
        <w:sdtContent>
          <w:r w:rsidRPr="00D97675">
            <w:rPr>
              <w:rFonts w:ascii="Arial" w:eastAsia="Calibri" w:hAnsi="Arial" w:cs="Arial"/>
              <w:kern w:val="2"/>
              <w:sz w:val="24"/>
              <w:szCs w:val="24"/>
              <w:shd w:val="clear" w:color="auto" w:fill="FFFFFF"/>
              <w14:ligatures w14:val="standardContextual"/>
            </w:rPr>
            <w:fldChar w:fldCharType="begin"/>
          </w:r>
          <w:r w:rsidRPr="00D97675">
            <w:rPr>
              <w:rFonts w:ascii="Arial" w:eastAsia="Calibri" w:hAnsi="Arial" w:cs="Arial"/>
              <w:kern w:val="2"/>
              <w:sz w:val="24"/>
              <w:szCs w:val="24"/>
              <w:shd w:val="clear" w:color="auto" w:fill="FFFFFF"/>
              <w14:ligatures w14:val="standardContextual"/>
            </w:rPr>
            <w:instrText xml:space="preserve"> CITATION FAL17 \l 17418 </w:instrText>
          </w:r>
          <w:r w:rsidRPr="00D97675">
            <w:rPr>
              <w:rFonts w:ascii="Arial" w:eastAsia="Calibri" w:hAnsi="Arial" w:cs="Arial"/>
              <w:kern w:val="2"/>
              <w:sz w:val="24"/>
              <w:szCs w:val="24"/>
              <w:shd w:val="clear" w:color="auto" w:fill="FFFFFF"/>
              <w14:ligatures w14:val="standardContextual"/>
            </w:rPr>
            <w:fldChar w:fldCharType="separate"/>
          </w:r>
          <w:r w:rsidR="00D82F40" w:rsidRPr="00D82F40">
            <w:rPr>
              <w:rFonts w:ascii="Arial" w:eastAsia="Calibri" w:hAnsi="Arial" w:cs="Arial"/>
              <w:noProof/>
              <w:kern w:val="2"/>
              <w:sz w:val="24"/>
              <w:szCs w:val="24"/>
              <w:shd w:val="clear" w:color="auto" w:fill="FFFFFF"/>
              <w14:ligatures w14:val="standardContextual"/>
            </w:rPr>
            <w:t>(8)</w:t>
          </w:r>
          <w:r w:rsidRPr="00D97675">
            <w:rPr>
              <w:rFonts w:ascii="Arial" w:eastAsia="Calibri" w:hAnsi="Arial" w:cs="Arial"/>
              <w:kern w:val="2"/>
              <w:sz w:val="24"/>
              <w:szCs w:val="24"/>
              <w:shd w:val="clear" w:color="auto" w:fill="FFFFFF"/>
              <w14:ligatures w14:val="standardContextual"/>
            </w:rPr>
            <w:fldChar w:fldCharType="end"/>
          </w:r>
        </w:sdtContent>
      </w:sdt>
    </w:p>
    <w:p w14:paraId="38B216B2" w14:textId="77777777" w:rsidR="00D97675" w:rsidRPr="00D97675" w:rsidRDefault="00D97675" w:rsidP="00D97675">
      <w:pPr>
        <w:spacing w:after="160" w:line="360" w:lineRule="auto"/>
        <w:jc w:val="both"/>
        <w:rPr>
          <w:rFonts w:ascii="Arial" w:eastAsia="Calibri" w:hAnsi="Arial" w:cs="Arial"/>
          <w:kern w:val="2"/>
          <w:sz w:val="24"/>
          <w:szCs w:val="24"/>
          <w:shd w:val="clear" w:color="auto" w:fill="FFFFFF"/>
          <w14:ligatures w14:val="standardContextual"/>
        </w:rPr>
      </w:pPr>
    </w:p>
    <w:p w14:paraId="6C97888F" w14:textId="1CCF1C9D" w:rsidR="00D97675" w:rsidRDefault="00043630" w:rsidP="00D97675">
      <w:pPr>
        <w:spacing w:after="160" w:line="360" w:lineRule="auto"/>
        <w:jc w:val="both"/>
        <w:rPr>
          <w:rFonts w:ascii="Arial" w:eastAsia="Calibri" w:hAnsi="Arial" w:cs="Arial"/>
          <w:kern w:val="2"/>
          <w:sz w:val="24"/>
          <w:szCs w:val="24"/>
          <w:shd w:val="clear" w:color="auto" w:fill="FFFFFF"/>
          <w14:ligatures w14:val="standardContextual"/>
        </w:rPr>
      </w:pPr>
      <w:bookmarkStart w:id="314" w:name="_Hlk178580094"/>
      <w:r w:rsidRPr="00D97675">
        <w:rPr>
          <w:rFonts w:ascii="Arial" w:eastAsia="Calibri" w:hAnsi="Arial" w:cs="Arial"/>
          <w:kern w:val="2"/>
          <w:sz w:val="24"/>
          <w:szCs w:val="24"/>
          <w:shd w:val="clear" w:color="auto" w:fill="FFFFFF"/>
          <w14:ligatures w14:val="standardContextual"/>
        </w:rPr>
        <w:t>E</w:t>
      </w:r>
      <w:r w:rsidR="001A63C3" w:rsidRPr="00D97675">
        <w:rPr>
          <w:rFonts w:ascii="Arial" w:eastAsia="Calibri" w:hAnsi="Arial" w:cs="Arial"/>
          <w:kern w:val="2"/>
          <w:sz w:val="24"/>
          <w:szCs w:val="24"/>
          <w:shd w:val="clear" w:color="auto" w:fill="FFFFFF"/>
          <w14:ligatures w14:val="standardContextual"/>
        </w:rPr>
        <w:t xml:space="preserve">n un </w:t>
      </w:r>
      <w:r w:rsidR="00402979" w:rsidRPr="00D97675">
        <w:rPr>
          <w:rFonts w:ascii="Arial" w:eastAsia="Calibri" w:hAnsi="Arial" w:cs="Arial"/>
          <w:kern w:val="2"/>
          <w:sz w:val="24"/>
          <w:szCs w:val="24"/>
          <w:shd w:val="clear" w:color="auto" w:fill="FFFFFF"/>
          <w14:ligatures w14:val="standardContextual"/>
        </w:rPr>
        <w:t>artículo</w:t>
      </w:r>
      <w:r w:rsidR="001A63C3" w:rsidRPr="00D97675">
        <w:rPr>
          <w:rFonts w:ascii="Arial" w:eastAsia="Calibri" w:hAnsi="Arial" w:cs="Arial"/>
          <w:kern w:val="2"/>
          <w:sz w:val="24"/>
          <w:szCs w:val="24"/>
          <w:shd w:val="clear" w:color="auto" w:fill="FFFFFF"/>
          <w14:ligatures w14:val="standardContextual"/>
        </w:rPr>
        <w:t xml:space="preserve"> publicado en la Revista </w:t>
      </w:r>
      <w:r w:rsidR="00402979" w:rsidRPr="00D97675">
        <w:rPr>
          <w:rFonts w:ascii="Arial" w:eastAsia="Calibri" w:hAnsi="Arial" w:cs="Arial"/>
          <w:kern w:val="2"/>
          <w:sz w:val="24"/>
          <w:szCs w:val="24"/>
          <w:shd w:val="clear" w:color="auto" w:fill="FFFFFF"/>
          <w14:ligatures w14:val="standardContextual"/>
        </w:rPr>
        <w:t>Médica</w:t>
      </w:r>
      <w:r w:rsidR="001A63C3" w:rsidRPr="00D97675">
        <w:rPr>
          <w:rFonts w:ascii="Arial" w:eastAsia="Calibri" w:hAnsi="Arial" w:cs="Arial"/>
          <w:kern w:val="2"/>
          <w:sz w:val="24"/>
          <w:szCs w:val="24"/>
          <w:shd w:val="clear" w:color="auto" w:fill="FFFFFF"/>
          <w14:ligatures w14:val="standardContextual"/>
        </w:rPr>
        <w:t xml:space="preserve"> Española en 2014</w:t>
      </w:r>
      <w:r w:rsidRPr="00D97675">
        <w:rPr>
          <w:rFonts w:ascii="Arial" w:eastAsia="Calibri" w:hAnsi="Arial" w:cs="Arial"/>
          <w:kern w:val="2"/>
          <w:sz w:val="24"/>
          <w:szCs w:val="24"/>
          <w:shd w:val="clear" w:color="auto" w:fill="FFFFFF"/>
          <w14:ligatures w14:val="standardContextual"/>
        </w:rPr>
        <w:t xml:space="preserve">  sobre adherencia al tratamiento prescrito en una muestra de pacientes </w:t>
      </w:r>
      <w:r w:rsidR="00402979" w:rsidRPr="00D97675">
        <w:rPr>
          <w:rFonts w:ascii="Arial" w:eastAsia="Calibri" w:hAnsi="Arial" w:cs="Arial"/>
          <w:kern w:val="2"/>
          <w:sz w:val="24"/>
          <w:szCs w:val="24"/>
          <w:shd w:val="clear" w:color="auto" w:fill="FFFFFF"/>
          <w14:ligatures w14:val="standardContextual"/>
        </w:rPr>
        <w:t>pluripatológicos</w:t>
      </w:r>
      <w:r w:rsidRPr="00D97675">
        <w:rPr>
          <w:rFonts w:ascii="Arial" w:eastAsia="Calibri" w:hAnsi="Arial" w:cs="Arial"/>
          <w:kern w:val="2"/>
          <w:sz w:val="24"/>
          <w:szCs w:val="24"/>
          <w:shd w:val="clear" w:color="auto" w:fill="FFFFFF"/>
          <w14:ligatures w14:val="standardContextual"/>
        </w:rPr>
        <w:t xml:space="preserve"> muestra </w:t>
      </w:r>
      <w:r w:rsidR="001A63C3" w:rsidRPr="00D97675">
        <w:rPr>
          <w:rFonts w:ascii="Arial" w:eastAsia="Calibri" w:hAnsi="Arial" w:cs="Arial"/>
          <w:kern w:val="2"/>
          <w:sz w:val="24"/>
          <w:szCs w:val="24"/>
          <w:shd w:val="clear" w:color="auto" w:fill="FFFFFF"/>
          <w14:ligatures w14:val="standardContextual"/>
        </w:rPr>
        <w:t>que pacientes con</w:t>
      </w:r>
      <w:r w:rsidRPr="00D97675">
        <w:rPr>
          <w:rFonts w:ascii="Arial" w:eastAsia="Calibri" w:hAnsi="Arial" w:cs="Arial"/>
          <w:kern w:val="2"/>
          <w:sz w:val="24"/>
          <w:szCs w:val="24"/>
          <w:shd w:val="clear" w:color="auto" w:fill="FFFFFF"/>
          <w14:ligatures w14:val="standardContextual"/>
        </w:rPr>
        <w:t xml:space="preserve"> u</w:t>
      </w:r>
      <w:r w:rsidR="00FD50CE" w:rsidRPr="00D97675">
        <w:rPr>
          <w:rFonts w:ascii="Arial" w:eastAsia="Calibri" w:hAnsi="Arial" w:cs="Arial"/>
          <w:kern w:val="2"/>
          <w:sz w:val="24"/>
          <w:szCs w:val="24"/>
          <w:shd w:val="clear" w:color="auto" w:fill="FFFFFF"/>
          <w14:ligatures w14:val="standardContextual"/>
        </w:rPr>
        <w:t xml:space="preserve">n grado </w:t>
      </w:r>
      <w:r w:rsidR="001B0B12" w:rsidRPr="00D97675">
        <w:rPr>
          <w:rFonts w:ascii="Arial" w:eastAsia="Calibri" w:hAnsi="Arial" w:cs="Arial"/>
          <w:kern w:val="2"/>
          <w:sz w:val="24"/>
          <w:szCs w:val="24"/>
          <w:shd w:val="clear" w:color="auto" w:fill="FFFFFF"/>
          <w14:ligatures w14:val="standardContextual"/>
        </w:rPr>
        <w:t>severo de discapacidad con Índice de Barthel (IB) menor a 60  (60%) ofrece una barrera importante a la no adherencia al tratamiento en pacientes</w:t>
      </w:r>
      <w:r w:rsidR="00DF52B2" w:rsidRPr="00D97675">
        <w:rPr>
          <w:rFonts w:ascii="Arial" w:eastAsia="Calibri" w:hAnsi="Arial" w:cs="Arial"/>
          <w:kern w:val="2"/>
          <w:sz w:val="24"/>
          <w:szCs w:val="24"/>
          <w:shd w:val="clear" w:color="auto" w:fill="FFFFFF"/>
          <w14:ligatures w14:val="standardContextual"/>
        </w:rPr>
        <w:t>, que a su vez es mayor</w:t>
      </w:r>
      <w:r w:rsidR="001A63C3" w:rsidRPr="00D97675">
        <w:rPr>
          <w:rFonts w:ascii="Arial" w:eastAsia="Calibri" w:hAnsi="Arial" w:cs="Arial"/>
          <w:kern w:val="2"/>
          <w:sz w:val="24"/>
          <w:szCs w:val="24"/>
          <w:shd w:val="clear" w:color="auto" w:fill="FFFFFF"/>
          <w14:ligatures w14:val="standardContextual"/>
        </w:rPr>
        <w:t xml:space="preserve"> </w:t>
      </w:r>
      <w:r w:rsidR="00DF52B2" w:rsidRPr="00D97675">
        <w:rPr>
          <w:rFonts w:ascii="Arial" w:eastAsia="Calibri" w:hAnsi="Arial" w:cs="Arial"/>
          <w:kern w:val="2"/>
          <w:sz w:val="24"/>
          <w:szCs w:val="24"/>
          <w:shd w:val="clear" w:color="auto" w:fill="FFFFFF"/>
          <w14:ligatures w14:val="standardContextual"/>
        </w:rPr>
        <w:t>en</w:t>
      </w:r>
      <w:r w:rsidR="001A63C3" w:rsidRPr="00D97675">
        <w:rPr>
          <w:rFonts w:ascii="Arial" w:eastAsia="Calibri" w:hAnsi="Arial" w:cs="Arial"/>
          <w:kern w:val="2"/>
          <w:sz w:val="24"/>
          <w:szCs w:val="24"/>
          <w:shd w:val="clear" w:color="auto" w:fill="FFFFFF"/>
          <w14:ligatures w14:val="standardContextual"/>
        </w:rPr>
        <w:t xml:space="preserve"> paciente</w:t>
      </w:r>
      <w:r w:rsidR="00DF52B2" w:rsidRPr="00D97675">
        <w:rPr>
          <w:rFonts w:ascii="Arial" w:eastAsia="Calibri" w:hAnsi="Arial" w:cs="Arial"/>
          <w:kern w:val="2"/>
          <w:sz w:val="24"/>
          <w:szCs w:val="24"/>
          <w:shd w:val="clear" w:color="auto" w:fill="FFFFFF"/>
          <w14:ligatures w14:val="standardContextual"/>
        </w:rPr>
        <w:t>s</w:t>
      </w:r>
      <w:r w:rsidR="001A63C3" w:rsidRPr="00D97675">
        <w:rPr>
          <w:rFonts w:ascii="Arial" w:eastAsia="Calibri" w:hAnsi="Arial" w:cs="Arial"/>
          <w:kern w:val="2"/>
          <w:sz w:val="24"/>
          <w:szCs w:val="24"/>
          <w:shd w:val="clear" w:color="auto" w:fill="FFFFFF"/>
          <w14:ligatures w14:val="standardContextual"/>
        </w:rPr>
        <w:t xml:space="preserve"> </w:t>
      </w:r>
      <w:r w:rsidR="001B0B12" w:rsidRPr="00D97675">
        <w:rPr>
          <w:rFonts w:ascii="Arial" w:eastAsia="Calibri" w:hAnsi="Arial" w:cs="Arial"/>
          <w:kern w:val="2"/>
          <w:sz w:val="24"/>
          <w:szCs w:val="24"/>
          <w:shd w:val="clear" w:color="auto" w:fill="FFFFFF"/>
          <w14:ligatures w14:val="standardContextual"/>
        </w:rPr>
        <w:t xml:space="preserve">sin </w:t>
      </w:r>
      <w:r w:rsidR="00DF52B2" w:rsidRPr="00D97675">
        <w:rPr>
          <w:rFonts w:ascii="Arial" w:eastAsia="Calibri" w:hAnsi="Arial" w:cs="Arial"/>
          <w:kern w:val="2"/>
          <w:sz w:val="24"/>
          <w:szCs w:val="24"/>
          <w:shd w:val="clear" w:color="auto" w:fill="FFFFFF"/>
          <w14:ligatures w14:val="standardContextual"/>
        </w:rPr>
        <w:t>cuidadores</w:t>
      </w:r>
      <w:r w:rsidR="001B0B12" w:rsidRPr="00D97675">
        <w:rPr>
          <w:rFonts w:ascii="Arial" w:eastAsia="Calibri" w:hAnsi="Arial" w:cs="Arial"/>
          <w:kern w:val="2"/>
          <w:sz w:val="24"/>
          <w:szCs w:val="24"/>
          <w:shd w:val="clear" w:color="auto" w:fill="FFFFFF"/>
          <w14:ligatures w14:val="standardContextual"/>
        </w:rPr>
        <w:t>; un grado menor o moderado de discapacidad (IB</w:t>
      </w:r>
      <w:r w:rsidR="00FD50CE" w:rsidRPr="00D97675">
        <w:rPr>
          <w:rFonts w:ascii="Arial" w:eastAsia="Calibri" w:hAnsi="Arial" w:cs="Arial"/>
          <w:kern w:val="2"/>
          <w:sz w:val="24"/>
          <w:szCs w:val="24"/>
          <w:shd w:val="clear" w:color="auto" w:fill="FFFFFF"/>
          <w14:ligatures w14:val="standardContextual"/>
        </w:rPr>
        <w:t>: 60–90</w:t>
      </w:r>
      <w:r w:rsidR="001B0B12" w:rsidRPr="00D97675">
        <w:rPr>
          <w:rFonts w:ascii="Arial" w:eastAsia="Calibri" w:hAnsi="Arial" w:cs="Arial"/>
          <w:kern w:val="2"/>
          <w:sz w:val="24"/>
          <w:szCs w:val="24"/>
          <w:shd w:val="clear" w:color="auto" w:fill="FFFFFF"/>
          <w14:ligatures w14:val="standardContextual"/>
        </w:rPr>
        <w:t>) representa un 33%</w:t>
      </w:r>
      <w:r w:rsidR="00FD50CE" w:rsidRPr="00D97675">
        <w:rPr>
          <w:rFonts w:ascii="Arial" w:eastAsia="Calibri" w:hAnsi="Arial" w:cs="Arial"/>
          <w:kern w:val="2"/>
          <w:sz w:val="24"/>
          <w:szCs w:val="24"/>
          <w:shd w:val="clear" w:color="auto" w:fill="FFFFFF"/>
          <w14:ligatures w14:val="standardContextual"/>
        </w:rPr>
        <w:t xml:space="preserve"> </w:t>
      </w:r>
      <w:r w:rsidR="001B0B12" w:rsidRPr="00D97675">
        <w:rPr>
          <w:rFonts w:ascii="Arial" w:eastAsia="Calibri" w:hAnsi="Arial" w:cs="Arial"/>
          <w:kern w:val="2"/>
          <w:sz w:val="24"/>
          <w:szCs w:val="24"/>
          <w:shd w:val="clear" w:color="auto" w:fill="FFFFFF"/>
          <w14:ligatures w14:val="standardContextual"/>
        </w:rPr>
        <w:t xml:space="preserve">y el otro 7% </w:t>
      </w:r>
      <w:r w:rsidR="001A63C3" w:rsidRPr="00D97675">
        <w:rPr>
          <w:rFonts w:ascii="Arial" w:eastAsia="Calibri" w:hAnsi="Arial" w:cs="Arial"/>
          <w:kern w:val="2"/>
          <w:sz w:val="24"/>
          <w:szCs w:val="24"/>
          <w:shd w:val="clear" w:color="auto" w:fill="FFFFFF"/>
          <w14:ligatures w14:val="standardContextual"/>
        </w:rPr>
        <w:t>ocupado</w:t>
      </w:r>
      <w:r w:rsidR="001B0B12" w:rsidRPr="00D97675">
        <w:rPr>
          <w:rFonts w:ascii="Arial" w:eastAsia="Calibri" w:hAnsi="Arial" w:cs="Arial"/>
          <w:kern w:val="2"/>
          <w:sz w:val="24"/>
          <w:szCs w:val="24"/>
          <w:shd w:val="clear" w:color="auto" w:fill="FFFFFF"/>
          <w14:ligatures w14:val="standardContextual"/>
        </w:rPr>
        <w:t xml:space="preserve"> por los pacientes independiente (IB: mayor de 90)</w:t>
      </w:r>
      <w:bookmarkEnd w:id="314"/>
      <w:r w:rsidR="001B0B12" w:rsidRPr="00D97675">
        <w:rPr>
          <w:rFonts w:ascii="Arial" w:eastAsia="Calibri" w:hAnsi="Arial" w:cs="Arial"/>
          <w:kern w:val="2"/>
          <w:sz w:val="24"/>
          <w:szCs w:val="24"/>
          <w:shd w:val="clear" w:color="auto" w:fill="FFFFFF"/>
          <w14:ligatures w14:val="standardContextual"/>
        </w:rPr>
        <w:t xml:space="preserve">. </w:t>
      </w:r>
      <w:sdt>
        <w:sdtPr>
          <w:rPr>
            <w:rFonts w:ascii="Arial" w:eastAsia="Calibri" w:hAnsi="Arial" w:cs="Arial"/>
            <w:kern w:val="2"/>
            <w:sz w:val="24"/>
            <w:szCs w:val="24"/>
            <w:shd w:val="clear" w:color="auto" w:fill="FFFFFF"/>
            <w14:ligatures w14:val="standardContextual"/>
          </w:rPr>
          <w:id w:val="-1546525932"/>
          <w:citation/>
        </w:sdtPr>
        <w:sdtContent>
          <w:r w:rsidR="004C6982" w:rsidRPr="00D97675">
            <w:rPr>
              <w:rFonts w:ascii="Arial" w:eastAsia="Calibri" w:hAnsi="Arial" w:cs="Arial"/>
              <w:kern w:val="2"/>
              <w:sz w:val="24"/>
              <w:szCs w:val="24"/>
              <w:shd w:val="clear" w:color="auto" w:fill="FFFFFF"/>
              <w14:ligatures w14:val="standardContextual"/>
            </w:rPr>
            <w:fldChar w:fldCharType="begin"/>
          </w:r>
          <w:r w:rsidR="004C6982" w:rsidRPr="00D97675">
            <w:rPr>
              <w:rFonts w:ascii="Arial" w:eastAsia="Calibri" w:hAnsi="Arial" w:cs="Arial"/>
              <w:kern w:val="2"/>
              <w:sz w:val="24"/>
              <w:szCs w:val="24"/>
              <w:shd w:val="clear" w:color="auto" w:fill="FFFFFF"/>
              <w14:ligatures w14:val="standardContextual"/>
            </w:rPr>
            <w:instrText xml:space="preserve"> CITATION Jav10 \l 17418 </w:instrText>
          </w:r>
          <w:r w:rsidR="004C6982" w:rsidRPr="00D97675">
            <w:rPr>
              <w:rFonts w:ascii="Arial" w:eastAsia="Calibri" w:hAnsi="Arial" w:cs="Arial"/>
              <w:kern w:val="2"/>
              <w:sz w:val="24"/>
              <w:szCs w:val="24"/>
              <w:shd w:val="clear" w:color="auto" w:fill="FFFFFF"/>
              <w14:ligatures w14:val="standardContextual"/>
            </w:rPr>
            <w:fldChar w:fldCharType="separate"/>
          </w:r>
          <w:r w:rsidR="00D82F40" w:rsidRPr="00D82F40">
            <w:rPr>
              <w:rFonts w:ascii="Arial" w:eastAsia="Calibri" w:hAnsi="Arial" w:cs="Arial"/>
              <w:noProof/>
              <w:kern w:val="2"/>
              <w:sz w:val="24"/>
              <w:szCs w:val="24"/>
              <w:shd w:val="clear" w:color="auto" w:fill="FFFFFF"/>
              <w14:ligatures w14:val="standardContextual"/>
            </w:rPr>
            <w:t>(9)</w:t>
          </w:r>
          <w:r w:rsidR="004C6982" w:rsidRPr="00D97675">
            <w:rPr>
              <w:rFonts w:ascii="Arial" w:eastAsia="Calibri" w:hAnsi="Arial" w:cs="Arial"/>
              <w:kern w:val="2"/>
              <w:sz w:val="24"/>
              <w:szCs w:val="24"/>
              <w:shd w:val="clear" w:color="auto" w:fill="FFFFFF"/>
              <w14:ligatures w14:val="standardContextual"/>
            </w:rPr>
            <w:fldChar w:fldCharType="end"/>
          </w:r>
        </w:sdtContent>
      </w:sdt>
    </w:p>
    <w:p w14:paraId="018851D9" w14:textId="77777777" w:rsidR="00D97675" w:rsidRPr="00D97675" w:rsidRDefault="00D97675" w:rsidP="00D97675">
      <w:pPr>
        <w:spacing w:after="160" w:line="360" w:lineRule="auto"/>
        <w:jc w:val="both"/>
        <w:rPr>
          <w:rFonts w:ascii="Arial" w:eastAsia="Calibri" w:hAnsi="Arial" w:cs="Arial"/>
          <w:kern w:val="2"/>
          <w:sz w:val="24"/>
          <w:szCs w:val="24"/>
          <w:shd w:val="clear" w:color="auto" w:fill="FFFFFF"/>
          <w14:ligatures w14:val="standardContextual"/>
        </w:rPr>
      </w:pPr>
    </w:p>
    <w:p w14:paraId="377678EF" w14:textId="58B538E5" w:rsidR="00246782" w:rsidRPr="00D97675" w:rsidRDefault="003F38D5" w:rsidP="00D97675">
      <w:pPr>
        <w:pStyle w:val="Ttulo2"/>
        <w:rPr>
          <w:rFonts w:ascii="Arial" w:hAnsi="Arial" w:cs="Arial"/>
          <w:color w:val="4F81BD" w:themeColor="accent1"/>
          <w:sz w:val="24"/>
          <w:szCs w:val="24"/>
        </w:rPr>
      </w:pPr>
      <w:bookmarkStart w:id="315" w:name="_Toc160575042"/>
      <w:bookmarkStart w:id="316" w:name="_Toc160826414"/>
      <w:bookmarkStart w:id="317" w:name="_Toc160826636"/>
      <w:bookmarkStart w:id="318" w:name="_Toc163777365"/>
      <w:bookmarkStart w:id="319" w:name="_Toc179499877"/>
      <w:r w:rsidRPr="00A32CBC">
        <w:rPr>
          <w:rFonts w:ascii="Arial" w:hAnsi="Arial" w:cs="Arial"/>
          <w:color w:val="4F81BD" w:themeColor="accent1"/>
          <w:sz w:val="24"/>
          <w:szCs w:val="24"/>
        </w:rPr>
        <w:lastRenderedPageBreak/>
        <w:t>2.</w:t>
      </w:r>
      <w:r w:rsidR="003C43B0" w:rsidRPr="00A32CBC">
        <w:rPr>
          <w:rFonts w:ascii="Arial" w:hAnsi="Arial" w:cs="Arial"/>
          <w:color w:val="4F81BD" w:themeColor="accent1"/>
          <w:sz w:val="24"/>
          <w:szCs w:val="24"/>
        </w:rPr>
        <w:t>2</w:t>
      </w:r>
      <w:r w:rsidRPr="00A32CBC">
        <w:rPr>
          <w:rFonts w:ascii="Arial" w:hAnsi="Arial" w:cs="Arial"/>
          <w:color w:val="4F81BD" w:themeColor="accent1"/>
          <w:sz w:val="24"/>
          <w:szCs w:val="24"/>
        </w:rPr>
        <w:t xml:space="preserve"> HIPERTENSIÓN ARTERIAL</w:t>
      </w:r>
      <w:bookmarkEnd w:id="315"/>
      <w:bookmarkEnd w:id="316"/>
      <w:bookmarkEnd w:id="317"/>
      <w:bookmarkEnd w:id="318"/>
      <w:bookmarkEnd w:id="319"/>
      <w:r w:rsidRPr="00A32CBC">
        <w:rPr>
          <w:rFonts w:ascii="Arial" w:hAnsi="Arial" w:cs="Arial"/>
          <w:color w:val="4F81BD" w:themeColor="accent1"/>
          <w:sz w:val="24"/>
          <w:szCs w:val="24"/>
        </w:rPr>
        <w:t xml:space="preserve"> </w:t>
      </w:r>
    </w:p>
    <w:p w14:paraId="44941370" w14:textId="77777777" w:rsidR="00D97675" w:rsidRPr="00A32CBC" w:rsidRDefault="00D97675" w:rsidP="003F38D5">
      <w:pPr>
        <w:outlineLvl w:val="1"/>
        <w:rPr>
          <w:rFonts w:ascii="Arial" w:eastAsia="Calibri" w:hAnsi="Arial" w:cs="Arial"/>
          <w:b/>
          <w:bCs/>
          <w:color w:val="000000" w:themeColor="text1"/>
        </w:rPr>
      </w:pPr>
    </w:p>
    <w:p w14:paraId="41E64C38" w14:textId="38A35390" w:rsidR="003F38D5" w:rsidRPr="00D97675" w:rsidRDefault="003F38D5" w:rsidP="00A32CBC">
      <w:pPr>
        <w:pStyle w:val="Ttulo3"/>
        <w:rPr>
          <w:rFonts w:ascii="Arial" w:hAnsi="Arial" w:cs="Arial"/>
          <w:i w:val="0"/>
          <w:iCs w:val="0"/>
          <w:color w:val="4F81BD" w:themeColor="accent1"/>
          <w:sz w:val="24"/>
          <w:szCs w:val="24"/>
        </w:rPr>
      </w:pPr>
      <w:bookmarkStart w:id="320" w:name="_Toc160575043"/>
      <w:bookmarkStart w:id="321" w:name="_Toc179496881"/>
      <w:bookmarkStart w:id="322" w:name="_Toc179499373"/>
      <w:bookmarkStart w:id="323" w:name="_Toc179499878"/>
      <w:r w:rsidRPr="00D97675">
        <w:rPr>
          <w:rFonts w:ascii="Arial" w:hAnsi="Arial" w:cs="Arial"/>
          <w:i w:val="0"/>
          <w:iCs w:val="0"/>
          <w:color w:val="4F81BD" w:themeColor="accent1"/>
          <w:sz w:val="24"/>
          <w:szCs w:val="24"/>
        </w:rPr>
        <w:t>2</w:t>
      </w:r>
      <w:r w:rsidR="003C43B0" w:rsidRPr="00D97675">
        <w:rPr>
          <w:rFonts w:ascii="Arial" w:hAnsi="Arial" w:cs="Arial"/>
          <w:i w:val="0"/>
          <w:iCs w:val="0"/>
          <w:color w:val="4F81BD" w:themeColor="accent1"/>
          <w:sz w:val="24"/>
          <w:szCs w:val="24"/>
        </w:rPr>
        <w:t>.2.1</w:t>
      </w:r>
      <w:r w:rsidRPr="00D97675">
        <w:rPr>
          <w:rFonts w:ascii="Arial" w:hAnsi="Arial" w:cs="Arial"/>
          <w:i w:val="0"/>
          <w:iCs w:val="0"/>
          <w:color w:val="4F81BD" w:themeColor="accent1"/>
          <w:sz w:val="24"/>
          <w:szCs w:val="24"/>
        </w:rPr>
        <w:t xml:space="preserve"> Definición</w:t>
      </w:r>
      <w:bookmarkStart w:id="324" w:name="_Toc163777366"/>
      <w:bookmarkEnd w:id="320"/>
      <w:bookmarkEnd w:id="321"/>
      <w:bookmarkEnd w:id="322"/>
      <w:bookmarkEnd w:id="323"/>
      <w:r w:rsidRPr="00D97675">
        <w:rPr>
          <w:rFonts w:ascii="Arial" w:hAnsi="Arial" w:cs="Arial"/>
          <w:i w:val="0"/>
          <w:iCs w:val="0"/>
          <w:color w:val="4F81BD" w:themeColor="accent1"/>
          <w:sz w:val="24"/>
          <w:szCs w:val="24"/>
        </w:rPr>
        <w:t xml:space="preserve"> </w:t>
      </w:r>
      <w:bookmarkEnd w:id="324"/>
    </w:p>
    <w:p w14:paraId="2F88F0C1" w14:textId="77777777" w:rsidR="00D97675" w:rsidRPr="00D97675" w:rsidRDefault="00D97675" w:rsidP="00D97675"/>
    <w:p w14:paraId="2C4E2805" w14:textId="3A3423B5" w:rsidR="00A32CBC" w:rsidRPr="00D97675" w:rsidRDefault="0036580E" w:rsidP="003C0B0C">
      <w:pPr>
        <w:spacing w:line="360" w:lineRule="auto"/>
        <w:jc w:val="both"/>
        <w:rPr>
          <w:rFonts w:ascii="Arial" w:hAnsi="Arial" w:cs="Arial"/>
          <w:color w:val="000000" w:themeColor="text1"/>
          <w:sz w:val="24"/>
          <w:szCs w:val="24"/>
        </w:rPr>
      </w:pPr>
      <w:r w:rsidRPr="00D97675">
        <w:rPr>
          <w:rFonts w:ascii="Arial" w:hAnsi="Arial" w:cs="Arial"/>
          <w:sz w:val="24"/>
          <w:szCs w:val="24"/>
          <w:shd w:val="clear" w:color="auto" w:fill="FFFFFF"/>
        </w:rPr>
        <w:t xml:space="preserve">La HTA se define como una </w:t>
      </w:r>
      <w:r w:rsidR="00E70535" w:rsidRPr="00D97675">
        <w:rPr>
          <w:rFonts w:ascii="Arial" w:hAnsi="Arial" w:cs="Arial"/>
          <w:sz w:val="24"/>
          <w:szCs w:val="24"/>
          <w:shd w:val="clear" w:color="auto" w:fill="FFFFFF"/>
        </w:rPr>
        <w:t>presión</w:t>
      </w:r>
      <w:r w:rsidRPr="00D97675">
        <w:rPr>
          <w:rFonts w:ascii="Arial" w:hAnsi="Arial" w:cs="Arial"/>
          <w:sz w:val="24"/>
          <w:szCs w:val="24"/>
          <w:shd w:val="clear" w:color="auto" w:fill="FFFFFF"/>
        </w:rPr>
        <w:t xml:space="preserve"> arterial (PA) elevada de forma mantenida. Las guías norteamericanas, propuestas por el American </w:t>
      </w:r>
      <w:proofErr w:type="spellStart"/>
      <w:r w:rsidRPr="00D97675">
        <w:rPr>
          <w:rFonts w:ascii="Arial" w:hAnsi="Arial" w:cs="Arial"/>
          <w:sz w:val="24"/>
          <w:szCs w:val="24"/>
          <w:shd w:val="clear" w:color="auto" w:fill="FFFFFF"/>
        </w:rPr>
        <w:t>College</w:t>
      </w:r>
      <w:proofErr w:type="spellEnd"/>
      <w:r w:rsidRPr="00D97675">
        <w:rPr>
          <w:rFonts w:ascii="Arial" w:hAnsi="Arial" w:cs="Arial"/>
          <w:sz w:val="24"/>
          <w:szCs w:val="24"/>
          <w:shd w:val="clear" w:color="auto" w:fill="FFFFFF"/>
        </w:rPr>
        <w:t xml:space="preserve"> of </w:t>
      </w:r>
      <w:proofErr w:type="spellStart"/>
      <w:r w:rsidRPr="00D97675">
        <w:rPr>
          <w:rFonts w:ascii="Arial" w:hAnsi="Arial" w:cs="Arial"/>
          <w:sz w:val="24"/>
          <w:szCs w:val="24"/>
          <w:shd w:val="clear" w:color="auto" w:fill="FFFFFF"/>
        </w:rPr>
        <w:t>Cardiology</w:t>
      </w:r>
      <w:proofErr w:type="spellEnd"/>
      <w:r w:rsidRPr="00D97675">
        <w:rPr>
          <w:rFonts w:ascii="Arial" w:hAnsi="Arial" w:cs="Arial"/>
          <w:sz w:val="24"/>
          <w:szCs w:val="24"/>
          <w:shd w:val="clear" w:color="auto" w:fill="FFFFFF"/>
        </w:rPr>
        <w:t xml:space="preserve">, la American Heart </w:t>
      </w:r>
      <w:proofErr w:type="spellStart"/>
      <w:r w:rsidRPr="00D97675">
        <w:rPr>
          <w:rFonts w:ascii="Arial" w:hAnsi="Arial" w:cs="Arial"/>
          <w:sz w:val="24"/>
          <w:szCs w:val="24"/>
          <w:shd w:val="clear" w:color="auto" w:fill="FFFFFF"/>
        </w:rPr>
        <w:t>Association</w:t>
      </w:r>
      <w:proofErr w:type="spellEnd"/>
      <w:r w:rsidRPr="00D97675">
        <w:rPr>
          <w:rFonts w:ascii="Arial" w:hAnsi="Arial" w:cs="Arial"/>
          <w:sz w:val="24"/>
          <w:szCs w:val="24"/>
          <w:shd w:val="clear" w:color="auto" w:fill="FFFFFF"/>
        </w:rPr>
        <w:t xml:space="preserve"> en 2017 (ACC/AHA), definieron la HTA como</w:t>
      </w:r>
      <w:r w:rsidR="00A32CBC" w:rsidRPr="00D97675">
        <w:rPr>
          <w:rFonts w:ascii="Arial" w:hAnsi="Arial" w:cs="Arial"/>
          <w:sz w:val="24"/>
          <w:szCs w:val="24"/>
          <w:shd w:val="clear" w:color="auto" w:fill="FFFFFF"/>
        </w:rPr>
        <w:t xml:space="preserve"> cifras de PA iguales o superiores a 130/</w:t>
      </w:r>
      <w:r w:rsidR="009D2214" w:rsidRPr="00D97675">
        <w:rPr>
          <w:rFonts w:ascii="Arial" w:hAnsi="Arial" w:cs="Arial"/>
          <w:sz w:val="24"/>
          <w:szCs w:val="24"/>
          <w:shd w:val="clear" w:color="auto" w:fill="FFFFFF"/>
        </w:rPr>
        <w:t>80 mmHg.</w:t>
      </w:r>
      <w:sdt>
        <w:sdtPr>
          <w:rPr>
            <w:rFonts w:ascii="Arial" w:hAnsi="Arial" w:cs="Arial"/>
            <w:noProof/>
            <w:sz w:val="24"/>
            <w:szCs w:val="24"/>
            <w:shd w:val="clear" w:color="auto" w:fill="FFFFFF"/>
            <w:lang w:val="es-ES"/>
          </w:rPr>
          <w:id w:val="-39748077"/>
          <w:citation/>
        </w:sdtPr>
        <w:sdtContent>
          <w:r w:rsidR="006560D1" w:rsidRPr="00D97675">
            <w:rPr>
              <w:rFonts w:ascii="Arial" w:hAnsi="Arial" w:cs="Arial"/>
              <w:noProof/>
              <w:sz w:val="24"/>
              <w:szCs w:val="24"/>
              <w:shd w:val="clear" w:color="auto" w:fill="FFFFFF"/>
              <w:lang w:val="es-ES"/>
            </w:rPr>
            <w:fldChar w:fldCharType="begin"/>
          </w:r>
          <w:r w:rsidR="006560D1" w:rsidRPr="00D97675">
            <w:rPr>
              <w:rFonts w:ascii="Arial" w:hAnsi="Arial" w:cs="Arial"/>
              <w:noProof/>
              <w:sz w:val="24"/>
              <w:szCs w:val="24"/>
              <w:shd w:val="clear" w:color="auto" w:fill="FFFFFF"/>
            </w:rPr>
            <w:instrText xml:space="preserve"> CITATION Luz161 \l 17418 </w:instrText>
          </w:r>
          <w:r w:rsidR="006560D1" w:rsidRPr="00D97675">
            <w:rPr>
              <w:rFonts w:ascii="Arial" w:hAnsi="Arial" w:cs="Arial"/>
              <w:noProof/>
              <w:sz w:val="24"/>
              <w:szCs w:val="24"/>
              <w:shd w:val="clear" w:color="auto" w:fill="FFFFFF"/>
              <w:lang w:val="es-ES"/>
            </w:rPr>
            <w:fldChar w:fldCharType="separate"/>
          </w:r>
          <w:r w:rsidR="00D82F40">
            <w:rPr>
              <w:rFonts w:ascii="Arial" w:hAnsi="Arial" w:cs="Arial"/>
              <w:noProof/>
              <w:sz w:val="24"/>
              <w:szCs w:val="24"/>
              <w:shd w:val="clear" w:color="auto" w:fill="FFFFFF"/>
            </w:rPr>
            <w:t xml:space="preserve"> </w:t>
          </w:r>
          <w:r w:rsidR="00D82F40" w:rsidRPr="00D82F40">
            <w:rPr>
              <w:rFonts w:ascii="Arial" w:hAnsi="Arial" w:cs="Arial"/>
              <w:noProof/>
              <w:sz w:val="24"/>
              <w:szCs w:val="24"/>
              <w:shd w:val="clear" w:color="auto" w:fill="FFFFFF"/>
            </w:rPr>
            <w:t>(10)</w:t>
          </w:r>
          <w:r w:rsidR="006560D1" w:rsidRPr="00D97675">
            <w:rPr>
              <w:rFonts w:ascii="Arial" w:hAnsi="Arial" w:cs="Arial"/>
              <w:noProof/>
              <w:sz w:val="24"/>
              <w:szCs w:val="24"/>
              <w:shd w:val="clear" w:color="auto" w:fill="FFFFFF"/>
              <w:lang w:val="es-ES"/>
            </w:rPr>
            <w:fldChar w:fldCharType="end"/>
          </w:r>
        </w:sdtContent>
      </w:sdt>
    </w:p>
    <w:p w14:paraId="73464A21" w14:textId="2F4C43B5" w:rsidR="0036580E" w:rsidRPr="00D97675" w:rsidRDefault="0036580E" w:rsidP="003C0B0C">
      <w:pPr>
        <w:pStyle w:val="Ttulo3"/>
        <w:rPr>
          <w:rFonts w:ascii="Arial" w:hAnsi="Arial" w:cs="Arial"/>
          <w:i w:val="0"/>
          <w:iCs w:val="0"/>
          <w:color w:val="4F81BD" w:themeColor="accent1"/>
          <w:sz w:val="24"/>
          <w:szCs w:val="24"/>
        </w:rPr>
      </w:pPr>
      <w:bookmarkStart w:id="325" w:name="_Toc163777367"/>
      <w:bookmarkStart w:id="326" w:name="_Toc179496882"/>
      <w:bookmarkStart w:id="327" w:name="_Toc179499374"/>
      <w:bookmarkStart w:id="328" w:name="_Toc179499879"/>
      <w:r w:rsidRPr="00D97675">
        <w:rPr>
          <w:rFonts w:ascii="Arial" w:hAnsi="Arial" w:cs="Arial"/>
          <w:i w:val="0"/>
          <w:iCs w:val="0"/>
          <w:color w:val="4F81BD" w:themeColor="accent1"/>
          <w:sz w:val="24"/>
          <w:szCs w:val="24"/>
        </w:rPr>
        <w:t>2.</w:t>
      </w:r>
      <w:r w:rsidR="003C43B0" w:rsidRPr="00D97675">
        <w:rPr>
          <w:rFonts w:ascii="Arial" w:hAnsi="Arial" w:cs="Arial"/>
          <w:i w:val="0"/>
          <w:iCs w:val="0"/>
          <w:color w:val="4F81BD" w:themeColor="accent1"/>
          <w:sz w:val="24"/>
          <w:szCs w:val="24"/>
        </w:rPr>
        <w:t xml:space="preserve">2.2 </w:t>
      </w:r>
      <w:bookmarkEnd w:id="325"/>
      <w:r w:rsidR="00E70535" w:rsidRPr="00D97675">
        <w:rPr>
          <w:rFonts w:ascii="Arial" w:hAnsi="Arial" w:cs="Arial"/>
          <w:i w:val="0"/>
          <w:iCs w:val="0"/>
          <w:color w:val="4F81BD" w:themeColor="accent1"/>
          <w:sz w:val="24"/>
          <w:szCs w:val="24"/>
        </w:rPr>
        <w:t>Etiología</w:t>
      </w:r>
      <w:bookmarkEnd w:id="326"/>
      <w:bookmarkEnd w:id="327"/>
      <w:bookmarkEnd w:id="328"/>
      <w:r w:rsidR="003C43B0" w:rsidRPr="00D97675">
        <w:rPr>
          <w:rFonts w:ascii="Arial" w:hAnsi="Arial" w:cs="Arial"/>
          <w:i w:val="0"/>
          <w:iCs w:val="0"/>
          <w:color w:val="4F81BD" w:themeColor="accent1"/>
          <w:sz w:val="24"/>
          <w:szCs w:val="24"/>
        </w:rPr>
        <w:t xml:space="preserve"> </w:t>
      </w:r>
    </w:p>
    <w:p w14:paraId="6A96D1F1" w14:textId="77777777" w:rsidR="0036580E" w:rsidRPr="00531590" w:rsidRDefault="0036580E" w:rsidP="003C0B0C">
      <w:pPr>
        <w:spacing w:line="360" w:lineRule="auto"/>
        <w:jc w:val="both"/>
        <w:rPr>
          <w:rFonts w:ascii="Arial" w:hAnsi="Arial" w:cs="Arial"/>
        </w:rPr>
      </w:pPr>
    </w:p>
    <w:p w14:paraId="3700F16E" w14:textId="22392348" w:rsidR="0036580E" w:rsidRPr="00D97675" w:rsidRDefault="0036580E" w:rsidP="003C0B0C">
      <w:pPr>
        <w:spacing w:line="360" w:lineRule="auto"/>
        <w:jc w:val="both"/>
        <w:rPr>
          <w:rFonts w:ascii="Arial" w:hAnsi="Arial" w:cs="Arial"/>
          <w:color w:val="000000"/>
          <w:sz w:val="24"/>
          <w:szCs w:val="24"/>
          <w:shd w:val="clear" w:color="auto" w:fill="FFFFFF"/>
        </w:rPr>
      </w:pPr>
      <w:r w:rsidRPr="00D97675">
        <w:rPr>
          <w:rFonts w:ascii="Arial" w:hAnsi="Arial" w:cs="Arial"/>
          <w:color w:val="000000"/>
          <w:sz w:val="24"/>
          <w:szCs w:val="24"/>
          <w:shd w:val="clear" w:color="auto" w:fill="FFFFFF"/>
        </w:rPr>
        <w:t xml:space="preserve">La hipertensión arterial es un padecimiento crónico de etiología variable caracterizado por el aumento sostenido de la </w:t>
      </w:r>
      <w:r w:rsidR="00E70535" w:rsidRPr="00D97675">
        <w:rPr>
          <w:rFonts w:ascii="Arial" w:hAnsi="Arial" w:cs="Arial"/>
          <w:color w:val="000000"/>
          <w:sz w:val="24"/>
          <w:szCs w:val="24"/>
          <w:shd w:val="clear" w:color="auto" w:fill="FFFFFF"/>
        </w:rPr>
        <w:t>tensión</w:t>
      </w:r>
      <w:r w:rsidRPr="00D97675">
        <w:rPr>
          <w:rFonts w:ascii="Arial" w:hAnsi="Arial" w:cs="Arial"/>
          <w:color w:val="000000"/>
          <w:sz w:val="24"/>
          <w:szCs w:val="24"/>
          <w:shd w:val="clear" w:color="auto" w:fill="FFFFFF"/>
        </w:rPr>
        <w:t xml:space="preserve"> arterial ya sea sistólica, diastólica o de ambas, constituyendo tanto una enfermedad como un factor de riesgo cardiovascular importante.</w:t>
      </w:r>
      <w:sdt>
        <w:sdtPr>
          <w:rPr>
            <w:rFonts w:ascii="Arial" w:hAnsi="Arial" w:cs="Arial"/>
            <w:color w:val="000000"/>
            <w:sz w:val="24"/>
            <w:szCs w:val="24"/>
            <w:shd w:val="clear" w:color="auto" w:fill="FFFFFF"/>
          </w:rPr>
          <w:id w:val="2095971593"/>
          <w:citation/>
        </w:sdtPr>
        <w:sdtContent>
          <w:r w:rsidR="009A2104" w:rsidRPr="00D97675">
            <w:rPr>
              <w:rFonts w:ascii="Arial" w:hAnsi="Arial" w:cs="Arial"/>
              <w:color w:val="000000"/>
              <w:sz w:val="24"/>
              <w:szCs w:val="24"/>
              <w:shd w:val="clear" w:color="auto" w:fill="FFFFFF"/>
            </w:rPr>
            <w:fldChar w:fldCharType="begin"/>
          </w:r>
          <w:r w:rsidR="009A2104" w:rsidRPr="00D97675">
            <w:rPr>
              <w:rFonts w:ascii="Arial" w:hAnsi="Arial" w:cs="Arial"/>
              <w:color w:val="000000"/>
              <w:sz w:val="24"/>
              <w:szCs w:val="24"/>
              <w:shd w:val="clear" w:color="auto" w:fill="FFFFFF"/>
              <w:lang w:val="es-ES"/>
            </w:rPr>
            <w:instrText xml:space="preserve"> CITATION Con191 \l 3082 </w:instrText>
          </w:r>
          <w:r w:rsidR="009A2104" w:rsidRPr="00D97675">
            <w:rPr>
              <w:rFonts w:ascii="Arial" w:hAnsi="Arial" w:cs="Arial"/>
              <w:color w:val="000000"/>
              <w:sz w:val="24"/>
              <w:szCs w:val="24"/>
              <w:shd w:val="clear" w:color="auto" w:fill="FFFFFF"/>
            </w:rPr>
            <w:fldChar w:fldCharType="separate"/>
          </w:r>
          <w:r w:rsidR="00D82F40">
            <w:rPr>
              <w:rFonts w:ascii="Arial" w:hAnsi="Arial" w:cs="Arial"/>
              <w:noProof/>
              <w:color w:val="000000"/>
              <w:sz w:val="24"/>
              <w:szCs w:val="24"/>
              <w:shd w:val="clear" w:color="auto" w:fill="FFFFFF"/>
              <w:lang w:val="es-ES"/>
            </w:rPr>
            <w:t xml:space="preserve"> </w:t>
          </w:r>
          <w:r w:rsidR="00D82F40" w:rsidRPr="00D82F40">
            <w:rPr>
              <w:rFonts w:ascii="Arial" w:hAnsi="Arial" w:cs="Arial"/>
              <w:noProof/>
              <w:color w:val="000000"/>
              <w:sz w:val="24"/>
              <w:szCs w:val="24"/>
              <w:shd w:val="clear" w:color="auto" w:fill="FFFFFF"/>
              <w:lang w:val="es-ES"/>
            </w:rPr>
            <w:t>(11)</w:t>
          </w:r>
          <w:r w:rsidR="009A2104" w:rsidRPr="00D97675">
            <w:rPr>
              <w:rFonts w:ascii="Arial" w:hAnsi="Arial" w:cs="Arial"/>
              <w:color w:val="000000"/>
              <w:sz w:val="24"/>
              <w:szCs w:val="24"/>
              <w:shd w:val="clear" w:color="auto" w:fill="FFFFFF"/>
            </w:rPr>
            <w:fldChar w:fldCharType="end"/>
          </w:r>
        </w:sdtContent>
      </w:sdt>
    </w:p>
    <w:p w14:paraId="3A3ACB7F" w14:textId="5F997966" w:rsidR="0036580E" w:rsidRPr="00D97675" w:rsidRDefault="0036580E" w:rsidP="003C0B0C">
      <w:pPr>
        <w:shd w:val="clear" w:color="auto" w:fill="FFFFFF"/>
        <w:spacing w:before="100" w:beforeAutospacing="1" w:after="100" w:afterAutospacing="1" w:line="360" w:lineRule="auto"/>
        <w:jc w:val="both"/>
        <w:rPr>
          <w:rFonts w:ascii="Arial" w:hAnsi="Arial" w:cs="Arial"/>
          <w:color w:val="000000"/>
          <w:sz w:val="24"/>
          <w:szCs w:val="24"/>
        </w:rPr>
      </w:pPr>
      <w:r w:rsidRPr="00D97675">
        <w:rPr>
          <w:rFonts w:ascii="Arial" w:hAnsi="Arial" w:cs="Arial"/>
          <w:color w:val="000000"/>
          <w:sz w:val="24"/>
          <w:szCs w:val="24"/>
        </w:rPr>
        <w:t>Por su parte cualquier trastorno que dilate o contraiga los vasos sanguíneos, o afecte a su elasticidad, inclusive cualquier enfermedad cardiaca que interfiera con la función de bombeo del corazón, afecta a la presión sanguínea.</w:t>
      </w:r>
      <w:sdt>
        <w:sdtPr>
          <w:rPr>
            <w:rFonts w:ascii="Arial" w:hAnsi="Arial" w:cs="Arial"/>
            <w:color w:val="000000"/>
            <w:sz w:val="24"/>
            <w:szCs w:val="24"/>
          </w:rPr>
          <w:id w:val="581334439"/>
          <w:citation/>
        </w:sdtPr>
        <w:sdtContent>
          <w:r w:rsidR="009A2104" w:rsidRPr="00D97675">
            <w:rPr>
              <w:rFonts w:ascii="Arial" w:hAnsi="Arial" w:cs="Arial"/>
              <w:color w:val="000000"/>
              <w:sz w:val="24"/>
              <w:szCs w:val="24"/>
            </w:rPr>
            <w:fldChar w:fldCharType="begin"/>
          </w:r>
          <w:r w:rsidR="009A2104" w:rsidRPr="00D97675">
            <w:rPr>
              <w:rFonts w:ascii="Arial" w:hAnsi="Arial" w:cs="Arial"/>
              <w:color w:val="000000"/>
              <w:sz w:val="24"/>
              <w:szCs w:val="24"/>
              <w:lang w:val="es-ES"/>
            </w:rPr>
            <w:instrText xml:space="preserve"> CITATION Luz161 \l 3082 </w:instrText>
          </w:r>
          <w:r w:rsidR="009A2104" w:rsidRPr="00D97675">
            <w:rPr>
              <w:rFonts w:ascii="Arial" w:hAnsi="Arial" w:cs="Arial"/>
              <w:color w:val="000000"/>
              <w:sz w:val="24"/>
              <w:szCs w:val="24"/>
            </w:rPr>
            <w:fldChar w:fldCharType="separate"/>
          </w:r>
          <w:r w:rsidR="00D82F40">
            <w:rPr>
              <w:rFonts w:ascii="Arial" w:hAnsi="Arial" w:cs="Arial"/>
              <w:noProof/>
              <w:color w:val="000000"/>
              <w:sz w:val="24"/>
              <w:szCs w:val="24"/>
              <w:lang w:val="es-ES"/>
            </w:rPr>
            <w:t xml:space="preserve"> </w:t>
          </w:r>
          <w:r w:rsidR="00D82F40" w:rsidRPr="00D82F40">
            <w:rPr>
              <w:rFonts w:ascii="Arial" w:hAnsi="Arial" w:cs="Arial"/>
              <w:noProof/>
              <w:color w:val="000000"/>
              <w:sz w:val="24"/>
              <w:szCs w:val="24"/>
              <w:lang w:val="es-ES"/>
            </w:rPr>
            <w:t>(10)</w:t>
          </w:r>
          <w:r w:rsidR="009A2104" w:rsidRPr="00D97675">
            <w:rPr>
              <w:rFonts w:ascii="Arial" w:hAnsi="Arial" w:cs="Arial"/>
              <w:color w:val="000000"/>
              <w:sz w:val="24"/>
              <w:szCs w:val="24"/>
            </w:rPr>
            <w:fldChar w:fldCharType="end"/>
          </w:r>
        </w:sdtContent>
      </w:sdt>
    </w:p>
    <w:p w14:paraId="7C9DAC5D" w14:textId="03E504A0" w:rsidR="0036580E" w:rsidRPr="00D97675" w:rsidRDefault="0036580E" w:rsidP="003C0B0C">
      <w:pPr>
        <w:shd w:val="clear" w:color="auto" w:fill="FFFFFF"/>
        <w:spacing w:before="100" w:beforeAutospacing="1" w:after="100" w:afterAutospacing="1" w:line="360" w:lineRule="auto"/>
        <w:jc w:val="both"/>
        <w:rPr>
          <w:rFonts w:ascii="Arial" w:hAnsi="Arial" w:cs="Arial"/>
          <w:color w:val="000000"/>
          <w:sz w:val="24"/>
          <w:szCs w:val="24"/>
        </w:rPr>
      </w:pPr>
      <w:r w:rsidRPr="00D97675">
        <w:rPr>
          <w:rFonts w:ascii="Arial" w:hAnsi="Arial" w:cs="Arial"/>
          <w:color w:val="000000"/>
          <w:sz w:val="24"/>
          <w:szCs w:val="24"/>
        </w:rPr>
        <w:t xml:space="preserve">Por lo que la regulación de la </w:t>
      </w:r>
      <w:r w:rsidR="00E70535" w:rsidRPr="00D97675">
        <w:rPr>
          <w:rFonts w:ascii="Arial" w:hAnsi="Arial" w:cs="Arial"/>
          <w:color w:val="000000"/>
          <w:sz w:val="24"/>
          <w:szCs w:val="24"/>
        </w:rPr>
        <w:t>tensión</w:t>
      </w:r>
      <w:r w:rsidRPr="00D97675">
        <w:rPr>
          <w:rFonts w:ascii="Arial" w:hAnsi="Arial" w:cs="Arial"/>
          <w:color w:val="000000"/>
          <w:sz w:val="24"/>
          <w:szCs w:val="24"/>
        </w:rPr>
        <w:t xml:space="preserve"> arterial se produce en tres estadios:</w:t>
      </w:r>
    </w:p>
    <w:p w14:paraId="47EA54D6" w14:textId="6BE9FFC6" w:rsidR="0036580E" w:rsidRPr="00D97675" w:rsidRDefault="0036580E" w:rsidP="006E59FA">
      <w:pPr>
        <w:numPr>
          <w:ilvl w:val="0"/>
          <w:numId w:val="3"/>
        </w:numPr>
        <w:shd w:val="clear" w:color="auto" w:fill="FFFFFF"/>
        <w:spacing w:before="100" w:beforeAutospacing="1" w:after="100" w:afterAutospacing="1" w:line="360" w:lineRule="auto"/>
        <w:jc w:val="both"/>
        <w:rPr>
          <w:rFonts w:ascii="Arial" w:hAnsi="Arial" w:cs="Arial"/>
          <w:color w:val="000000"/>
          <w:sz w:val="24"/>
          <w:szCs w:val="24"/>
        </w:rPr>
      </w:pPr>
      <w:r w:rsidRPr="00D97675">
        <w:rPr>
          <w:rFonts w:ascii="Arial" w:hAnsi="Arial" w:cs="Arial"/>
          <w:color w:val="000000"/>
          <w:sz w:val="24"/>
          <w:szCs w:val="24"/>
        </w:rPr>
        <w:t xml:space="preserve">A corto </w:t>
      </w:r>
      <w:r w:rsidR="00E70535" w:rsidRPr="00D97675">
        <w:rPr>
          <w:rFonts w:ascii="Arial" w:hAnsi="Arial" w:cs="Arial"/>
          <w:color w:val="000000"/>
          <w:sz w:val="24"/>
          <w:szCs w:val="24"/>
        </w:rPr>
        <w:t>plazo:</w:t>
      </w:r>
      <w:r w:rsidRPr="00D97675">
        <w:rPr>
          <w:rFonts w:ascii="Arial" w:hAnsi="Arial" w:cs="Arial"/>
          <w:color w:val="000000"/>
          <w:sz w:val="24"/>
          <w:szCs w:val="24"/>
        </w:rPr>
        <w:t xml:space="preserve"> el sistema nervioso autónomo regula los cambios rápidos de la </w:t>
      </w:r>
      <w:r w:rsidR="00E70535" w:rsidRPr="00D97675">
        <w:rPr>
          <w:rFonts w:ascii="Arial" w:hAnsi="Arial" w:cs="Arial"/>
          <w:color w:val="000000"/>
          <w:sz w:val="24"/>
          <w:szCs w:val="24"/>
        </w:rPr>
        <w:t>tensión</w:t>
      </w:r>
      <w:r w:rsidRPr="00D97675">
        <w:rPr>
          <w:rFonts w:ascii="Arial" w:hAnsi="Arial" w:cs="Arial"/>
          <w:color w:val="000000"/>
          <w:sz w:val="24"/>
          <w:szCs w:val="24"/>
        </w:rPr>
        <w:t xml:space="preserve"> arterial</w:t>
      </w:r>
    </w:p>
    <w:p w14:paraId="03C562B3" w14:textId="77777777" w:rsidR="0036580E" w:rsidRPr="00D97675" w:rsidRDefault="0036580E" w:rsidP="006E59FA">
      <w:pPr>
        <w:numPr>
          <w:ilvl w:val="0"/>
          <w:numId w:val="3"/>
        </w:numPr>
        <w:shd w:val="clear" w:color="auto" w:fill="FFFFFF"/>
        <w:spacing w:before="100" w:beforeAutospacing="1" w:after="100" w:afterAutospacing="1" w:line="360" w:lineRule="auto"/>
        <w:jc w:val="both"/>
        <w:rPr>
          <w:rFonts w:ascii="Arial" w:hAnsi="Arial" w:cs="Arial"/>
          <w:color w:val="000000"/>
          <w:sz w:val="24"/>
          <w:szCs w:val="24"/>
        </w:rPr>
      </w:pPr>
      <w:r w:rsidRPr="00D97675">
        <w:rPr>
          <w:rFonts w:ascii="Arial" w:hAnsi="Arial" w:cs="Arial"/>
          <w:color w:val="000000"/>
          <w:sz w:val="24"/>
          <w:szCs w:val="24"/>
        </w:rPr>
        <w:t>A medio plazo: mediante hormonas (Sistema Renina - Angiotensina) que producen movimientos de líquidos a través de los capilares.</w:t>
      </w:r>
    </w:p>
    <w:p w14:paraId="46680F0B" w14:textId="5F5C596C" w:rsidR="0036580E" w:rsidRPr="00D97675" w:rsidRDefault="0036580E" w:rsidP="006E59FA">
      <w:pPr>
        <w:numPr>
          <w:ilvl w:val="0"/>
          <w:numId w:val="3"/>
        </w:numPr>
        <w:spacing w:before="136" w:line="360" w:lineRule="auto"/>
        <w:jc w:val="both"/>
        <w:rPr>
          <w:rFonts w:ascii="Arial" w:hAnsi="Arial" w:cs="Arial"/>
          <w:color w:val="000000"/>
          <w:sz w:val="24"/>
          <w:szCs w:val="24"/>
        </w:rPr>
      </w:pPr>
      <w:r w:rsidRPr="00D97675">
        <w:rPr>
          <w:rFonts w:ascii="Arial" w:hAnsi="Arial" w:cs="Arial"/>
          <w:color w:val="000000"/>
          <w:sz w:val="24"/>
          <w:szCs w:val="24"/>
        </w:rPr>
        <w:t>A largo plazo: mediante la ingesta, y mediante la eliminación renal por presión es decir d</w:t>
      </w:r>
      <w:r w:rsidRPr="00D97675">
        <w:rPr>
          <w:rFonts w:ascii="Arial" w:hAnsi="Arial" w:cs="Arial"/>
          <w:color w:val="000000"/>
          <w:sz w:val="24"/>
          <w:szCs w:val="24"/>
          <w:shd w:val="clear" w:color="auto" w:fill="FFFFFF"/>
        </w:rPr>
        <w:t xml:space="preserve">iuresis, </w:t>
      </w:r>
      <w:r w:rsidR="00E70535" w:rsidRPr="00D97675">
        <w:rPr>
          <w:rFonts w:ascii="Arial" w:hAnsi="Arial" w:cs="Arial"/>
          <w:color w:val="000000"/>
          <w:sz w:val="24"/>
          <w:szCs w:val="24"/>
          <w:shd w:val="clear" w:color="auto" w:fill="FFFFFF"/>
        </w:rPr>
        <w:t>nutriereis</w:t>
      </w:r>
      <w:r w:rsidRPr="00D97675">
        <w:rPr>
          <w:rFonts w:ascii="Arial" w:hAnsi="Arial" w:cs="Arial"/>
          <w:color w:val="000000"/>
          <w:sz w:val="24"/>
          <w:szCs w:val="24"/>
          <w:shd w:val="clear" w:color="auto" w:fill="FFFFFF"/>
        </w:rPr>
        <w:t>, y hormonas que permiten controlar el volumen sanguíneo</w:t>
      </w:r>
    </w:p>
    <w:p w14:paraId="64BDEEA2" w14:textId="1945B104" w:rsidR="0036580E" w:rsidRPr="00D97675" w:rsidRDefault="0036580E" w:rsidP="00D97675">
      <w:pPr>
        <w:spacing w:line="360" w:lineRule="auto"/>
        <w:jc w:val="both"/>
        <w:rPr>
          <w:rFonts w:ascii="Arial" w:hAnsi="Arial" w:cs="Arial"/>
          <w:color w:val="000000"/>
          <w:sz w:val="24"/>
          <w:szCs w:val="24"/>
          <w:shd w:val="clear" w:color="auto" w:fill="FFFFFF"/>
        </w:rPr>
      </w:pPr>
      <w:r w:rsidRPr="00D97675">
        <w:rPr>
          <w:rFonts w:ascii="Arial" w:hAnsi="Arial" w:cs="Arial"/>
          <w:color w:val="000000"/>
          <w:sz w:val="24"/>
          <w:szCs w:val="24"/>
          <w:shd w:val="clear" w:color="auto" w:fill="FFFFFF"/>
        </w:rPr>
        <w:t xml:space="preserve">En las personas sanas la tensión arterial varía desde 80/45 mmHg en lactantes, a unos 120/80 a los 30 años, y hasta 140/85 a los 40 o más. Este aumento se produce cuando las arterias pierden su elasticidad que, en las personas jóvenes, absorben el impulso de </w:t>
      </w:r>
      <w:r w:rsidRPr="00D97675">
        <w:rPr>
          <w:rFonts w:ascii="Arial" w:hAnsi="Arial" w:cs="Arial"/>
          <w:color w:val="000000"/>
          <w:sz w:val="24"/>
          <w:szCs w:val="24"/>
          <w:shd w:val="clear" w:color="auto" w:fill="FFFFFF"/>
        </w:rPr>
        <w:lastRenderedPageBreak/>
        <w:t>las contracciones cardiacas. La tensión arterial varía entre las personas, y en un mismo individuo, en momentos diferentes. Suele ser más elevada en los hombres que en las mujeres y los niños; es menor durante el sueño y está influida por una gran variedad de factores como son la ingesta excesiva de sal en la dieta, la obesidad, la ingesta de más de 80 ml de bebidas alcohólicas al día, el hábito de fumar, el uso de gotas nasales vasoconstrictoras, otros medicamentos con efecto adrenérgico como algunos anorexígenos, la cocaína y otros.</w:t>
      </w:r>
      <w:sdt>
        <w:sdtPr>
          <w:rPr>
            <w:rFonts w:ascii="Arial" w:hAnsi="Arial" w:cs="Arial"/>
            <w:color w:val="000000"/>
            <w:sz w:val="24"/>
            <w:szCs w:val="24"/>
            <w:shd w:val="clear" w:color="auto" w:fill="FFFFFF"/>
          </w:rPr>
          <w:id w:val="-178132319"/>
          <w:citation/>
        </w:sdtPr>
        <w:sdtContent>
          <w:r w:rsidR="007A4B82" w:rsidRPr="00D97675">
            <w:rPr>
              <w:rFonts w:ascii="Arial" w:hAnsi="Arial" w:cs="Arial"/>
              <w:color w:val="000000"/>
              <w:sz w:val="24"/>
              <w:szCs w:val="24"/>
              <w:shd w:val="clear" w:color="auto" w:fill="FFFFFF"/>
            </w:rPr>
            <w:fldChar w:fldCharType="begin"/>
          </w:r>
          <w:r w:rsidR="007A4B82" w:rsidRPr="00D97675">
            <w:rPr>
              <w:rFonts w:ascii="Arial" w:hAnsi="Arial" w:cs="Arial"/>
              <w:color w:val="000000"/>
              <w:sz w:val="24"/>
              <w:szCs w:val="24"/>
              <w:shd w:val="clear" w:color="auto" w:fill="FFFFFF"/>
              <w:lang w:val="es-ES"/>
            </w:rPr>
            <w:instrText xml:space="preserve"> CITATION Val09 \l 3082 </w:instrText>
          </w:r>
          <w:r w:rsidR="007A4B82" w:rsidRPr="00D97675">
            <w:rPr>
              <w:rFonts w:ascii="Arial" w:hAnsi="Arial" w:cs="Arial"/>
              <w:color w:val="000000"/>
              <w:sz w:val="24"/>
              <w:szCs w:val="24"/>
              <w:shd w:val="clear" w:color="auto" w:fill="FFFFFF"/>
            </w:rPr>
            <w:fldChar w:fldCharType="separate"/>
          </w:r>
          <w:r w:rsidR="00D82F40">
            <w:rPr>
              <w:rFonts w:ascii="Arial" w:hAnsi="Arial" w:cs="Arial"/>
              <w:noProof/>
              <w:color w:val="000000"/>
              <w:sz w:val="24"/>
              <w:szCs w:val="24"/>
              <w:shd w:val="clear" w:color="auto" w:fill="FFFFFF"/>
              <w:lang w:val="es-ES"/>
            </w:rPr>
            <w:t xml:space="preserve"> </w:t>
          </w:r>
          <w:r w:rsidR="00D82F40" w:rsidRPr="00D82F40">
            <w:rPr>
              <w:rFonts w:ascii="Arial" w:hAnsi="Arial" w:cs="Arial"/>
              <w:noProof/>
              <w:color w:val="000000"/>
              <w:sz w:val="24"/>
              <w:szCs w:val="24"/>
              <w:shd w:val="clear" w:color="auto" w:fill="FFFFFF"/>
              <w:lang w:val="es-ES"/>
            </w:rPr>
            <w:t>(12)</w:t>
          </w:r>
          <w:r w:rsidR="007A4B82" w:rsidRPr="00D97675">
            <w:rPr>
              <w:rFonts w:ascii="Arial" w:hAnsi="Arial" w:cs="Arial"/>
              <w:color w:val="000000"/>
              <w:sz w:val="24"/>
              <w:szCs w:val="24"/>
              <w:shd w:val="clear" w:color="auto" w:fill="FFFFFF"/>
            </w:rPr>
            <w:fldChar w:fldCharType="end"/>
          </w:r>
        </w:sdtContent>
      </w:sdt>
    </w:p>
    <w:p w14:paraId="6DD74C67" w14:textId="77777777" w:rsidR="00D97675" w:rsidRPr="00D97675" w:rsidRDefault="00D97675" w:rsidP="00D97675">
      <w:pPr>
        <w:spacing w:line="360" w:lineRule="auto"/>
        <w:jc w:val="both"/>
        <w:rPr>
          <w:rFonts w:ascii="Arial" w:hAnsi="Arial" w:cs="Arial"/>
          <w:color w:val="000000"/>
          <w:sz w:val="24"/>
          <w:szCs w:val="24"/>
          <w:shd w:val="clear" w:color="auto" w:fill="FFFFFF"/>
        </w:rPr>
      </w:pPr>
    </w:p>
    <w:p w14:paraId="01A5FBA9" w14:textId="610064BC" w:rsidR="00D97675" w:rsidRDefault="0036580E" w:rsidP="00D97675">
      <w:pPr>
        <w:shd w:val="clear" w:color="auto" w:fill="FFFFFF"/>
        <w:spacing w:before="100" w:beforeAutospacing="1" w:after="100" w:afterAutospacing="1" w:line="360" w:lineRule="auto"/>
        <w:jc w:val="both"/>
        <w:rPr>
          <w:rFonts w:ascii="Arial" w:hAnsi="Arial" w:cs="Arial"/>
          <w:color w:val="000000"/>
          <w:sz w:val="24"/>
          <w:szCs w:val="24"/>
        </w:rPr>
      </w:pPr>
      <w:r w:rsidRPr="00D97675">
        <w:rPr>
          <w:rFonts w:ascii="Arial" w:hAnsi="Arial" w:cs="Arial"/>
          <w:color w:val="000000"/>
          <w:sz w:val="24"/>
          <w:szCs w:val="24"/>
        </w:rPr>
        <w:t xml:space="preserve">En el 90% de los casos la causa de la HTA es desconocida, por lo cual se la ha denominado </w:t>
      </w:r>
      <w:r w:rsidR="001B556B" w:rsidRPr="00D97675">
        <w:rPr>
          <w:rFonts w:ascii="Arial" w:hAnsi="Arial" w:cs="Arial"/>
          <w:color w:val="000000"/>
          <w:sz w:val="24"/>
          <w:szCs w:val="24"/>
        </w:rPr>
        <w:t>hipertensión</w:t>
      </w:r>
      <w:r w:rsidRPr="00D97675">
        <w:rPr>
          <w:rFonts w:ascii="Arial" w:hAnsi="Arial" w:cs="Arial"/>
          <w:color w:val="000000"/>
          <w:sz w:val="24"/>
          <w:szCs w:val="24"/>
        </w:rPr>
        <w:t xml:space="preserve"> esencial. Este tipo de </w:t>
      </w:r>
      <w:r w:rsidR="001B556B" w:rsidRPr="00D97675">
        <w:rPr>
          <w:rFonts w:ascii="Arial" w:hAnsi="Arial" w:cs="Arial"/>
          <w:color w:val="000000"/>
          <w:sz w:val="24"/>
          <w:szCs w:val="24"/>
        </w:rPr>
        <w:t>hipertensión</w:t>
      </w:r>
      <w:r w:rsidRPr="00D97675">
        <w:rPr>
          <w:rFonts w:ascii="Arial" w:hAnsi="Arial" w:cs="Arial"/>
          <w:color w:val="000000"/>
          <w:sz w:val="24"/>
          <w:szCs w:val="24"/>
        </w:rPr>
        <w:t xml:space="preserve"> tiene un fuerte carácter hereditario. </w:t>
      </w:r>
      <w:sdt>
        <w:sdtPr>
          <w:rPr>
            <w:rFonts w:ascii="Arial" w:hAnsi="Arial" w:cs="Arial"/>
            <w:color w:val="000000"/>
            <w:sz w:val="24"/>
            <w:szCs w:val="24"/>
          </w:rPr>
          <w:id w:val="916603639"/>
          <w:citation/>
        </w:sdtPr>
        <w:sdtContent>
          <w:r w:rsidR="007A4B82" w:rsidRPr="00D97675">
            <w:rPr>
              <w:rFonts w:ascii="Arial" w:hAnsi="Arial" w:cs="Arial"/>
              <w:color w:val="000000"/>
              <w:sz w:val="24"/>
              <w:szCs w:val="24"/>
            </w:rPr>
            <w:fldChar w:fldCharType="begin"/>
          </w:r>
          <w:r w:rsidR="007A4B82" w:rsidRPr="00D97675">
            <w:rPr>
              <w:rFonts w:ascii="Arial" w:hAnsi="Arial" w:cs="Arial"/>
              <w:color w:val="000000"/>
              <w:sz w:val="24"/>
              <w:szCs w:val="24"/>
              <w:lang w:val="es-ES"/>
            </w:rPr>
            <w:instrText xml:space="preserve"> CITATION Mai21 \l 3082 </w:instrText>
          </w:r>
          <w:r w:rsidR="007A4B82" w:rsidRPr="00D97675">
            <w:rPr>
              <w:rFonts w:ascii="Arial" w:hAnsi="Arial" w:cs="Arial"/>
              <w:color w:val="000000"/>
              <w:sz w:val="24"/>
              <w:szCs w:val="24"/>
            </w:rPr>
            <w:fldChar w:fldCharType="separate"/>
          </w:r>
          <w:r w:rsidR="00D82F40" w:rsidRPr="00D82F40">
            <w:rPr>
              <w:rFonts w:ascii="Arial" w:hAnsi="Arial" w:cs="Arial"/>
              <w:noProof/>
              <w:color w:val="000000"/>
              <w:sz w:val="24"/>
              <w:szCs w:val="24"/>
              <w:lang w:val="es-ES"/>
            </w:rPr>
            <w:t>(13)</w:t>
          </w:r>
          <w:r w:rsidR="007A4B82" w:rsidRPr="00D97675">
            <w:rPr>
              <w:rFonts w:ascii="Arial" w:hAnsi="Arial" w:cs="Arial"/>
              <w:color w:val="000000"/>
              <w:sz w:val="24"/>
              <w:szCs w:val="24"/>
            </w:rPr>
            <w:fldChar w:fldCharType="end"/>
          </w:r>
        </w:sdtContent>
      </w:sdt>
      <w:r w:rsidR="00D97675" w:rsidRPr="00D97675">
        <w:rPr>
          <w:rFonts w:ascii="Arial" w:hAnsi="Arial" w:cs="Arial"/>
          <w:color w:val="000000"/>
          <w:sz w:val="24"/>
          <w:szCs w:val="24"/>
        </w:rPr>
        <w:t xml:space="preserve"> </w:t>
      </w:r>
      <w:r w:rsidRPr="00D97675">
        <w:rPr>
          <w:rFonts w:ascii="Arial" w:hAnsi="Arial" w:cs="Arial"/>
          <w:color w:val="000000"/>
          <w:sz w:val="24"/>
          <w:szCs w:val="24"/>
        </w:rPr>
        <w:t xml:space="preserve">En el 5-10 % de los casos existe una causa directamente responsable del aumento de las cifras tensionales, siendo denominada esta forma </w:t>
      </w:r>
      <w:r w:rsidR="001B556B" w:rsidRPr="00D97675">
        <w:rPr>
          <w:rFonts w:ascii="Arial" w:hAnsi="Arial" w:cs="Arial"/>
          <w:color w:val="000000"/>
          <w:sz w:val="24"/>
          <w:szCs w:val="24"/>
        </w:rPr>
        <w:t>hipertensión</w:t>
      </w:r>
      <w:r w:rsidRPr="00D97675">
        <w:rPr>
          <w:rFonts w:ascii="Arial" w:hAnsi="Arial" w:cs="Arial"/>
          <w:color w:val="000000"/>
          <w:sz w:val="24"/>
          <w:szCs w:val="24"/>
        </w:rPr>
        <w:t xml:space="preserve"> secundaria.</w:t>
      </w:r>
      <w:sdt>
        <w:sdtPr>
          <w:rPr>
            <w:rFonts w:ascii="Arial" w:hAnsi="Arial" w:cs="Arial"/>
            <w:color w:val="000000"/>
            <w:sz w:val="24"/>
            <w:szCs w:val="24"/>
          </w:rPr>
          <w:id w:val="-235249033"/>
          <w:citation/>
        </w:sdtPr>
        <w:sdtContent>
          <w:r w:rsidR="007A4B82" w:rsidRPr="00D97675">
            <w:rPr>
              <w:rFonts w:ascii="Arial" w:hAnsi="Arial" w:cs="Arial"/>
              <w:color w:val="000000"/>
              <w:sz w:val="24"/>
              <w:szCs w:val="24"/>
            </w:rPr>
            <w:fldChar w:fldCharType="begin"/>
          </w:r>
          <w:r w:rsidR="007A4B82" w:rsidRPr="00D97675">
            <w:rPr>
              <w:rFonts w:ascii="Arial" w:hAnsi="Arial" w:cs="Arial"/>
              <w:color w:val="000000"/>
              <w:sz w:val="24"/>
              <w:szCs w:val="24"/>
              <w:lang w:val="es-ES"/>
            </w:rPr>
            <w:instrText xml:space="preserve"> CITATION Val09 \l 3082 </w:instrText>
          </w:r>
          <w:r w:rsidR="007A4B82" w:rsidRPr="00D97675">
            <w:rPr>
              <w:rFonts w:ascii="Arial" w:hAnsi="Arial" w:cs="Arial"/>
              <w:color w:val="000000"/>
              <w:sz w:val="24"/>
              <w:szCs w:val="24"/>
            </w:rPr>
            <w:fldChar w:fldCharType="separate"/>
          </w:r>
          <w:r w:rsidR="00D82F40">
            <w:rPr>
              <w:rFonts w:ascii="Arial" w:hAnsi="Arial" w:cs="Arial"/>
              <w:noProof/>
              <w:color w:val="000000"/>
              <w:sz w:val="24"/>
              <w:szCs w:val="24"/>
              <w:lang w:val="es-ES"/>
            </w:rPr>
            <w:t xml:space="preserve"> </w:t>
          </w:r>
          <w:r w:rsidR="00D82F40" w:rsidRPr="00D82F40">
            <w:rPr>
              <w:rFonts w:ascii="Arial" w:hAnsi="Arial" w:cs="Arial"/>
              <w:noProof/>
              <w:color w:val="000000"/>
              <w:sz w:val="24"/>
              <w:szCs w:val="24"/>
              <w:lang w:val="es-ES"/>
            </w:rPr>
            <w:t>(12)</w:t>
          </w:r>
          <w:r w:rsidR="007A4B82" w:rsidRPr="00D97675">
            <w:rPr>
              <w:rFonts w:ascii="Arial" w:hAnsi="Arial" w:cs="Arial"/>
              <w:color w:val="000000"/>
              <w:sz w:val="24"/>
              <w:szCs w:val="24"/>
            </w:rPr>
            <w:fldChar w:fldCharType="end"/>
          </w:r>
        </w:sdtContent>
      </w:sdt>
    </w:p>
    <w:p w14:paraId="11F8F217" w14:textId="77777777" w:rsidR="00D97675" w:rsidRPr="00D97675" w:rsidRDefault="00D97675" w:rsidP="00D97675">
      <w:pPr>
        <w:shd w:val="clear" w:color="auto" w:fill="FFFFFF"/>
        <w:spacing w:before="100" w:beforeAutospacing="1" w:after="100" w:afterAutospacing="1" w:line="360" w:lineRule="auto"/>
        <w:jc w:val="both"/>
        <w:rPr>
          <w:rFonts w:ascii="Arial" w:hAnsi="Arial" w:cs="Arial"/>
          <w:color w:val="000000"/>
          <w:sz w:val="24"/>
          <w:szCs w:val="24"/>
        </w:rPr>
      </w:pPr>
    </w:p>
    <w:p w14:paraId="35C10C6B" w14:textId="329A12A6" w:rsidR="00D97675" w:rsidRDefault="00246782" w:rsidP="00D97675">
      <w:pPr>
        <w:pStyle w:val="Ttulo2"/>
        <w:spacing w:line="360" w:lineRule="auto"/>
        <w:jc w:val="both"/>
        <w:rPr>
          <w:rFonts w:ascii="Arial" w:hAnsi="Arial" w:cs="Arial"/>
          <w:color w:val="4F81BD" w:themeColor="accent1"/>
          <w:sz w:val="24"/>
          <w:szCs w:val="24"/>
        </w:rPr>
      </w:pPr>
      <w:bookmarkStart w:id="329" w:name="_Toc163777368"/>
      <w:bookmarkStart w:id="330" w:name="_Toc179499880"/>
      <w:r w:rsidRPr="00D97675">
        <w:rPr>
          <w:rFonts w:ascii="Arial" w:hAnsi="Arial" w:cs="Arial"/>
          <w:color w:val="4F81BD" w:themeColor="accent1"/>
          <w:sz w:val="24"/>
          <w:szCs w:val="24"/>
        </w:rPr>
        <w:t>2.3 FACTORES</w:t>
      </w:r>
      <w:r w:rsidR="003C43B0" w:rsidRPr="00D97675">
        <w:rPr>
          <w:rFonts w:ascii="Arial" w:hAnsi="Arial" w:cs="Arial"/>
          <w:color w:val="4F81BD" w:themeColor="accent1"/>
          <w:sz w:val="24"/>
          <w:szCs w:val="24"/>
        </w:rPr>
        <w:t xml:space="preserve"> DE RIESGO PARA LA HIPERTENSIÓN ARTERIAL</w:t>
      </w:r>
      <w:bookmarkEnd w:id="329"/>
      <w:bookmarkEnd w:id="330"/>
      <w:r w:rsidR="003C43B0" w:rsidRPr="00D97675">
        <w:rPr>
          <w:rFonts w:ascii="Arial" w:hAnsi="Arial" w:cs="Arial"/>
          <w:color w:val="4F81BD" w:themeColor="accent1"/>
          <w:sz w:val="24"/>
          <w:szCs w:val="24"/>
        </w:rPr>
        <w:t xml:space="preserve"> </w:t>
      </w:r>
    </w:p>
    <w:p w14:paraId="27CC9732" w14:textId="77777777" w:rsidR="00D97675" w:rsidRPr="00D97675" w:rsidRDefault="00D97675" w:rsidP="00D97675"/>
    <w:p w14:paraId="1B589754" w14:textId="7A85B825" w:rsidR="003C43B0" w:rsidRPr="00D97675" w:rsidRDefault="003C43B0" w:rsidP="00D97675">
      <w:pPr>
        <w:pStyle w:val="Ttulo3"/>
        <w:spacing w:line="360" w:lineRule="auto"/>
        <w:jc w:val="both"/>
        <w:rPr>
          <w:rFonts w:ascii="Arial" w:hAnsi="Arial" w:cs="Arial"/>
          <w:i w:val="0"/>
          <w:iCs w:val="0"/>
          <w:color w:val="4F81BD" w:themeColor="accent1"/>
          <w:sz w:val="24"/>
          <w:szCs w:val="24"/>
        </w:rPr>
      </w:pPr>
      <w:bookmarkStart w:id="331" w:name="_Toc163777369"/>
      <w:bookmarkStart w:id="332" w:name="_Toc179499376"/>
      <w:bookmarkStart w:id="333" w:name="_Toc179499881"/>
      <w:r w:rsidRPr="00D97675">
        <w:rPr>
          <w:rFonts w:ascii="Arial" w:hAnsi="Arial" w:cs="Arial"/>
          <w:i w:val="0"/>
          <w:iCs w:val="0"/>
          <w:color w:val="4F81BD" w:themeColor="accent1"/>
          <w:sz w:val="24"/>
          <w:szCs w:val="24"/>
        </w:rPr>
        <w:t xml:space="preserve">2.3.1 </w:t>
      </w:r>
      <w:r w:rsidR="00531590" w:rsidRPr="00D97675">
        <w:rPr>
          <w:rFonts w:ascii="Arial" w:hAnsi="Arial" w:cs="Arial"/>
          <w:i w:val="0"/>
          <w:iCs w:val="0"/>
          <w:color w:val="4F81BD" w:themeColor="accent1"/>
          <w:sz w:val="24"/>
          <w:szCs w:val="24"/>
        </w:rPr>
        <w:t>Factores de riesgo Modificables</w:t>
      </w:r>
      <w:bookmarkEnd w:id="331"/>
      <w:bookmarkEnd w:id="332"/>
      <w:bookmarkEnd w:id="333"/>
    </w:p>
    <w:p w14:paraId="590F99F4" w14:textId="77777777" w:rsidR="00D97675" w:rsidRPr="00D97675" w:rsidRDefault="00D97675" w:rsidP="00D97675">
      <w:pPr>
        <w:jc w:val="both"/>
        <w:rPr>
          <w:sz w:val="24"/>
          <w:szCs w:val="24"/>
        </w:rPr>
      </w:pPr>
    </w:p>
    <w:p w14:paraId="3ACF62E4" w14:textId="09DECD54" w:rsidR="00D97675" w:rsidRPr="00D97675"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Estos factores tienen un punto de vista muy positivo, mediante los cuales la persona puede evitar la enfermedad. El sobrepeso u obesidad, por el consumo de alimentos ricos en grasa y sal incrementa la presión arterial, por cada </w:t>
      </w:r>
      <w:r w:rsidR="00402979" w:rsidRPr="00D97675">
        <w:rPr>
          <w:rFonts w:ascii="Arial" w:eastAsia="Calibri" w:hAnsi="Arial" w:cs="Arial"/>
          <w:kern w:val="2"/>
          <w:sz w:val="24"/>
          <w:szCs w:val="24"/>
          <w14:ligatures w14:val="standardContextual"/>
        </w:rPr>
        <w:t>kilo</w:t>
      </w:r>
      <w:r w:rsidRPr="00D97675">
        <w:rPr>
          <w:rFonts w:ascii="Arial" w:eastAsia="Calibri" w:hAnsi="Arial" w:cs="Arial"/>
          <w:kern w:val="2"/>
          <w:sz w:val="24"/>
          <w:szCs w:val="24"/>
          <w14:ligatures w14:val="standardContextual"/>
        </w:rPr>
        <w:t xml:space="preserve"> reducido la presión arterial disminuye de 1.6 a 1.3 mmHg, El sedentarismo ejerce un efecto hipertensivo puesto que disminuye el efecto barorreceptor aumentando la estimulación simpática, además disminuye la elasticidad de las arterias y la sensibilidad a la insulina, por lo que es necesario implantar una rutina basada en la activada física de 3 a 4 veces a la semana. </w:t>
      </w:r>
    </w:p>
    <w:p w14:paraId="3824FBD1" w14:textId="0237CE91" w:rsidR="00531590"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El consumo de tabaco incide en padecer ateroesclerosis por daño del endotelio vascular e incremento del colesterol y resistencia a la insulina. El alcohol puede producir HTA </w:t>
      </w:r>
      <w:r w:rsidRPr="00D97675">
        <w:rPr>
          <w:rFonts w:ascii="Arial" w:eastAsia="Calibri" w:hAnsi="Arial" w:cs="Arial"/>
          <w:kern w:val="2"/>
          <w:sz w:val="24"/>
          <w:szCs w:val="24"/>
          <w14:ligatures w14:val="standardContextual"/>
        </w:rPr>
        <w:lastRenderedPageBreak/>
        <w:t xml:space="preserve">determinada por activación simpática central y la cafeína puede precipitar cuadros agudos en la elevación de la presión arterial. </w:t>
      </w:r>
      <w:sdt>
        <w:sdtPr>
          <w:rPr>
            <w:rFonts w:ascii="Arial" w:eastAsia="Calibri" w:hAnsi="Arial" w:cs="Arial"/>
            <w:kern w:val="2"/>
            <w:sz w:val="24"/>
            <w:szCs w:val="24"/>
            <w14:ligatures w14:val="standardContextual"/>
          </w:rPr>
          <w:id w:val="-451941594"/>
          <w:citation/>
        </w:sdtPr>
        <w:sdtContent>
          <w:r w:rsidRPr="00D97675">
            <w:rPr>
              <w:rFonts w:ascii="Arial" w:eastAsia="Calibri" w:hAnsi="Arial" w:cs="Arial"/>
              <w:kern w:val="2"/>
              <w:sz w:val="24"/>
              <w:szCs w:val="24"/>
              <w14:ligatures w14:val="standardContextual"/>
            </w:rPr>
            <w:fldChar w:fldCharType="begin"/>
          </w:r>
          <w:r w:rsidRPr="00D97675">
            <w:rPr>
              <w:rFonts w:ascii="Arial" w:eastAsia="Calibri" w:hAnsi="Arial" w:cs="Arial"/>
              <w:kern w:val="2"/>
              <w:sz w:val="24"/>
              <w:szCs w:val="24"/>
              <w14:ligatures w14:val="standardContextual"/>
            </w:rPr>
            <w:instrText xml:space="preserve"> CITATION Róm21 \l 17418 </w:instrText>
          </w:r>
          <w:r w:rsidRPr="00D97675">
            <w:rPr>
              <w:rFonts w:ascii="Arial" w:eastAsia="Calibri" w:hAnsi="Arial" w:cs="Arial"/>
              <w:kern w:val="2"/>
              <w:sz w:val="24"/>
              <w:szCs w:val="24"/>
              <w14:ligatures w14:val="standardContextual"/>
            </w:rPr>
            <w:fldChar w:fldCharType="separate"/>
          </w:r>
          <w:r w:rsidR="00D82F40" w:rsidRPr="00D82F40">
            <w:rPr>
              <w:rFonts w:ascii="Arial" w:eastAsia="Calibri" w:hAnsi="Arial" w:cs="Arial"/>
              <w:noProof/>
              <w:kern w:val="2"/>
              <w:sz w:val="24"/>
              <w:szCs w:val="24"/>
              <w14:ligatures w14:val="standardContextual"/>
            </w:rPr>
            <w:t>(14)</w:t>
          </w:r>
          <w:r w:rsidRPr="00D97675">
            <w:rPr>
              <w:rFonts w:ascii="Arial" w:eastAsia="Calibri" w:hAnsi="Arial" w:cs="Arial"/>
              <w:kern w:val="2"/>
              <w:sz w:val="24"/>
              <w:szCs w:val="24"/>
              <w14:ligatures w14:val="standardContextual"/>
            </w:rPr>
            <w:fldChar w:fldCharType="end"/>
          </w:r>
        </w:sdtContent>
      </w:sdt>
    </w:p>
    <w:p w14:paraId="635F8D77"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7DDD6267" w14:textId="5D0303D3" w:rsidR="00531590" w:rsidRPr="00985AC4" w:rsidRDefault="00985AC4" w:rsidP="00985AC4">
      <w:pPr>
        <w:pStyle w:val="Ttulo4"/>
        <w:rPr>
          <w:rFonts w:ascii="Arial" w:hAnsi="Arial" w:cs="Arial"/>
          <w:b w:val="0"/>
          <w:bCs w:val="0"/>
          <w:color w:val="4F81BD" w:themeColor="accent1"/>
        </w:rPr>
      </w:pPr>
      <w:r w:rsidRPr="00985AC4">
        <w:rPr>
          <w:rFonts w:ascii="Arial" w:hAnsi="Arial" w:cs="Arial"/>
          <w:b w:val="0"/>
          <w:bCs w:val="0"/>
          <w:color w:val="4F81BD" w:themeColor="accent1"/>
        </w:rPr>
        <w:t xml:space="preserve">2.3.1.1 </w:t>
      </w:r>
      <w:commentRangeStart w:id="334"/>
      <w:r w:rsidR="00531590" w:rsidRPr="00985AC4">
        <w:rPr>
          <w:rFonts w:ascii="Arial" w:hAnsi="Arial" w:cs="Arial"/>
          <w:b w:val="0"/>
          <w:bCs w:val="0"/>
          <w:color w:val="4F81BD" w:themeColor="accent1"/>
        </w:rPr>
        <w:t>Sobrepeso y Obesidad</w:t>
      </w:r>
      <w:commentRangeEnd w:id="334"/>
      <w:r w:rsidR="006B3B95" w:rsidRPr="00985AC4">
        <w:rPr>
          <w:rStyle w:val="Refdecomentario"/>
          <w:rFonts w:ascii="Arial" w:hAnsi="Arial" w:cs="Arial"/>
          <w:b w:val="0"/>
          <w:bCs w:val="0"/>
          <w:color w:val="4F81BD" w:themeColor="accent1"/>
          <w:sz w:val="24"/>
          <w:szCs w:val="24"/>
        </w:rPr>
        <w:commentReference w:id="334"/>
      </w:r>
    </w:p>
    <w:p w14:paraId="1AE8767A" w14:textId="77777777" w:rsidR="003C43B0" w:rsidRPr="00D97675" w:rsidRDefault="003C43B0" w:rsidP="00D97675">
      <w:pPr>
        <w:pStyle w:val="Ttulo3"/>
        <w:spacing w:line="360" w:lineRule="auto"/>
        <w:jc w:val="both"/>
        <w:rPr>
          <w:rFonts w:ascii="Arial" w:hAnsi="Arial" w:cs="Arial"/>
          <w:sz w:val="24"/>
          <w:szCs w:val="24"/>
        </w:rPr>
      </w:pPr>
    </w:p>
    <w:p w14:paraId="10EDB59E" w14:textId="2AC82B4A" w:rsidR="00531590" w:rsidRPr="005E23FB" w:rsidRDefault="00531590" w:rsidP="005E23FB">
      <w:pPr>
        <w:pStyle w:val="Ttulo4"/>
        <w:spacing w:line="360" w:lineRule="auto"/>
        <w:jc w:val="both"/>
        <w:rPr>
          <w:rFonts w:ascii="Arial" w:eastAsia="Calibri" w:hAnsi="Arial" w:cs="Arial"/>
          <w:b w:val="0"/>
          <w:bCs w:val="0"/>
        </w:rPr>
      </w:pPr>
      <w:r w:rsidRPr="005E23FB">
        <w:rPr>
          <w:rFonts w:ascii="Arial" w:eastAsia="Calibri" w:hAnsi="Arial" w:cs="Arial"/>
          <w:b w:val="0"/>
          <w:bCs w:val="0"/>
        </w:rPr>
        <w:t xml:space="preserve">Los informes actuales de la industria de seguros han identificado una relación llamativa entre el peso corporal y la presión arterial alta, y una relación directa entre el sobrepeso/obesidad y la hipertensión. Estudios epidemiológicos, incluyendo el Framingham Heart </w:t>
      </w:r>
      <w:proofErr w:type="spellStart"/>
      <w:r w:rsidRPr="005E23FB">
        <w:rPr>
          <w:rFonts w:ascii="Arial" w:eastAsia="Calibri" w:hAnsi="Arial" w:cs="Arial"/>
          <w:b w:val="0"/>
          <w:bCs w:val="0"/>
        </w:rPr>
        <w:t>Study</w:t>
      </w:r>
      <w:proofErr w:type="spellEnd"/>
      <w:sdt>
        <w:sdtPr>
          <w:rPr>
            <w:rFonts w:ascii="Arial" w:eastAsia="Calibri" w:hAnsi="Arial" w:cs="Arial"/>
            <w:b w:val="0"/>
            <w:bCs w:val="0"/>
          </w:rPr>
          <w:id w:val="1716386846"/>
          <w:citation/>
        </w:sdtPr>
        <w:sdtContent>
          <w:r w:rsidRPr="005E23FB">
            <w:rPr>
              <w:rFonts w:ascii="Arial" w:eastAsia="Calibri" w:hAnsi="Arial" w:cs="Arial"/>
              <w:b w:val="0"/>
              <w:bCs w:val="0"/>
            </w:rPr>
            <w:fldChar w:fldCharType="begin"/>
          </w:r>
          <w:r w:rsidRPr="005E23FB">
            <w:rPr>
              <w:rFonts w:ascii="Arial" w:eastAsia="Calibri" w:hAnsi="Arial" w:cs="Arial"/>
              <w:b w:val="0"/>
              <w:bCs w:val="0"/>
            </w:rPr>
            <w:instrText xml:space="preserve"> CITATION Daw80 \l 17418 </w:instrText>
          </w:r>
          <w:r w:rsidRPr="005E23FB">
            <w:rPr>
              <w:rFonts w:ascii="Arial" w:eastAsia="Calibri" w:hAnsi="Arial" w:cs="Arial"/>
              <w:b w:val="0"/>
              <w:bCs w:val="0"/>
            </w:rPr>
            <w:fldChar w:fldCharType="separate"/>
          </w:r>
          <w:r w:rsidR="00D82F40" w:rsidRPr="005E23FB">
            <w:rPr>
              <w:rFonts w:ascii="Arial" w:eastAsia="Calibri" w:hAnsi="Arial" w:cs="Arial"/>
              <w:b w:val="0"/>
              <w:bCs w:val="0"/>
              <w:noProof/>
            </w:rPr>
            <w:t xml:space="preserve"> (15)</w:t>
          </w:r>
          <w:r w:rsidRPr="005E23FB">
            <w:rPr>
              <w:rFonts w:ascii="Arial" w:eastAsia="Calibri" w:hAnsi="Arial" w:cs="Arial"/>
              <w:b w:val="0"/>
              <w:bCs w:val="0"/>
            </w:rPr>
            <w:fldChar w:fldCharType="end"/>
          </w:r>
        </w:sdtContent>
      </w:sdt>
      <w:r w:rsidRPr="005E23FB">
        <w:rPr>
          <w:rFonts w:ascii="Arial" w:eastAsia="Calibri" w:hAnsi="Arial" w:cs="Arial"/>
          <w:b w:val="0"/>
          <w:bCs w:val="0"/>
        </w:rPr>
        <w:t xml:space="preserve"> y el</w:t>
      </w:r>
      <w:r w:rsidR="005D1D9E" w:rsidRPr="005E23FB">
        <w:rPr>
          <w:rFonts w:ascii="Arial" w:eastAsia="Calibri" w:hAnsi="Arial" w:cs="Arial"/>
          <w:b w:val="0"/>
          <w:bCs w:val="0"/>
        </w:rPr>
        <w:t xml:space="preserve"> </w:t>
      </w:r>
      <w:r w:rsidRPr="005E23FB">
        <w:rPr>
          <w:rFonts w:ascii="Arial" w:eastAsia="Calibri" w:hAnsi="Arial" w:cs="Arial"/>
          <w:b w:val="0"/>
          <w:bCs w:val="0"/>
        </w:rPr>
        <w:t xml:space="preserve">Nurses </w:t>
      </w:r>
      <w:proofErr w:type="spellStart"/>
      <w:r w:rsidRPr="005E23FB">
        <w:rPr>
          <w:rFonts w:ascii="Arial" w:eastAsia="Calibri" w:hAnsi="Arial" w:cs="Arial"/>
          <w:b w:val="0"/>
          <w:bCs w:val="0"/>
        </w:rPr>
        <w:t>Health</w:t>
      </w:r>
      <w:proofErr w:type="spellEnd"/>
      <w:r w:rsidRPr="005E23FB">
        <w:rPr>
          <w:rFonts w:ascii="Arial" w:eastAsia="Calibri" w:hAnsi="Arial" w:cs="Arial"/>
          <w:b w:val="0"/>
          <w:bCs w:val="0"/>
        </w:rPr>
        <w:t xml:space="preserve"> </w:t>
      </w:r>
      <w:proofErr w:type="spellStart"/>
      <w:r w:rsidRPr="005E23FB">
        <w:rPr>
          <w:rFonts w:ascii="Arial" w:eastAsia="Calibri" w:hAnsi="Arial" w:cs="Arial"/>
          <w:b w:val="0"/>
          <w:bCs w:val="0"/>
        </w:rPr>
        <w:t>Study</w:t>
      </w:r>
      <w:proofErr w:type="spellEnd"/>
      <w:sdt>
        <w:sdtPr>
          <w:rPr>
            <w:rFonts w:ascii="Arial" w:eastAsia="Calibri" w:hAnsi="Arial" w:cs="Arial"/>
            <w:b w:val="0"/>
            <w:bCs w:val="0"/>
          </w:rPr>
          <w:id w:val="1603689570"/>
          <w:citation/>
        </w:sdtPr>
        <w:sdtContent>
          <w:r w:rsidRPr="005E23FB">
            <w:rPr>
              <w:rFonts w:ascii="Arial" w:eastAsia="Calibri" w:hAnsi="Arial" w:cs="Arial"/>
              <w:b w:val="0"/>
              <w:bCs w:val="0"/>
            </w:rPr>
            <w:fldChar w:fldCharType="begin"/>
          </w:r>
          <w:r w:rsidRPr="005E23FB">
            <w:rPr>
              <w:rFonts w:ascii="Arial" w:eastAsia="Calibri" w:hAnsi="Arial" w:cs="Arial"/>
              <w:b w:val="0"/>
              <w:bCs w:val="0"/>
            </w:rPr>
            <w:instrText xml:space="preserve"> CITATION Hua98 \l 17418 </w:instrText>
          </w:r>
          <w:r w:rsidRPr="005E23FB">
            <w:rPr>
              <w:rFonts w:ascii="Arial" w:eastAsia="Calibri" w:hAnsi="Arial" w:cs="Arial"/>
              <w:b w:val="0"/>
              <w:bCs w:val="0"/>
            </w:rPr>
            <w:fldChar w:fldCharType="separate"/>
          </w:r>
          <w:r w:rsidR="00D82F40" w:rsidRPr="005E23FB">
            <w:rPr>
              <w:rFonts w:ascii="Arial" w:eastAsia="Calibri" w:hAnsi="Arial" w:cs="Arial"/>
              <w:b w:val="0"/>
              <w:bCs w:val="0"/>
              <w:noProof/>
            </w:rPr>
            <w:t xml:space="preserve"> (16)</w:t>
          </w:r>
          <w:r w:rsidRPr="005E23FB">
            <w:rPr>
              <w:rFonts w:ascii="Arial" w:eastAsia="Calibri" w:hAnsi="Arial" w:cs="Arial"/>
              <w:b w:val="0"/>
              <w:bCs w:val="0"/>
            </w:rPr>
            <w:fldChar w:fldCharType="end"/>
          </w:r>
        </w:sdtContent>
      </w:sdt>
      <w:r w:rsidRPr="005E23FB">
        <w:rPr>
          <w:rFonts w:ascii="Arial" w:eastAsia="Calibri" w:hAnsi="Arial" w:cs="Arial"/>
          <w:b w:val="0"/>
          <w:bCs w:val="0"/>
        </w:rPr>
        <w:t xml:space="preserve">, han identificado consistentemente una relación directa entre el índice de masa corporal y la presión arterial que es continua y casi lineal, sin evidencia de un umbral. La relación con la presión arterial es aún más fuerte para la relación cintura-cadera y las medidas antropométricas de distribución de grasa central. Las estimaciones de riesgo atribuible del Nurses’ </w:t>
      </w:r>
      <w:proofErr w:type="spellStart"/>
      <w:r w:rsidRPr="005E23FB">
        <w:rPr>
          <w:rFonts w:ascii="Arial" w:eastAsia="Calibri" w:hAnsi="Arial" w:cs="Arial"/>
          <w:b w:val="0"/>
          <w:bCs w:val="0"/>
        </w:rPr>
        <w:t>Health</w:t>
      </w:r>
      <w:proofErr w:type="spellEnd"/>
      <w:r w:rsidRPr="005E23FB">
        <w:rPr>
          <w:rFonts w:ascii="Arial" w:eastAsia="Calibri" w:hAnsi="Arial" w:cs="Arial"/>
          <w:b w:val="0"/>
          <w:bCs w:val="0"/>
        </w:rPr>
        <w:t xml:space="preserve"> </w:t>
      </w:r>
      <w:proofErr w:type="spellStart"/>
      <w:r w:rsidRPr="005E23FB">
        <w:rPr>
          <w:rFonts w:ascii="Arial" w:eastAsia="Calibri" w:hAnsi="Arial" w:cs="Arial"/>
          <w:b w:val="0"/>
          <w:bCs w:val="0"/>
        </w:rPr>
        <w:t>Study</w:t>
      </w:r>
      <w:proofErr w:type="spellEnd"/>
      <w:r w:rsidRPr="005E23FB">
        <w:rPr>
          <w:rFonts w:ascii="Arial" w:eastAsia="Calibri" w:hAnsi="Arial" w:cs="Arial"/>
          <w:b w:val="0"/>
          <w:bCs w:val="0"/>
        </w:rPr>
        <w:t xml:space="preserve"> sugieren que la obesidad puede ser responsable de aproximadamente el 40% de la hipertensión, y en el Framingham Heart </w:t>
      </w:r>
      <w:proofErr w:type="spellStart"/>
      <w:r w:rsidRPr="005E23FB">
        <w:rPr>
          <w:rFonts w:ascii="Arial" w:eastAsia="Calibri" w:hAnsi="Arial" w:cs="Arial"/>
          <w:b w:val="0"/>
          <w:bCs w:val="0"/>
        </w:rPr>
        <w:t>Study</w:t>
      </w:r>
      <w:proofErr w:type="spellEnd"/>
      <w:r w:rsidRPr="005E23FB">
        <w:rPr>
          <w:rFonts w:ascii="Arial" w:eastAsia="Calibri" w:hAnsi="Arial" w:cs="Arial"/>
          <w:b w:val="0"/>
          <w:bCs w:val="0"/>
        </w:rPr>
        <w:t>, las estimaciones correspondientes fueron aún más altas (78% en hombres y 65% en mujeres)</w:t>
      </w:r>
      <w:r w:rsidR="009D2214" w:rsidRPr="005E23FB">
        <w:rPr>
          <w:rFonts w:ascii="Arial" w:eastAsia="Calibri" w:hAnsi="Arial" w:cs="Arial"/>
          <w:b w:val="0"/>
          <w:bCs w:val="0"/>
        </w:rPr>
        <w:t xml:space="preserve"> </w:t>
      </w:r>
      <w:r w:rsidRPr="005E23FB">
        <w:rPr>
          <w:rFonts w:ascii="Arial" w:eastAsia="Calibri" w:hAnsi="Arial" w:cs="Arial"/>
          <w:b w:val="0"/>
          <w:bCs w:val="0"/>
        </w:rPr>
        <w:t xml:space="preserve">(4). La relación entre la obesidad a una edad temprana y el cambio en el estado de obesidad con el tiempo está fuertemente relacionada con el riesgo futuro de hipertensión. </w:t>
      </w:r>
    </w:p>
    <w:p w14:paraId="130133F1"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0A5D161D" w14:textId="213134EA" w:rsidR="00531590" w:rsidRPr="00985AC4" w:rsidRDefault="00985AC4" w:rsidP="00D97675">
      <w:pPr>
        <w:pStyle w:val="Ttulo4"/>
        <w:spacing w:line="360" w:lineRule="auto"/>
        <w:jc w:val="both"/>
        <w:rPr>
          <w:rFonts w:ascii="Arial" w:hAnsi="Arial" w:cs="Arial"/>
          <w:b w:val="0"/>
          <w:bCs w:val="0"/>
          <w:i/>
          <w:iCs/>
          <w:color w:val="4F81BD" w:themeColor="accent1"/>
        </w:rPr>
      </w:pPr>
      <w:r w:rsidRPr="00985AC4">
        <w:rPr>
          <w:rFonts w:ascii="Arial" w:eastAsia="Calibri" w:hAnsi="Arial" w:cs="Arial"/>
          <w:b w:val="0"/>
          <w:bCs w:val="0"/>
          <w:color w:val="4F81BD" w:themeColor="accent1"/>
        </w:rPr>
        <w:t xml:space="preserve">2.3.1.2 </w:t>
      </w:r>
      <w:commentRangeStart w:id="335"/>
      <w:r w:rsidR="00531590" w:rsidRPr="00985AC4">
        <w:rPr>
          <w:rFonts w:ascii="Arial" w:eastAsia="Calibri" w:hAnsi="Arial" w:cs="Arial"/>
          <w:b w:val="0"/>
          <w:bCs w:val="0"/>
          <w:color w:val="4F81BD" w:themeColor="accent1"/>
        </w:rPr>
        <w:t>Ingesta de Sodio</w:t>
      </w:r>
      <w:commentRangeEnd w:id="335"/>
      <w:r w:rsidR="00197909" w:rsidRPr="00985AC4">
        <w:rPr>
          <w:rStyle w:val="Refdecomentario"/>
          <w:rFonts w:ascii="Arial MT" w:eastAsia="Arial MT" w:hAnsi="Arial MT" w:cs="Arial MT"/>
          <w:b w:val="0"/>
          <w:bCs w:val="0"/>
          <w:color w:val="4F81BD" w:themeColor="accent1"/>
          <w:spacing w:val="0"/>
          <w:lang w:val="es-ES" w:eastAsia="en-US"/>
        </w:rPr>
        <w:commentReference w:id="335"/>
      </w:r>
    </w:p>
    <w:p w14:paraId="03600CE4" w14:textId="77777777" w:rsidR="003C43B0" w:rsidRPr="00D97675" w:rsidRDefault="003C43B0" w:rsidP="00D97675">
      <w:pPr>
        <w:pStyle w:val="Ttulo3"/>
        <w:spacing w:line="360" w:lineRule="auto"/>
        <w:jc w:val="both"/>
        <w:rPr>
          <w:rFonts w:ascii="Arial" w:hAnsi="Arial" w:cs="Arial"/>
          <w:b/>
          <w:bCs/>
          <w:sz w:val="24"/>
          <w:szCs w:val="24"/>
        </w:rPr>
      </w:pPr>
    </w:p>
    <w:p w14:paraId="1308E334" w14:textId="570A3660" w:rsidR="003C43B0" w:rsidRPr="00D97675"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La ingesta de sodio está positivamente asociada con la presión arterial en estudios de migrantes</w:t>
      </w:r>
      <w:r w:rsidR="00D01D9B" w:rsidRPr="00D97675">
        <w:rPr>
          <w:rFonts w:ascii="Arial" w:eastAsia="Calibri" w:hAnsi="Arial" w:cs="Arial"/>
          <w:kern w:val="2"/>
          <w:sz w:val="24"/>
          <w:szCs w:val="24"/>
          <w14:ligatures w14:val="standardContextual"/>
        </w:rPr>
        <w:t xml:space="preserve"> (5)</w:t>
      </w:r>
      <w:r w:rsidRPr="00D97675">
        <w:rPr>
          <w:rFonts w:ascii="Arial" w:eastAsia="Calibri" w:hAnsi="Arial" w:cs="Arial"/>
          <w:kern w:val="2"/>
          <w:sz w:val="24"/>
          <w:szCs w:val="24"/>
          <w14:ligatures w14:val="standardContextual"/>
        </w:rPr>
        <w:t>, transversales</w:t>
      </w:r>
      <w:r w:rsidR="00D01D9B" w:rsidRPr="00D97675">
        <w:rPr>
          <w:rFonts w:ascii="Arial" w:eastAsia="Calibri" w:hAnsi="Arial" w:cs="Arial"/>
          <w:kern w:val="2"/>
          <w:sz w:val="24"/>
          <w:szCs w:val="24"/>
          <w14:ligatures w14:val="standardContextual"/>
        </w:rPr>
        <w:t xml:space="preserve"> (20)</w:t>
      </w:r>
      <w:r w:rsidRPr="00D97675">
        <w:rPr>
          <w:rFonts w:ascii="Arial" w:eastAsia="Calibri" w:hAnsi="Arial" w:cs="Arial"/>
          <w:kern w:val="2"/>
          <w:sz w:val="24"/>
          <w:szCs w:val="24"/>
          <w14:ligatures w14:val="standardContextual"/>
        </w:rPr>
        <w:t xml:space="preserve"> y de cohorte prospectivos</w:t>
      </w:r>
      <w:r w:rsidR="00D01D9B" w:rsidRPr="00D97675">
        <w:rPr>
          <w:rFonts w:ascii="Arial" w:eastAsia="Calibri" w:hAnsi="Arial" w:cs="Arial"/>
          <w:kern w:val="2"/>
          <w:sz w:val="24"/>
          <w:szCs w:val="24"/>
          <w14:ligatures w14:val="standardContextual"/>
        </w:rPr>
        <w:t xml:space="preserve"> (21)</w:t>
      </w:r>
      <w:r w:rsidRPr="00D97675">
        <w:rPr>
          <w:rFonts w:ascii="Arial" w:eastAsia="Calibri" w:hAnsi="Arial" w:cs="Arial"/>
          <w:kern w:val="2"/>
          <w:sz w:val="24"/>
          <w:szCs w:val="24"/>
          <w14:ligatures w14:val="standardContextual"/>
        </w:rPr>
        <w:t xml:space="preserve">, y representa gran parte del aumento relacionado con la edad en la presión arterial (5). Ciertos grupos con diversas características demográficas, fisiológicas y genéticas tienden a ser particularmente sensibles a los efectos del sodio dietético en la presión arterial (6). La sensibilidad al sodio es especialmente común en afroamericanos, adultos mayores y aquellos con un nivel más alto de presión arterial o comorbilidades como enfermedad </w:t>
      </w:r>
      <w:r w:rsidRPr="00D97675">
        <w:rPr>
          <w:rFonts w:ascii="Arial" w:eastAsia="Calibri" w:hAnsi="Arial" w:cs="Arial"/>
          <w:kern w:val="2"/>
          <w:sz w:val="24"/>
          <w:szCs w:val="24"/>
          <w14:ligatures w14:val="standardContextual"/>
        </w:rPr>
        <w:lastRenderedPageBreak/>
        <w:t>renal crónica, diabetes o el síndrome metabólico (7)</w:t>
      </w:r>
      <w:r w:rsidR="00D01D9B" w:rsidRPr="00D97675">
        <w:rPr>
          <w:rFonts w:ascii="Arial" w:eastAsia="Calibri" w:hAnsi="Arial" w:cs="Arial"/>
          <w:kern w:val="2"/>
          <w:sz w:val="24"/>
          <w:szCs w:val="24"/>
          <w14:ligatures w14:val="standardContextual"/>
        </w:rPr>
        <w:t xml:space="preserve"> por </w:t>
      </w:r>
      <w:r w:rsidR="00F4454D" w:rsidRPr="00D97675">
        <w:rPr>
          <w:rFonts w:ascii="Arial" w:eastAsia="Calibri" w:hAnsi="Arial" w:cs="Arial"/>
          <w:kern w:val="2"/>
          <w:sz w:val="24"/>
          <w:szCs w:val="24"/>
          <w14:ligatures w14:val="standardContextual"/>
        </w:rPr>
        <w:t>lo que se</w:t>
      </w:r>
      <w:r w:rsidR="00D01D9B" w:rsidRPr="00D97675">
        <w:rPr>
          <w:rFonts w:ascii="Arial" w:eastAsia="Calibri" w:hAnsi="Arial" w:cs="Arial"/>
          <w:kern w:val="2"/>
          <w:sz w:val="24"/>
          <w:szCs w:val="24"/>
          <w14:ligatures w14:val="standardContextual"/>
        </w:rPr>
        <w:t xml:space="preserve"> confirma como de los principales factores de riesgo de HTA</w:t>
      </w:r>
      <w:r w:rsidRPr="00D97675">
        <w:rPr>
          <w:rFonts w:ascii="Arial" w:eastAsia="Calibri" w:hAnsi="Arial" w:cs="Arial"/>
          <w:kern w:val="2"/>
          <w:sz w:val="24"/>
          <w:szCs w:val="24"/>
          <w14:ligatures w14:val="standardContextual"/>
        </w:rPr>
        <w:t xml:space="preserve">. </w:t>
      </w:r>
    </w:p>
    <w:p w14:paraId="71BBE62F" w14:textId="77777777" w:rsidR="003C43B0" w:rsidRPr="00D97675" w:rsidRDefault="003C43B0" w:rsidP="00D97675">
      <w:pPr>
        <w:pStyle w:val="Ttulo3"/>
        <w:spacing w:line="360" w:lineRule="auto"/>
        <w:jc w:val="both"/>
        <w:rPr>
          <w:rFonts w:ascii="Arial" w:hAnsi="Arial" w:cs="Arial"/>
          <w:b/>
          <w:bCs/>
          <w:sz w:val="24"/>
          <w:szCs w:val="24"/>
        </w:rPr>
      </w:pPr>
    </w:p>
    <w:p w14:paraId="3248B524" w14:textId="5B8AB384" w:rsidR="00531590" w:rsidRPr="00985AC4" w:rsidRDefault="00985AC4" w:rsidP="00D97675">
      <w:pPr>
        <w:pStyle w:val="Ttulo4"/>
        <w:spacing w:line="360" w:lineRule="auto"/>
        <w:jc w:val="both"/>
        <w:rPr>
          <w:rFonts w:ascii="Arial" w:hAnsi="Arial" w:cs="Arial"/>
          <w:b w:val="0"/>
          <w:bCs w:val="0"/>
          <w:color w:val="4F81BD" w:themeColor="accent1"/>
        </w:rPr>
      </w:pPr>
      <w:r w:rsidRPr="00985AC4">
        <w:rPr>
          <w:rFonts w:ascii="Arial" w:eastAsia="Calibri" w:hAnsi="Arial" w:cs="Arial"/>
          <w:b w:val="0"/>
          <w:bCs w:val="0"/>
          <w:color w:val="4F81BD" w:themeColor="accent1"/>
        </w:rPr>
        <w:t xml:space="preserve">2.3.1.3 </w:t>
      </w:r>
      <w:commentRangeStart w:id="336"/>
      <w:r w:rsidR="00531590" w:rsidRPr="00985AC4">
        <w:rPr>
          <w:rFonts w:ascii="Arial" w:eastAsia="Calibri" w:hAnsi="Arial" w:cs="Arial"/>
          <w:b w:val="0"/>
          <w:bCs w:val="0"/>
          <w:color w:val="4F81BD" w:themeColor="accent1"/>
        </w:rPr>
        <w:t>Potasio</w:t>
      </w:r>
      <w:commentRangeEnd w:id="336"/>
      <w:r w:rsidR="00197909" w:rsidRPr="00985AC4">
        <w:rPr>
          <w:rStyle w:val="Refdecomentario"/>
          <w:rFonts w:ascii="Arial MT" w:eastAsia="Arial MT" w:hAnsi="Arial MT" w:cs="Arial MT"/>
          <w:b w:val="0"/>
          <w:bCs w:val="0"/>
          <w:color w:val="4F81BD" w:themeColor="accent1"/>
          <w:spacing w:val="0"/>
          <w:lang w:val="es-ES" w:eastAsia="en-US"/>
        </w:rPr>
        <w:commentReference w:id="336"/>
      </w:r>
    </w:p>
    <w:p w14:paraId="087CBFF5" w14:textId="77777777" w:rsidR="003C43B0" w:rsidRPr="00D97675" w:rsidRDefault="003C43B0" w:rsidP="00D97675">
      <w:pPr>
        <w:pStyle w:val="Ttulo3"/>
        <w:spacing w:line="360" w:lineRule="auto"/>
        <w:jc w:val="both"/>
        <w:rPr>
          <w:rFonts w:ascii="Arial" w:hAnsi="Arial" w:cs="Arial"/>
          <w:b/>
          <w:bCs/>
          <w:sz w:val="24"/>
          <w:szCs w:val="24"/>
        </w:rPr>
      </w:pPr>
    </w:p>
    <w:p w14:paraId="75E59CF2" w14:textId="4CD4C11D" w:rsidR="00D97675" w:rsidRPr="00D97675"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La ingesta de potasio está inversamente relacionada con la presión arterial en estudios de migrantes, transversales y de cohorte prospectivos (5). Un nivel más alto de potasio parece atenuar el efecto del sodio en la presión arterial, con una menor relación sodio-potasio asociada con un nivel más bajo de presión arterial que el observado para niveles correspondientes de sodio o potasio por separado (8). Del mismo modo, estudios epidemiológicos sugieren que una menor relación sodio-potasio puede resultar en un menor riesgo de enfermedad cardiovascular en comparación con el patrón para niveles correspondientes de cada catión por </w:t>
      </w:r>
      <w:r w:rsidR="00D01D9B" w:rsidRPr="00D97675">
        <w:rPr>
          <w:rFonts w:ascii="Arial" w:eastAsia="Calibri" w:hAnsi="Arial" w:cs="Arial"/>
          <w:kern w:val="2"/>
          <w:sz w:val="24"/>
          <w:szCs w:val="24"/>
          <w14:ligatures w14:val="standardContextual"/>
        </w:rPr>
        <w:t>separado. (</w:t>
      </w:r>
      <w:r w:rsidRPr="00D97675">
        <w:rPr>
          <w:rFonts w:ascii="Arial" w:eastAsia="Calibri" w:hAnsi="Arial" w:cs="Arial"/>
          <w:kern w:val="2"/>
          <w:sz w:val="24"/>
          <w:szCs w:val="24"/>
          <w14:ligatures w14:val="standardContextual"/>
        </w:rPr>
        <w:t>11)</w:t>
      </w:r>
    </w:p>
    <w:p w14:paraId="7D19241D" w14:textId="1F4C4A8D" w:rsidR="00531590" w:rsidRPr="00985AC4" w:rsidRDefault="00985AC4" w:rsidP="00D97675">
      <w:pPr>
        <w:pStyle w:val="Ttulo4"/>
        <w:spacing w:line="360" w:lineRule="auto"/>
        <w:jc w:val="both"/>
        <w:rPr>
          <w:rFonts w:ascii="Arial" w:hAnsi="Arial" w:cs="Arial"/>
          <w:b w:val="0"/>
          <w:bCs w:val="0"/>
          <w:color w:val="4F81BD" w:themeColor="accent1"/>
        </w:rPr>
      </w:pPr>
      <w:r w:rsidRPr="00985AC4">
        <w:rPr>
          <w:rFonts w:ascii="Arial" w:eastAsia="Calibri" w:hAnsi="Arial" w:cs="Arial"/>
          <w:b w:val="0"/>
          <w:bCs w:val="0"/>
          <w:color w:val="4F81BD" w:themeColor="accent1"/>
        </w:rPr>
        <w:t xml:space="preserve">2.3.1.4 </w:t>
      </w:r>
      <w:r w:rsidR="00531590" w:rsidRPr="00985AC4">
        <w:rPr>
          <w:rFonts w:ascii="Arial" w:eastAsia="Calibri" w:hAnsi="Arial" w:cs="Arial"/>
          <w:b w:val="0"/>
          <w:bCs w:val="0"/>
          <w:color w:val="4F81BD" w:themeColor="accent1"/>
        </w:rPr>
        <w:t>Alcohol</w:t>
      </w:r>
    </w:p>
    <w:p w14:paraId="5D64D32F" w14:textId="77777777" w:rsidR="003C43B0" w:rsidRPr="00D97675" w:rsidRDefault="003C43B0" w:rsidP="00D97675">
      <w:pPr>
        <w:pStyle w:val="Ttulo3"/>
        <w:spacing w:line="360" w:lineRule="auto"/>
        <w:jc w:val="both"/>
        <w:rPr>
          <w:rFonts w:ascii="Arial" w:hAnsi="Arial" w:cs="Arial"/>
          <w:sz w:val="24"/>
          <w:szCs w:val="24"/>
        </w:rPr>
      </w:pPr>
    </w:p>
    <w:p w14:paraId="08B5C460" w14:textId="148DE909" w:rsidR="003C43B0"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Las estimaciones de la contribución del consumo de alcohol a la incidencia y prevalencia de hipertensión en la población varían según el nivel de ingesta. En los Estados Unidos, parece probable que el alcohol pueda representar cerca del 10% de la carga de hipertensión en la población (mayor en hombres que en mujeres) (</w:t>
      </w:r>
      <w:r w:rsidRPr="00D97675">
        <w:rPr>
          <w:rFonts w:ascii="Arial" w:eastAsia="Calibri" w:hAnsi="Arial" w:cs="Arial"/>
          <w:b/>
          <w:bCs/>
          <w:kern w:val="2"/>
          <w:sz w:val="24"/>
          <w:szCs w:val="24"/>
          <w14:ligatures w14:val="standardContextual"/>
        </w:rPr>
        <w:t>10</w:t>
      </w:r>
      <w:r w:rsidRPr="00D97675">
        <w:rPr>
          <w:rFonts w:ascii="Arial" w:eastAsia="Calibri" w:hAnsi="Arial" w:cs="Arial"/>
          <w:kern w:val="2"/>
          <w:sz w:val="24"/>
          <w:szCs w:val="24"/>
          <w14:ligatures w14:val="standardContextual"/>
        </w:rPr>
        <w:t>). En contraste con su efecto perjudicial sobre la presión arterial, el consumo de alcohol está asociado con un mayor nivel de colesterol de lipoproteínas de alta densidad y, dentro de rangos moderados de ingesta, un nivel más bajo de enfermedad coronaria que el asociado con la abstinencia. (11)</w:t>
      </w:r>
    </w:p>
    <w:p w14:paraId="2331B27F" w14:textId="77777777" w:rsidR="0093049E" w:rsidRPr="00D97675" w:rsidRDefault="0093049E" w:rsidP="00D97675">
      <w:pPr>
        <w:spacing w:after="160" w:line="360" w:lineRule="auto"/>
        <w:jc w:val="both"/>
        <w:rPr>
          <w:rFonts w:ascii="Arial" w:eastAsia="Calibri" w:hAnsi="Arial" w:cs="Arial"/>
          <w:kern w:val="2"/>
          <w:sz w:val="24"/>
          <w:szCs w:val="24"/>
          <w14:ligatures w14:val="standardContextual"/>
        </w:rPr>
      </w:pPr>
    </w:p>
    <w:p w14:paraId="738649DB" w14:textId="38B75F2A" w:rsidR="00531590" w:rsidRPr="00D97675" w:rsidRDefault="003C43B0" w:rsidP="003C43B0">
      <w:pPr>
        <w:pStyle w:val="Ttulo3"/>
        <w:rPr>
          <w:rFonts w:ascii="Arial" w:hAnsi="Arial" w:cs="Arial"/>
          <w:i w:val="0"/>
          <w:iCs w:val="0"/>
          <w:color w:val="4F81BD" w:themeColor="accent1"/>
        </w:rPr>
      </w:pPr>
      <w:bookmarkStart w:id="337" w:name="_Toc163777370"/>
      <w:bookmarkStart w:id="338" w:name="_Toc179499377"/>
      <w:bookmarkStart w:id="339" w:name="_Toc179499882"/>
      <w:r w:rsidRPr="00D97675">
        <w:rPr>
          <w:rFonts w:ascii="Arial" w:hAnsi="Arial" w:cs="Arial"/>
          <w:i w:val="0"/>
          <w:iCs w:val="0"/>
          <w:color w:val="4F81BD" w:themeColor="accent1"/>
        </w:rPr>
        <w:t xml:space="preserve">2.3.2 </w:t>
      </w:r>
      <w:r w:rsidR="00D01D9B" w:rsidRPr="00D97675">
        <w:rPr>
          <w:rFonts w:ascii="Arial" w:hAnsi="Arial" w:cs="Arial"/>
          <w:i w:val="0"/>
          <w:iCs w:val="0"/>
          <w:color w:val="4F81BD" w:themeColor="accent1"/>
        </w:rPr>
        <w:t>Factores de riesgo no modificables</w:t>
      </w:r>
      <w:bookmarkEnd w:id="337"/>
      <w:bookmarkEnd w:id="338"/>
      <w:bookmarkEnd w:id="339"/>
      <w:r w:rsidR="00D01D9B" w:rsidRPr="00D97675">
        <w:rPr>
          <w:rFonts w:ascii="Arial" w:hAnsi="Arial" w:cs="Arial"/>
          <w:i w:val="0"/>
          <w:iCs w:val="0"/>
          <w:color w:val="4F81BD" w:themeColor="accent1"/>
        </w:rPr>
        <w:t xml:space="preserve"> </w:t>
      </w:r>
    </w:p>
    <w:p w14:paraId="5DE24B2B" w14:textId="77777777" w:rsidR="003C43B0" w:rsidRDefault="003C43B0" w:rsidP="00531590">
      <w:pPr>
        <w:spacing w:after="160" w:line="360" w:lineRule="auto"/>
        <w:jc w:val="both"/>
        <w:rPr>
          <w:rFonts w:ascii="Arial" w:eastAsia="Calibri" w:hAnsi="Arial" w:cs="Arial"/>
          <w:kern w:val="2"/>
          <w14:ligatures w14:val="standardContextual"/>
        </w:rPr>
      </w:pPr>
    </w:p>
    <w:p w14:paraId="08AC5704" w14:textId="5F200D44" w:rsidR="003C43B0"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Se manifiesta, que existen aspectos negativos cuando se hablan de factores de riesgo no modificables los mismos </w:t>
      </w:r>
      <w:r w:rsidR="00E71363" w:rsidRPr="00D97675">
        <w:rPr>
          <w:rFonts w:ascii="Arial" w:eastAsia="Calibri" w:hAnsi="Arial" w:cs="Arial"/>
          <w:kern w:val="2"/>
          <w:sz w:val="24"/>
          <w:szCs w:val="24"/>
          <w14:ligatures w14:val="standardContextual"/>
        </w:rPr>
        <w:t>q</w:t>
      </w:r>
      <w:r w:rsidRPr="00D97675">
        <w:rPr>
          <w:rFonts w:ascii="Arial" w:eastAsia="Calibri" w:hAnsi="Arial" w:cs="Arial"/>
          <w:kern w:val="2"/>
          <w:sz w:val="24"/>
          <w:szCs w:val="24"/>
          <w14:ligatures w14:val="standardContextual"/>
        </w:rPr>
        <w:t xml:space="preserve">ue están incluidos dentro de la historia familiar que tiene </w:t>
      </w:r>
      <w:r w:rsidRPr="00D97675">
        <w:rPr>
          <w:rFonts w:ascii="Arial" w:eastAsia="Calibri" w:hAnsi="Arial" w:cs="Arial"/>
          <w:kern w:val="2"/>
          <w:sz w:val="24"/>
          <w:szCs w:val="24"/>
          <w14:ligatures w14:val="standardContextual"/>
        </w:rPr>
        <w:lastRenderedPageBreak/>
        <w:t xml:space="preserve">que ver con personas que padecen de esta patología y que su descendencia esta propensa al riesgo de esta enfermedad. </w:t>
      </w:r>
    </w:p>
    <w:p w14:paraId="6BA9CFFA"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27F7A122" w14:textId="72DCC32D" w:rsidR="00531590" w:rsidRPr="00985AC4" w:rsidRDefault="00985AC4" w:rsidP="00985AC4">
      <w:pPr>
        <w:pStyle w:val="Ttulo4"/>
        <w:rPr>
          <w:rFonts w:ascii="Arial" w:hAnsi="Arial" w:cs="Arial"/>
          <w:b w:val="0"/>
          <w:bCs w:val="0"/>
          <w:color w:val="4F81BD" w:themeColor="accent1"/>
        </w:rPr>
      </w:pPr>
      <w:r w:rsidRPr="00985AC4">
        <w:rPr>
          <w:rFonts w:ascii="Arial" w:hAnsi="Arial" w:cs="Arial"/>
          <w:b w:val="0"/>
          <w:bCs w:val="0"/>
          <w:color w:val="4F81BD" w:themeColor="accent1"/>
        </w:rPr>
        <w:t xml:space="preserve">2.3.2.1 </w:t>
      </w:r>
      <w:r w:rsidR="00531590" w:rsidRPr="00985AC4">
        <w:rPr>
          <w:rFonts w:ascii="Arial" w:hAnsi="Arial" w:cs="Arial"/>
          <w:b w:val="0"/>
          <w:bCs w:val="0"/>
          <w:color w:val="4F81BD" w:themeColor="accent1"/>
        </w:rPr>
        <w:t>Genética</w:t>
      </w:r>
    </w:p>
    <w:p w14:paraId="0E7C1DF1" w14:textId="77777777" w:rsidR="003C43B0" w:rsidRPr="00D97675" w:rsidRDefault="003C43B0" w:rsidP="00D97675">
      <w:pPr>
        <w:spacing w:line="360" w:lineRule="auto"/>
        <w:rPr>
          <w:rFonts w:ascii="Arial" w:hAnsi="Arial" w:cs="Arial"/>
          <w:sz w:val="24"/>
          <w:szCs w:val="24"/>
        </w:rPr>
      </w:pPr>
    </w:p>
    <w:p w14:paraId="424EBE21" w14:textId="6C9CA7B3" w:rsidR="00531590"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La hipertensión es un trastorno complejo poligénico en el que muchos genes o combinaciones génicas influyen en la presión arterial. Aunque se han identificado varias formas monogénicas de hipertensión, como el </w:t>
      </w:r>
      <w:proofErr w:type="spellStart"/>
      <w:r w:rsidRPr="00D97675">
        <w:rPr>
          <w:rFonts w:ascii="Arial" w:eastAsia="Calibri" w:hAnsi="Arial" w:cs="Arial"/>
          <w:kern w:val="2"/>
          <w:sz w:val="24"/>
          <w:szCs w:val="24"/>
          <w14:ligatures w14:val="standardContextual"/>
        </w:rPr>
        <w:t>aldosteronismo</w:t>
      </w:r>
      <w:proofErr w:type="spellEnd"/>
      <w:r w:rsidRPr="00D97675">
        <w:rPr>
          <w:rFonts w:ascii="Arial" w:eastAsia="Calibri" w:hAnsi="Arial" w:cs="Arial"/>
          <w:kern w:val="2"/>
          <w:sz w:val="24"/>
          <w:szCs w:val="24"/>
          <w14:ligatures w14:val="standardContextual"/>
        </w:rPr>
        <w:t xml:space="preserve"> remediable con glucocorticoides, el síndrome de </w:t>
      </w:r>
      <w:proofErr w:type="spellStart"/>
      <w:r w:rsidRPr="00D97675">
        <w:rPr>
          <w:rFonts w:ascii="Arial" w:eastAsia="Calibri" w:hAnsi="Arial" w:cs="Arial"/>
          <w:kern w:val="2"/>
          <w:sz w:val="24"/>
          <w:szCs w:val="24"/>
          <w14:ligatures w14:val="standardContextual"/>
        </w:rPr>
        <w:t>Liddle</w:t>
      </w:r>
      <w:proofErr w:type="spellEnd"/>
      <w:r w:rsidRPr="00D97675">
        <w:rPr>
          <w:rFonts w:ascii="Arial" w:eastAsia="Calibri" w:hAnsi="Arial" w:cs="Arial"/>
          <w:kern w:val="2"/>
          <w:sz w:val="24"/>
          <w:szCs w:val="24"/>
          <w14:ligatures w14:val="standardContextual"/>
        </w:rPr>
        <w:t xml:space="preserve">, el síndrome de Gordon y otros en los que las mutaciones de un solo gen explican completamente la fisiopatología de la hipertensión, estos trastornos son raros (12). En la actualidad, el efecto colectivo de todos los de presión arterial identificados a través de estudios de asociación a nivel genómico representa solo alrededor del 3.5% de la variabilidad de la presión arterial (13). La presencia de un alto número de alelos de efecto pequeño asociados con una presión arterial más alta resulta en un aumento más rápido de la presión arterial con la edad (11). Estudios futuros deberán elucidar mejor la expresión genética, los efectos epigenéticos, la transcriptómica y la proteómica que vinculan los genotipos con los mecanismos fisiopatológicos </w:t>
      </w:r>
      <w:r w:rsidR="00D01D9B" w:rsidRPr="00D97675">
        <w:rPr>
          <w:rFonts w:ascii="Arial" w:eastAsia="Calibri" w:hAnsi="Arial" w:cs="Arial"/>
          <w:kern w:val="2"/>
          <w:sz w:val="24"/>
          <w:szCs w:val="24"/>
          <w14:ligatures w14:val="standardContextual"/>
        </w:rPr>
        <w:t>subyacentes. (</w:t>
      </w:r>
      <w:r w:rsidRPr="00D97675">
        <w:rPr>
          <w:rFonts w:ascii="Arial" w:eastAsia="Calibri" w:hAnsi="Arial" w:cs="Arial"/>
          <w:kern w:val="2"/>
          <w:sz w:val="24"/>
          <w:szCs w:val="24"/>
          <w14:ligatures w14:val="standardContextual"/>
        </w:rPr>
        <w:t>11)</w:t>
      </w:r>
    </w:p>
    <w:p w14:paraId="50DA5DDC"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61E0D3EC" w14:textId="5B9EEB9B" w:rsidR="00531590" w:rsidRPr="00985AC4" w:rsidRDefault="00985AC4" w:rsidP="00985AC4">
      <w:pPr>
        <w:pStyle w:val="Ttulo4"/>
        <w:rPr>
          <w:rFonts w:ascii="Arial" w:hAnsi="Arial" w:cs="Arial"/>
          <w:b w:val="0"/>
          <w:bCs w:val="0"/>
          <w:color w:val="4F81BD" w:themeColor="accent1"/>
        </w:rPr>
      </w:pPr>
      <w:r w:rsidRPr="00985AC4">
        <w:rPr>
          <w:rFonts w:ascii="Arial" w:hAnsi="Arial" w:cs="Arial"/>
          <w:b w:val="0"/>
          <w:bCs w:val="0"/>
          <w:color w:val="4F81BD" w:themeColor="accent1"/>
        </w:rPr>
        <w:t xml:space="preserve">2.3.2.2 </w:t>
      </w:r>
      <w:commentRangeStart w:id="340"/>
      <w:r w:rsidR="00531590" w:rsidRPr="00985AC4">
        <w:rPr>
          <w:rFonts w:ascii="Arial" w:hAnsi="Arial" w:cs="Arial"/>
          <w:b w:val="0"/>
          <w:bCs w:val="0"/>
          <w:color w:val="4F81BD" w:themeColor="accent1"/>
        </w:rPr>
        <w:t>Edad</w:t>
      </w:r>
      <w:commentRangeEnd w:id="340"/>
      <w:r w:rsidR="00197909" w:rsidRPr="00985AC4">
        <w:rPr>
          <w:rStyle w:val="Refdecomentario"/>
          <w:rFonts w:ascii="Arial" w:hAnsi="Arial" w:cs="Arial"/>
          <w:b w:val="0"/>
          <w:bCs w:val="0"/>
          <w:color w:val="4F81BD" w:themeColor="accent1"/>
          <w:sz w:val="24"/>
          <w:szCs w:val="24"/>
        </w:rPr>
        <w:commentReference w:id="340"/>
      </w:r>
    </w:p>
    <w:p w14:paraId="1F92E876" w14:textId="77777777" w:rsidR="003C43B0" w:rsidRPr="00D97675" w:rsidRDefault="003C43B0" w:rsidP="00D97675">
      <w:pPr>
        <w:spacing w:line="360" w:lineRule="auto"/>
        <w:rPr>
          <w:rFonts w:ascii="Arial" w:hAnsi="Arial" w:cs="Arial"/>
          <w:sz w:val="24"/>
          <w:szCs w:val="24"/>
        </w:rPr>
      </w:pPr>
    </w:p>
    <w:p w14:paraId="5C73B628" w14:textId="1D1E5AF1" w:rsidR="002D35A4" w:rsidRDefault="00531590"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La importancia de la edad en la Hipertensión Arterial está ampliamente estudiada. El estudio de Framingham</w:t>
      </w:r>
      <w:sdt>
        <w:sdtPr>
          <w:rPr>
            <w:rFonts w:ascii="Arial" w:eastAsia="Calibri" w:hAnsi="Arial" w:cs="Arial"/>
            <w:kern w:val="2"/>
            <w:sz w:val="24"/>
            <w:szCs w:val="24"/>
            <w14:ligatures w14:val="standardContextual"/>
          </w:rPr>
          <w:id w:val="-884013497"/>
          <w:citation/>
        </w:sdtPr>
        <w:sdtContent>
          <w:r w:rsidRPr="00D97675">
            <w:rPr>
              <w:rFonts w:ascii="Arial" w:eastAsia="Calibri" w:hAnsi="Arial" w:cs="Arial"/>
              <w:kern w:val="2"/>
              <w:sz w:val="24"/>
              <w:szCs w:val="24"/>
              <w14:ligatures w14:val="standardContextual"/>
            </w:rPr>
            <w:fldChar w:fldCharType="begin"/>
          </w:r>
          <w:r w:rsidRPr="00D97675">
            <w:rPr>
              <w:rFonts w:ascii="Arial" w:eastAsia="Calibri" w:hAnsi="Arial" w:cs="Arial"/>
              <w:kern w:val="2"/>
              <w:sz w:val="24"/>
              <w:szCs w:val="24"/>
              <w14:ligatures w14:val="standardContextual"/>
            </w:rPr>
            <w:instrText xml:space="preserve"> CITATION Daw80 \l 17418 </w:instrText>
          </w:r>
          <w:r w:rsidRPr="00D97675">
            <w:rPr>
              <w:rFonts w:ascii="Arial" w:eastAsia="Calibri" w:hAnsi="Arial" w:cs="Arial"/>
              <w:kern w:val="2"/>
              <w:sz w:val="24"/>
              <w:szCs w:val="24"/>
              <w14:ligatures w14:val="standardContextual"/>
            </w:rPr>
            <w:fldChar w:fldCharType="separate"/>
          </w:r>
          <w:r w:rsidR="00D82F40">
            <w:rPr>
              <w:rFonts w:ascii="Arial" w:eastAsia="Calibri" w:hAnsi="Arial" w:cs="Arial"/>
              <w:noProof/>
              <w:kern w:val="2"/>
              <w:sz w:val="24"/>
              <w:szCs w:val="24"/>
              <w14:ligatures w14:val="standardContextual"/>
            </w:rPr>
            <w:t xml:space="preserve"> </w:t>
          </w:r>
          <w:r w:rsidR="00D82F40" w:rsidRPr="00D82F40">
            <w:rPr>
              <w:rFonts w:ascii="Arial" w:eastAsia="Calibri" w:hAnsi="Arial" w:cs="Arial"/>
              <w:noProof/>
              <w:kern w:val="2"/>
              <w:sz w:val="24"/>
              <w:szCs w:val="24"/>
              <w14:ligatures w14:val="standardContextual"/>
            </w:rPr>
            <w:t>(15)</w:t>
          </w:r>
          <w:r w:rsidRPr="00D97675">
            <w:rPr>
              <w:rFonts w:ascii="Arial" w:eastAsia="Calibri" w:hAnsi="Arial" w:cs="Arial"/>
              <w:kern w:val="2"/>
              <w:sz w:val="24"/>
              <w:szCs w:val="24"/>
              <w14:ligatures w14:val="standardContextual"/>
            </w:rPr>
            <w:fldChar w:fldCharType="end"/>
          </w:r>
        </w:sdtContent>
      </w:sdt>
      <w:r w:rsidRPr="00D97675">
        <w:rPr>
          <w:rFonts w:ascii="Arial" w:eastAsia="Calibri" w:hAnsi="Arial" w:cs="Arial"/>
          <w:kern w:val="2"/>
          <w:sz w:val="24"/>
          <w:szCs w:val="24"/>
          <w14:ligatures w14:val="standardContextual"/>
        </w:rPr>
        <w:t xml:space="preserve"> demuestra que la prevalencia de hipertensión aumenta del 27.3% en las personas de 60 años al 74.0% en las personas mayores de 80 años y el estudio NHANES reporta que la prevalencia se duplica entre las edades de 20 a 40 años, y posteriormente entre 40 y 60 años, existe un incremento del 100% (14</w:t>
      </w:r>
      <w:proofErr w:type="gramStart"/>
      <w:r w:rsidRPr="00D97675">
        <w:rPr>
          <w:rFonts w:ascii="Arial" w:eastAsia="Calibri" w:hAnsi="Arial" w:cs="Arial"/>
          <w:kern w:val="2"/>
          <w:sz w:val="24"/>
          <w:szCs w:val="24"/>
          <w14:ligatures w14:val="standardContextual"/>
        </w:rPr>
        <w:t>) .</w:t>
      </w:r>
      <w:proofErr w:type="gramEnd"/>
      <w:r w:rsidRPr="00D97675">
        <w:rPr>
          <w:rFonts w:ascii="Arial" w:eastAsia="Calibri" w:hAnsi="Arial" w:cs="Arial"/>
          <w:kern w:val="2"/>
          <w:sz w:val="24"/>
          <w:szCs w:val="24"/>
          <w14:ligatures w14:val="standardContextual"/>
        </w:rPr>
        <w:t xml:space="preserve"> La rigidez arterial es la causa principal del aumento de la presión sistólica con el aumento de la edad, también en pacientes con hipertensión arterial, a largo plazo se asocia con dilatación arterial lo cual se debe probablemente a la degeneración de la pared arterial, </w:t>
      </w:r>
      <w:r w:rsidRPr="00D97675">
        <w:rPr>
          <w:rFonts w:ascii="Arial" w:eastAsia="Calibri" w:hAnsi="Arial" w:cs="Arial"/>
          <w:kern w:val="2"/>
          <w:sz w:val="24"/>
          <w:szCs w:val="24"/>
          <w14:ligatures w14:val="standardContextual"/>
        </w:rPr>
        <w:lastRenderedPageBreak/>
        <w:t xml:space="preserve">lo cual se explica de manera teórica al estrés repetitivo al que el vaso está sometido. Estos cambios fisiopatológicos relacionados con la edad se podrían explicar desde la clínica, ya que existen pacientes con hipertensión mixta </w:t>
      </w:r>
      <w:r w:rsidR="001B556B" w:rsidRPr="00D97675">
        <w:rPr>
          <w:rFonts w:ascii="Arial" w:eastAsia="Calibri" w:hAnsi="Arial" w:cs="Arial"/>
          <w:kern w:val="2"/>
          <w:sz w:val="24"/>
          <w:szCs w:val="24"/>
          <w14:ligatures w14:val="standardContextual"/>
        </w:rPr>
        <w:t>y</w:t>
      </w:r>
      <w:r w:rsidRPr="00D97675">
        <w:rPr>
          <w:rFonts w:ascii="Arial" w:eastAsia="Calibri" w:hAnsi="Arial" w:cs="Arial"/>
          <w:kern w:val="2"/>
          <w:sz w:val="24"/>
          <w:szCs w:val="24"/>
          <w14:ligatures w14:val="standardContextual"/>
        </w:rPr>
        <w:t xml:space="preserve"> otros con hipertensión sistólica aislada</w:t>
      </w:r>
      <w:sdt>
        <w:sdtPr>
          <w:rPr>
            <w:rFonts w:ascii="Arial" w:eastAsia="Calibri" w:hAnsi="Arial" w:cs="Arial"/>
            <w:kern w:val="2"/>
            <w:sz w:val="24"/>
            <w:szCs w:val="24"/>
            <w14:ligatures w14:val="standardContextual"/>
          </w:rPr>
          <w:id w:val="84353950"/>
          <w:citation/>
        </w:sdtPr>
        <w:sdtContent>
          <w:r w:rsidRPr="00D97675">
            <w:rPr>
              <w:rFonts w:ascii="Arial" w:eastAsia="Calibri" w:hAnsi="Arial" w:cs="Arial"/>
              <w:kern w:val="2"/>
              <w:sz w:val="24"/>
              <w:szCs w:val="24"/>
              <w14:ligatures w14:val="standardContextual"/>
            </w:rPr>
            <w:fldChar w:fldCharType="begin"/>
          </w:r>
          <w:r w:rsidRPr="00D97675">
            <w:rPr>
              <w:rFonts w:ascii="Arial" w:eastAsia="Calibri" w:hAnsi="Arial" w:cs="Arial"/>
              <w:kern w:val="2"/>
              <w:sz w:val="24"/>
              <w:szCs w:val="24"/>
              <w14:ligatures w14:val="standardContextual"/>
            </w:rPr>
            <w:instrText xml:space="preserve"> CITATION Róm21 \l 17418 </w:instrText>
          </w:r>
          <w:r w:rsidRPr="00D97675">
            <w:rPr>
              <w:rFonts w:ascii="Arial" w:eastAsia="Calibri" w:hAnsi="Arial" w:cs="Arial"/>
              <w:kern w:val="2"/>
              <w:sz w:val="24"/>
              <w:szCs w:val="24"/>
              <w14:ligatures w14:val="standardContextual"/>
            </w:rPr>
            <w:fldChar w:fldCharType="separate"/>
          </w:r>
          <w:r w:rsidR="00D82F40">
            <w:rPr>
              <w:rFonts w:ascii="Arial" w:eastAsia="Calibri" w:hAnsi="Arial" w:cs="Arial"/>
              <w:noProof/>
              <w:kern w:val="2"/>
              <w:sz w:val="24"/>
              <w:szCs w:val="24"/>
              <w14:ligatures w14:val="standardContextual"/>
            </w:rPr>
            <w:t xml:space="preserve"> </w:t>
          </w:r>
          <w:r w:rsidR="00D82F40" w:rsidRPr="00D82F40">
            <w:rPr>
              <w:rFonts w:ascii="Arial" w:eastAsia="Calibri" w:hAnsi="Arial" w:cs="Arial"/>
              <w:noProof/>
              <w:kern w:val="2"/>
              <w:sz w:val="24"/>
              <w:szCs w:val="24"/>
              <w14:ligatures w14:val="standardContextual"/>
            </w:rPr>
            <w:t>(14)</w:t>
          </w:r>
          <w:r w:rsidRPr="00D97675">
            <w:rPr>
              <w:rFonts w:ascii="Arial" w:eastAsia="Calibri" w:hAnsi="Arial" w:cs="Arial"/>
              <w:kern w:val="2"/>
              <w:sz w:val="24"/>
              <w:szCs w:val="24"/>
              <w14:ligatures w14:val="standardContextual"/>
            </w:rPr>
            <w:fldChar w:fldCharType="end"/>
          </w:r>
        </w:sdtContent>
      </w:sdt>
      <w:r w:rsidRPr="00D97675">
        <w:rPr>
          <w:rFonts w:ascii="Arial" w:eastAsia="Calibri" w:hAnsi="Arial" w:cs="Arial"/>
          <w:kern w:val="2"/>
          <w:sz w:val="24"/>
          <w:szCs w:val="24"/>
          <w14:ligatures w14:val="standardContextual"/>
        </w:rPr>
        <w:t>.</w:t>
      </w:r>
    </w:p>
    <w:p w14:paraId="49F1AE9F"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335397A4" w14:textId="08691893" w:rsidR="003C43B0" w:rsidRDefault="00531590" w:rsidP="003C43B0">
      <w:pPr>
        <w:pStyle w:val="Ttulo2"/>
        <w:rPr>
          <w:rFonts w:ascii="Arial" w:hAnsi="Arial" w:cs="Arial"/>
          <w:color w:val="4F81BD" w:themeColor="accent1"/>
          <w:sz w:val="24"/>
          <w:szCs w:val="24"/>
          <w:shd w:val="clear" w:color="auto" w:fill="FFFFFF"/>
        </w:rPr>
      </w:pPr>
      <w:bookmarkStart w:id="341" w:name="_Toc163777371"/>
      <w:bookmarkStart w:id="342" w:name="_Toc179499883"/>
      <w:r w:rsidRPr="009D2214">
        <w:rPr>
          <w:rFonts w:ascii="Arial" w:hAnsi="Arial" w:cs="Arial"/>
          <w:color w:val="4F81BD" w:themeColor="accent1"/>
          <w:sz w:val="24"/>
          <w:szCs w:val="24"/>
          <w:shd w:val="clear" w:color="auto" w:fill="FFFFFF"/>
        </w:rPr>
        <w:t>2.</w:t>
      </w:r>
      <w:r w:rsidR="003C43B0" w:rsidRPr="009D2214">
        <w:rPr>
          <w:rFonts w:ascii="Arial" w:hAnsi="Arial" w:cs="Arial"/>
          <w:color w:val="4F81BD" w:themeColor="accent1"/>
          <w:sz w:val="24"/>
          <w:szCs w:val="24"/>
          <w:shd w:val="clear" w:color="auto" w:fill="FFFFFF"/>
        </w:rPr>
        <w:t>4</w:t>
      </w:r>
      <w:r w:rsidRPr="009D2214">
        <w:rPr>
          <w:rFonts w:ascii="Arial" w:hAnsi="Arial" w:cs="Arial"/>
          <w:color w:val="4F81BD" w:themeColor="accent1"/>
          <w:sz w:val="24"/>
          <w:szCs w:val="24"/>
          <w:shd w:val="clear" w:color="auto" w:fill="FFFFFF"/>
        </w:rPr>
        <w:t xml:space="preserve"> EPIDEMIOLOGIA</w:t>
      </w:r>
      <w:bookmarkEnd w:id="341"/>
      <w:bookmarkEnd w:id="342"/>
    </w:p>
    <w:p w14:paraId="4830D5FB" w14:textId="538CA9A3" w:rsidR="0093049E" w:rsidRDefault="0093049E" w:rsidP="00D97675"/>
    <w:p w14:paraId="5654AFA6" w14:textId="77777777" w:rsidR="0093049E" w:rsidRPr="00D97675" w:rsidRDefault="0093049E" w:rsidP="00D97675"/>
    <w:p w14:paraId="2E4EB075" w14:textId="2A7F68C5" w:rsidR="003F38D5" w:rsidRPr="00985AC4" w:rsidRDefault="003F38D5" w:rsidP="00D97675">
      <w:pPr>
        <w:spacing w:line="360" w:lineRule="auto"/>
        <w:jc w:val="both"/>
        <w:rPr>
          <w:rFonts w:ascii="Arial" w:hAnsi="Arial" w:cs="Arial"/>
          <w:color w:val="000000"/>
          <w:sz w:val="24"/>
          <w:szCs w:val="24"/>
        </w:rPr>
      </w:pPr>
      <w:r w:rsidRPr="00D97675">
        <w:rPr>
          <w:rFonts w:ascii="Arial" w:hAnsi="Arial" w:cs="Arial"/>
          <w:color w:val="000000"/>
          <w:sz w:val="24"/>
          <w:szCs w:val="24"/>
          <w:shd w:val="clear" w:color="auto" w:fill="FFFFFF"/>
        </w:rPr>
        <w:t>La hipertensión arterial es el principal factor de riesgo en términos de mortalidad atribuible, a escala mundial se estima que causa 7,5 millones de muertes lo que supone el 12,8% del total de las defunciones. Esto representa 57 millones de años de vida ajustados por discapacidad o 3,7% de los Años de Vida Ajustados por discapacidad total.</w:t>
      </w:r>
      <w:sdt>
        <w:sdtPr>
          <w:rPr>
            <w:rFonts w:ascii="Arial" w:hAnsi="Arial" w:cs="Arial"/>
            <w:color w:val="000000"/>
            <w:sz w:val="24"/>
            <w:szCs w:val="24"/>
            <w:shd w:val="clear" w:color="auto" w:fill="FFFFFF"/>
          </w:rPr>
          <w:id w:val="-953007653"/>
          <w:citation/>
        </w:sdtPr>
        <w:sdtContent>
          <w:r w:rsidR="007A4B82" w:rsidRPr="00D97675">
            <w:rPr>
              <w:rFonts w:ascii="Arial" w:hAnsi="Arial" w:cs="Arial"/>
              <w:color w:val="000000"/>
              <w:sz w:val="24"/>
              <w:szCs w:val="24"/>
              <w:shd w:val="clear" w:color="auto" w:fill="FFFFFF"/>
            </w:rPr>
            <w:fldChar w:fldCharType="begin"/>
          </w:r>
          <w:r w:rsidR="007A4B82" w:rsidRPr="00D97675">
            <w:rPr>
              <w:rFonts w:ascii="Arial" w:hAnsi="Arial" w:cs="Arial"/>
              <w:color w:val="000000"/>
              <w:sz w:val="24"/>
              <w:szCs w:val="24"/>
              <w:shd w:val="clear" w:color="auto" w:fill="FFFFFF"/>
              <w:lang w:val="es-ES"/>
            </w:rPr>
            <w:instrText xml:space="preserve"> CITATION Ber13 \l 3082 </w:instrText>
          </w:r>
          <w:r w:rsidR="007A4B82" w:rsidRPr="00D97675">
            <w:rPr>
              <w:rFonts w:ascii="Arial" w:hAnsi="Arial" w:cs="Arial"/>
              <w:color w:val="000000"/>
              <w:sz w:val="24"/>
              <w:szCs w:val="24"/>
              <w:shd w:val="clear" w:color="auto" w:fill="FFFFFF"/>
            </w:rPr>
            <w:fldChar w:fldCharType="separate"/>
          </w:r>
          <w:r w:rsidR="00D82F40">
            <w:rPr>
              <w:rFonts w:ascii="Arial" w:hAnsi="Arial" w:cs="Arial"/>
              <w:noProof/>
              <w:color w:val="000000"/>
              <w:sz w:val="24"/>
              <w:szCs w:val="24"/>
              <w:shd w:val="clear" w:color="auto" w:fill="FFFFFF"/>
              <w:lang w:val="es-ES"/>
            </w:rPr>
            <w:t xml:space="preserve"> </w:t>
          </w:r>
          <w:r w:rsidR="00D82F40" w:rsidRPr="00D82F40">
            <w:rPr>
              <w:rFonts w:ascii="Arial" w:hAnsi="Arial" w:cs="Arial"/>
              <w:noProof/>
              <w:color w:val="000000"/>
              <w:sz w:val="24"/>
              <w:szCs w:val="24"/>
              <w:shd w:val="clear" w:color="auto" w:fill="FFFFFF"/>
              <w:lang w:val="es-ES"/>
            </w:rPr>
            <w:t>(17)</w:t>
          </w:r>
          <w:r w:rsidR="007A4B82" w:rsidRPr="00D97675">
            <w:rPr>
              <w:rFonts w:ascii="Arial" w:hAnsi="Arial" w:cs="Arial"/>
              <w:color w:val="000000"/>
              <w:sz w:val="24"/>
              <w:szCs w:val="24"/>
              <w:shd w:val="clear" w:color="auto" w:fill="FFFFFF"/>
            </w:rPr>
            <w:fldChar w:fldCharType="end"/>
          </w:r>
        </w:sdtContent>
      </w:sdt>
    </w:p>
    <w:p w14:paraId="1BD45531" w14:textId="614C9E04" w:rsidR="003F38D5" w:rsidRPr="00D97675" w:rsidRDefault="003F38D5" w:rsidP="00D97675">
      <w:pPr>
        <w:spacing w:line="360" w:lineRule="auto"/>
        <w:jc w:val="both"/>
        <w:rPr>
          <w:rFonts w:ascii="Arial" w:hAnsi="Arial" w:cs="Arial"/>
          <w:color w:val="000000"/>
          <w:sz w:val="24"/>
          <w:szCs w:val="24"/>
        </w:rPr>
      </w:pPr>
      <w:r w:rsidRPr="00D97675">
        <w:rPr>
          <w:rFonts w:ascii="Arial" w:hAnsi="Arial" w:cs="Arial"/>
          <w:color w:val="000000"/>
          <w:sz w:val="24"/>
          <w:szCs w:val="24"/>
        </w:rPr>
        <w:t xml:space="preserve">En el marco de las enfermedades crónicas no transmisibles la prevalencia mundial de la </w:t>
      </w:r>
      <w:r w:rsidR="001B556B" w:rsidRPr="00D97675">
        <w:rPr>
          <w:rFonts w:ascii="Arial" w:hAnsi="Arial" w:cs="Arial"/>
          <w:color w:val="000000"/>
          <w:sz w:val="24"/>
          <w:szCs w:val="24"/>
        </w:rPr>
        <w:t>hipertensión</w:t>
      </w:r>
      <w:r w:rsidRPr="00D97675">
        <w:rPr>
          <w:rFonts w:ascii="Arial" w:hAnsi="Arial" w:cs="Arial"/>
          <w:color w:val="000000"/>
          <w:sz w:val="24"/>
          <w:szCs w:val="24"/>
        </w:rPr>
        <w:t xml:space="preserve"> arterial es elevada, según la OMS afecta más del 30% de la población adulta mundial y es el principal factor de riesgo para padecer enfermedades cardiovasculares, especialmente enfermedad coronaria y enfermedad cerebrovascular, pero también para la enfermedad renal crónica, la insuficiencia cardíaca y la demencia</w:t>
      </w:r>
      <w:r w:rsidRPr="00D97675">
        <w:rPr>
          <w:rFonts w:ascii="Arial" w:hAnsi="Arial" w:cs="Arial"/>
          <w:b/>
          <w:bCs/>
          <w:color w:val="000000"/>
          <w:sz w:val="24"/>
          <w:szCs w:val="24"/>
        </w:rPr>
        <w:t>.</w:t>
      </w:r>
      <w:sdt>
        <w:sdtPr>
          <w:rPr>
            <w:rFonts w:ascii="Arial" w:hAnsi="Arial" w:cs="Arial"/>
            <w:b/>
            <w:bCs/>
            <w:color w:val="000000"/>
            <w:sz w:val="24"/>
            <w:szCs w:val="24"/>
          </w:rPr>
          <w:id w:val="-532808903"/>
          <w:citation/>
        </w:sdtPr>
        <w:sdtContent>
          <w:r w:rsidR="00E14AAB" w:rsidRPr="00D97675">
            <w:rPr>
              <w:rFonts w:ascii="Arial" w:hAnsi="Arial" w:cs="Arial"/>
              <w:b/>
              <w:bCs/>
              <w:color w:val="000000"/>
              <w:sz w:val="24"/>
              <w:szCs w:val="24"/>
            </w:rPr>
            <w:fldChar w:fldCharType="begin"/>
          </w:r>
          <w:r w:rsidR="00E14AAB" w:rsidRPr="00D97675">
            <w:rPr>
              <w:rFonts w:ascii="Arial" w:hAnsi="Arial" w:cs="Arial"/>
              <w:b/>
              <w:bCs/>
              <w:color w:val="000000"/>
              <w:sz w:val="24"/>
              <w:szCs w:val="24"/>
              <w:lang w:val="es-ES"/>
            </w:rPr>
            <w:instrText xml:space="preserve"> CITATION Sab18 \l 3082 </w:instrText>
          </w:r>
          <w:r w:rsidR="00E14AAB" w:rsidRPr="00D97675">
            <w:rPr>
              <w:rFonts w:ascii="Arial" w:hAnsi="Arial" w:cs="Arial"/>
              <w:b/>
              <w:bCs/>
              <w:color w:val="000000"/>
              <w:sz w:val="24"/>
              <w:szCs w:val="24"/>
            </w:rPr>
            <w:fldChar w:fldCharType="separate"/>
          </w:r>
          <w:r w:rsidR="00D82F40">
            <w:rPr>
              <w:rFonts w:ascii="Arial" w:hAnsi="Arial" w:cs="Arial"/>
              <w:b/>
              <w:bCs/>
              <w:noProof/>
              <w:color w:val="000000"/>
              <w:sz w:val="24"/>
              <w:szCs w:val="24"/>
              <w:lang w:val="es-ES"/>
            </w:rPr>
            <w:t xml:space="preserve"> </w:t>
          </w:r>
          <w:r w:rsidR="00D82F40" w:rsidRPr="00D82F40">
            <w:rPr>
              <w:rFonts w:ascii="Arial" w:hAnsi="Arial" w:cs="Arial"/>
              <w:noProof/>
              <w:color w:val="000000"/>
              <w:sz w:val="24"/>
              <w:szCs w:val="24"/>
              <w:lang w:val="es-ES"/>
            </w:rPr>
            <w:t>(2)</w:t>
          </w:r>
          <w:r w:rsidR="00E14AAB" w:rsidRPr="00D97675">
            <w:rPr>
              <w:rFonts w:ascii="Arial" w:hAnsi="Arial" w:cs="Arial"/>
              <w:b/>
              <w:bCs/>
              <w:color w:val="000000"/>
              <w:sz w:val="24"/>
              <w:szCs w:val="24"/>
            </w:rPr>
            <w:fldChar w:fldCharType="end"/>
          </w:r>
        </w:sdtContent>
      </w:sdt>
    </w:p>
    <w:p w14:paraId="3BD506BA" w14:textId="77777777" w:rsidR="003F38D5" w:rsidRPr="00D97675" w:rsidRDefault="003F38D5" w:rsidP="00D97675">
      <w:pPr>
        <w:spacing w:line="360" w:lineRule="auto"/>
        <w:jc w:val="both"/>
        <w:rPr>
          <w:rFonts w:ascii="Arial" w:hAnsi="Arial" w:cs="Arial"/>
          <w:color w:val="000000"/>
          <w:sz w:val="24"/>
          <w:szCs w:val="24"/>
        </w:rPr>
      </w:pPr>
    </w:p>
    <w:p w14:paraId="40920DF2" w14:textId="77777777" w:rsidR="00D97675" w:rsidRDefault="003F38D5" w:rsidP="00531590">
      <w:pPr>
        <w:spacing w:line="360" w:lineRule="auto"/>
        <w:jc w:val="both"/>
        <w:rPr>
          <w:rFonts w:ascii="Arial" w:hAnsi="Arial" w:cs="Arial"/>
          <w:color w:val="000000"/>
          <w:sz w:val="24"/>
          <w:szCs w:val="24"/>
        </w:rPr>
      </w:pPr>
      <w:r w:rsidRPr="00D97675">
        <w:rPr>
          <w:rFonts w:ascii="Arial" w:hAnsi="Arial" w:cs="Arial"/>
          <w:color w:val="000000"/>
          <w:sz w:val="24"/>
          <w:szCs w:val="24"/>
        </w:rPr>
        <w:t>En este contexto, debemo</w:t>
      </w:r>
      <w:r w:rsidR="008A4222" w:rsidRPr="00D97675">
        <w:rPr>
          <w:rFonts w:ascii="Arial" w:hAnsi="Arial" w:cs="Arial"/>
          <w:color w:val="000000"/>
          <w:sz w:val="24"/>
          <w:szCs w:val="24"/>
        </w:rPr>
        <w:t xml:space="preserve">s </w:t>
      </w:r>
      <w:r w:rsidRPr="00D97675">
        <w:rPr>
          <w:rFonts w:ascii="Arial" w:hAnsi="Arial" w:cs="Arial"/>
          <w:color w:val="000000"/>
          <w:sz w:val="24"/>
          <w:szCs w:val="24"/>
        </w:rPr>
        <w:t xml:space="preserve">recalcar que la prevalencia de la hipertensión disminuye en los países de ingresos elevados (35%) comparada con los países de renta mínima y media (40%). </w:t>
      </w:r>
    </w:p>
    <w:p w14:paraId="01B6A338" w14:textId="77777777" w:rsidR="00D97675" w:rsidRDefault="00D97675" w:rsidP="00531590">
      <w:pPr>
        <w:spacing w:line="360" w:lineRule="auto"/>
        <w:jc w:val="both"/>
        <w:rPr>
          <w:rFonts w:ascii="Arial" w:hAnsi="Arial" w:cs="Arial"/>
          <w:color w:val="000000"/>
          <w:sz w:val="24"/>
          <w:szCs w:val="24"/>
        </w:rPr>
      </w:pPr>
    </w:p>
    <w:p w14:paraId="78ACE8B6" w14:textId="00288860" w:rsidR="003F38D5" w:rsidRPr="00D97675" w:rsidRDefault="003F38D5" w:rsidP="00531590">
      <w:pPr>
        <w:spacing w:line="360" w:lineRule="auto"/>
        <w:jc w:val="both"/>
        <w:rPr>
          <w:rFonts w:ascii="Arial" w:hAnsi="Arial" w:cs="Arial"/>
          <w:color w:val="000000"/>
          <w:sz w:val="24"/>
          <w:szCs w:val="24"/>
        </w:rPr>
      </w:pPr>
      <w:r w:rsidRPr="00D97675">
        <w:rPr>
          <w:rFonts w:ascii="Arial" w:hAnsi="Arial" w:cs="Arial"/>
          <w:color w:val="000000"/>
          <w:sz w:val="24"/>
          <w:szCs w:val="24"/>
        </w:rPr>
        <w:t>La máxima prevalencia de hipertensión arterial se registra en la Región de África, con un 46% de los 20 adultos mayores de 25 años, mientras que la más baja se observa en la Región de las Américas, con un 35%.</w:t>
      </w:r>
      <w:sdt>
        <w:sdtPr>
          <w:rPr>
            <w:rFonts w:ascii="Arial" w:hAnsi="Arial" w:cs="Arial"/>
            <w:color w:val="000000"/>
            <w:sz w:val="24"/>
            <w:szCs w:val="24"/>
          </w:rPr>
          <w:id w:val="-1376233368"/>
          <w:citation/>
        </w:sdtPr>
        <w:sdtContent>
          <w:r w:rsidR="007A4B82" w:rsidRPr="00D97675">
            <w:rPr>
              <w:rFonts w:ascii="Arial" w:hAnsi="Arial" w:cs="Arial"/>
              <w:color w:val="000000"/>
              <w:sz w:val="24"/>
              <w:szCs w:val="24"/>
            </w:rPr>
            <w:fldChar w:fldCharType="begin"/>
          </w:r>
          <w:r w:rsidR="007A4B82" w:rsidRPr="00D97675">
            <w:rPr>
              <w:rFonts w:ascii="Arial" w:hAnsi="Arial" w:cs="Arial"/>
              <w:color w:val="000000"/>
              <w:sz w:val="24"/>
              <w:szCs w:val="24"/>
              <w:lang w:val="es-ES"/>
            </w:rPr>
            <w:instrText xml:space="preserve"> CITATION Gor22 \l 3082 </w:instrText>
          </w:r>
          <w:r w:rsidR="007A4B82" w:rsidRPr="00D97675">
            <w:rPr>
              <w:rFonts w:ascii="Arial" w:hAnsi="Arial" w:cs="Arial"/>
              <w:color w:val="000000"/>
              <w:sz w:val="24"/>
              <w:szCs w:val="24"/>
            </w:rPr>
            <w:fldChar w:fldCharType="separate"/>
          </w:r>
          <w:r w:rsidR="00D82F40">
            <w:rPr>
              <w:rFonts w:ascii="Arial" w:hAnsi="Arial" w:cs="Arial"/>
              <w:noProof/>
              <w:color w:val="000000"/>
              <w:sz w:val="24"/>
              <w:szCs w:val="24"/>
              <w:lang w:val="es-ES"/>
            </w:rPr>
            <w:t xml:space="preserve"> </w:t>
          </w:r>
          <w:r w:rsidR="00D82F40" w:rsidRPr="00D82F40">
            <w:rPr>
              <w:rFonts w:ascii="Arial" w:hAnsi="Arial" w:cs="Arial"/>
              <w:noProof/>
              <w:color w:val="000000"/>
              <w:sz w:val="24"/>
              <w:szCs w:val="24"/>
              <w:lang w:val="es-ES"/>
            </w:rPr>
            <w:t>(18)</w:t>
          </w:r>
          <w:r w:rsidR="007A4B82" w:rsidRPr="00D97675">
            <w:rPr>
              <w:rFonts w:ascii="Arial" w:hAnsi="Arial" w:cs="Arial"/>
              <w:color w:val="000000"/>
              <w:sz w:val="24"/>
              <w:szCs w:val="24"/>
            </w:rPr>
            <w:fldChar w:fldCharType="end"/>
          </w:r>
        </w:sdtContent>
      </w:sdt>
      <w:r w:rsidR="00D97675">
        <w:rPr>
          <w:rFonts w:ascii="Arial" w:hAnsi="Arial" w:cs="Arial"/>
          <w:color w:val="000000"/>
          <w:sz w:val="24"/>
          <w:szCs w:val="24"/>
        </w:rPr>
        <w:t xml:space="preserve"> </w:t>
      </w:r>
      <w:r w:rsidRPr="00D97675">
        <w:rPr>
          <w:rFonts w:ascii="Arial" w:hAnsi="Arial" w:cs="Arial"/>
          <w:color w:val="000000"/>
          <w:sz w:val="24"/>
          <w:szCs w:val="24"/>
        </w:rPr>
        <w:t xml:space="preserve">En Estados Unidos, según el estudio epidemiológico realizado por </w:t>
      </w:r>
      <w:proofErr w:type="spellStart"/>
      <w:r w:rsidRPr="00D97675">
        <w:rPr>
          <w:rFonts w:ascii="Arial" w:hAnsi="Arial" w:cs="Arial"/>
          <w:color w:val="000000"/>
          <w:sz w:val="24"/>
          <w:szCs w:val="24"/>
        </w:rPr>
        <w:t>Nationat</w:t>
      </w:r>
      <w:proofErr w:type="spellEnd"/>
      <w:r w:rsidRPr="00D97675">
        <w:rPr>
          <w:rFonts w:ascii="Arial" w:hAnsi="Arial" w:cs="Arial"/>
          <w:color w:val="000000"/>
          <w:sz w:val="24"/>
          <w:szCs w:val="24"/>
        </w:rPr>
        <w:t xml:space="preserve"> </w:t>
      </w:r>
      <w:proofErr w:type="spellStart"/>
      <w:r w:rsidRPr="00D97675">
        <w:rPr>
          <w:rFonts w:ascii="Arial" w:hAnsi="Arial" w:cs="Arial"/>
          <w:color w:val="000000"/>
          <w:sz w:val="24"/>
          <w:szCs w:val="24"/>
        </w:rPr>
        <w:t>Health</w:t>
      </w:r>
      <w:proofErr w:type="spellEnd"/>
      <w:r w:rsidRPr="00D97675">
        <w:rPr>
          <w:rFonts w:ascii="Arial" w:hAnsi="Arial" w:cs="Arial"/>
          <w:color w:val="000000"/>
          <w:sz w:val="24"/>
          <w:szCs w:val="24"/>
        </w:rPr>
        <w:t xml:space="preserve"> and </w:t>
      </w:r>
      <w:proofErr w:type="spellStart"/>
      <w:r w:rsidRPr="00D97675">
        <w:rPr>
          <w:rFonts w:ascii="Arial" w:hAnsi="Arial" w:cs="Arial"/>
          <w:color w:val="000000"/>
          <w:sz w:val="24"/>
          <w:szCs w:val="24"/>
        </w:rPr>
        <w:t>nutrition</w:t>
      </w:r>
      <w:proofErr w:type="spellEnd"/>
      <w:r w:rsidRPr="00D97675">
        <w:rPr>
          <w:rFonts w:ascii="Arial" w:hAnsi="Arial" w:cs="Arial"/>
          <w:color w:val="000000"/>
          <w:sz w:val="24"/>
          <w:szCs w:val="24"/>
        </w:rPr>
        <w:t xml:space="preserve"> </w:t>
      </w:r>
      <w:proofErr w:type="spellStart"/>
      <w:r w:rsidRPr="00D97675">
        <w:rPr>
          <w:rFonts w:ascii="Arial" w:hAnsi="Arial" w:cs="Arial"/>
          <w:color w:val="000000"/>
          <w:sz w:val="24"/>
          <w:szCs w:val="24"/>
        </w:rPr>
        <w:t>examination</w:t>
      </w:r>
      <w:proofErr w:type="spellEnd"/>
      <w:r w:rsidRPr="00D97675">
        <w:rPr>
          <w:rFonts w:ascii="Arial" w:hAnsi="Arial" w:cs="Arial"/>
          <w:color w:val="000000"/>
          <w:sz w:val="24"/>
          <w:szCs w:val="24"/>
        </w:rPr>
        <w:t xml:space="preserve"> </w:t>
      </w:r>
      <w:proofErr w:type="spellStart"/>
      <w:r w:rsidRPr="00D97675">
        <w:rPr>
          <w:rFonts w:ascii="Arial" w:hAnsi="Arial" w:cs="Arial"/>
          <w:color w:val="000000"/>
          <w:sz w:val="24"/>
          <w:szCs w:val="24"/>
        </w:rPr>
        <w:t>survey</w:t>
      </w:r>
      <w:proofErr w:type="spellEnd"/>
      <w:r w:rsidRPr="00D97675">
        <w:rPr>
          <w:rFonts w:ascii="Arial" w:hAnsi="Arial" w:cs="Arial"/>
          <w:color w:val="000000"/>
          <w:sz w:val="24"/>
          <w:szCs w:val="24"/>
        </w:rPr>
        <w:t xml:space="preserve"> – Estados </w:t>
      </w:r>
      <w:r w:rsidRPr="00D97675">
        <w:rPr>
          <w:rFonts w:ascii="Arial" w:hAnsi="Arial" w:cs="Arial"/>
          <w:color w:val="000000"/>
          <w:sz w:val="24"/>
          <w:szCs w:val="24"/>
        </w:rPr>
        <w:lastRenderedPageBreak/>
        <w:t xml:space="preserve">Unidos (NHANES-USA 2011-2014) la prevalencia reportada de </w:t>
      </w:r>
      <w:r w:rsidR="00402979" w:rsidRPr="00D97675">
        <w:rPr>
          <w:rFonts w:ascii="Arial" w:hAnsi="Arial" w:cs="Arial"/>
          <w:color w:val="000000"/>
          <w:sz w:val="24"/>
          <w:szCs w:val="24"/>
        </w:rPr>
        <w:t>HTA</w:t>
      </w:r>
      <w:r w:rsidRPr="00D97675">
        <w:rPr>
          <w:rFonts w:ascii="Arial" w:hAnsi="Arial" w:cs="Arial"/>
          <w:color w:val="000000"/>
          <w:sz w:val="24"/>
          <w:szCs w:val="24"/>
        </w:rPr>
        <w:t xml:space="preserve"> fue de 29.0%. En España, de acuerdo con el estudio </w:t>
      </w:r>
      <w:r w:rsidR="00402979" w:rsidRPr="00D97675">
        <w:rPr>
          <w:rFonts w:ascii="Arial" w:hAnsi="Arial" w:cs="Arial"/>
          <w:color w:val="000000"/>
          <w:sz w:val="24"/>
          <w:szCs w:val="24"/>
        </w:rPr>
        <w:t>epidemiológico</w:t>
      </w:r>
      <w:r w:rsidRPr="00D97675">
        <w:rPr>
          <w:rFonts w:ascii="Arial" w:hAnsi="Arial" w:cs="Arial"/>
          <w:color w:val="000000"/>
          <w:sz w:val="24"/>
          <w:szCs w:val="24"/>
        </w:rPr>
        <w:t xml:space="preserve"> de la insuficiencia renal (EPIRCE-</w:t>
      </w:r>
      <w:proofErr w:type="spellStart"/>
      <w:r w:rsidRPr="00D97675">
        <w:rPr>
          <w:rFonts w:ascii="Arial" w:hAnsi="Arial" w:cs="Arial"/>
          <w:color w:val="000000"/>
          <w:sz w:val="24"/>
          <w:szCs w:val="24"/>
        </w:rPr>
        <w:t>Spain</w:t>
      </w:r>
      <w:proofErr w:type="spellEnd"/>
      <w:r w:rsidRPr="00D97675">
        <w:rPr>
          <w:rFonts w:ascii="Arial" w:hAnsi="Arial" w:cs="Arial"/>
          <w:color w:val="000000"/>
          <w:sz w:val="24"/>
          <w:szCs w:val="24"/>
        </w:rPr>
        <w:t xml:space="preserve">), fue de 24.1%; y en Cuba el estudio Isle of </w:t>
      </w:r>
      <w:proofErr w:type="spellStart"/>
      <w:r w:rsidRPr="00D97675">
        <w:rPr>
          <w:rFonts w:ascii="Arial" w:hAnsi="Arial" w:cs="Arial"/>
          <w:color w:val="000000"/>
          <w:sz w:val="24"/>
          <w:szCs w:val="24"/>
        </w:rPr>
        <w:t>youth</w:t>
      </w:r>
      <w:proofErr w:type="spellEnd"/>
      <w:r w:rsidRPr="00D97675">
        <w:rPr>
          <w:rFonts w:ascii="Arial" w:hAnsi="Arial" w:cs="Arial"/>
          <w:color w:val="000000"/>
          <w:sz w:val="24"/>
          <w:szCs w:val="24"/>
        </w:rPr>
        <w:t xml:space="preserve"> </w:t>
      </w:r>
      <w:proofErr w:type="spellStart"/>
      <w:r w:rsidRPr="00D97675">
        <w:rPr>
          <w:rFonts w:ascii="Arial" w:hAnsi="Arial" w:cs="Arial"/>
          <w:color w:val="000000"/>
          <w:sz w:val="24"/>
          <w:szCs w:val="24"/>
        </w:rPr>
        <w:t>study</w:t>
      </w:r>
      <w:proofErr w:type="spellEnd"/>
      <w:r w:rsidRPr="00D97675">
        <w:rPr>
          <w:rFonts w:ascii="Arial" w:hAnsi="Arial" w:cs="Arial"/>
          <w:color w:val="000000"/>
          <w:sz w:val="24"/>
          <w:szCs w:val="24"/>
        </w:rPr>
        <w:t xml:space="preserve"> (ISYS-</w:t>
      </w:r>
      <w:r w:rsidR="00402979" w:rsidRPr="00D97675">
        <w:rPr>
          <w:rFonts w:ascii="Arial" w:hAnsi="Arial" w:cs="Arial"/>
          <w:color w:val="000000"/>
          <w:sz w:val="24"/>
          <w:szCs w:val="24"/>
        </w:rPr>
        <w:t>Cuba) reportó</w:t>
      </w:r>
      <w:r w:rsidRPr="00D97675">
        <w:rPr>
          <w:rFonts w:ascii="Arial" w:hAnsi="Arial" w:cs="Arial"/>
          <w:color w:val="000000"/>
          <w:sz w:val="24"/>
          <w:szCs w:val="24"/>
        </w:rPr>
        <w:t xml:space="preserve"> una prevalencia de 30%.</w:t>
      </w:r>
      <w:sdt>
        <w:sdtPr>
          <w:rPr>
            <w:rFonts w:ascii="Arial" w:hAnsi="Arial" w:cs="Arial"/>
            <w:color w:val="000000"/>
            <w:sz w:val="24"/>
            <w:szCs w:val="24"/>
          </w:rPr>
          <w:id w:val="-1069571171"/>
          <w:citation/>
        </w:sdtPr>
        <w:sdtContent>
          <w:r w:rsidR="007A4B82" w:rsidRPr="00D97675">
            <w:rPr>
              <w:rFonts w:ascii="Arial" w:hAnsi="Arial" w:cs="Arial"/>
              <w:color w:val="000000"/>
              <w:sz w:val="24"/>
              <w:szCs w:val="24"/>
            </w:rPr>
            <w:fldChar w:fldCharType="begin"/>
          </w:r>
          <w:r w:rsidR="007A4B82" w:rsidRPr="00D97675">
            <w:rPr>
              <w:rFonts w:ascii="Arial" w:hAnsi="Arial" w:cs="Arial"/>
              <w:color w:val="000000"/>
              <w:sz w:val="24"/>
              <w:szCs w:val="24"/>
              <w:lang w:val="es-ES"/>
            </w:rPr>
            <w:instrText xml:space="preserve"> CITATION Luz161 \l 3082 </w:instrText>
          </w:r>
          <w:r w:rsidR="007A4B82" w:rsidRPr="00D97675">
            <w:rPr>
              <w:rFonts w:ascii="Arial" w:hAnsi="Arial" w:cs="Arial"/>
              <w:color w:val="000000"/>
              <w:sz w:val="24"/>
              <w:szCs w:val="24"/>
            </w:rPr>
            <w:fldChar w:fldCharType="separate"/>
          </w:r>
          <w:r w:rsidR="00D82F40">
            <w:rPr>
              <w:rFonts w:ascii="Arial" w:hAnsi="Arial" w:cs="Arial"/>
              <w:noProof/>
              <w:color w:val="000000"/>
              <w:sz w:val="24"/>
              <w:szCs w:val="24"/>
              <w:lang w:val="es-ES"/>
            </w:rPr>
            <w:t xml:space="preserve"> </w:t>
          </w:r>
          <w:r w:rsidR="00D82F40" w:rsidRPr="00D82F40">
            <w:rPr>
              <w:rFonts w:ascii="Arial" w:hAnsi="Arial" w:cs="Arial"/>
              <w:noProof/>
              <w:color w:val="000000"/>
              <w:sz w:val="24"/>
              <w:szCs w:val="24"/>
              <w:lang w:val="es-ES"/>
            </w:rPr>
            <w:t>(10)</w:t>
          </w:r>
          <w:r w:rsidR="007A4B82" w:rsidRPr="00D97675">
            <w:rPr>
              <w:rFonts w:ascii="Arial" w:hAnsi="Arial" w:cs="Arial"/>
              <w:color w:val="000000"/>
              <w:sz w:val="24"/>
              <w:szCs w:val="24"/>
            </w:rPr>
            <w:fldChar w:fldCharType="end"/>
          </w:r>
        </w:sdtContent>
      </w:sdt>
    </w:p>
    <w:p w14:paraId="1C687EA9" w14:textId="77777777" w:rsidR="003F38D5" w:rsidRPr="00D97675" w:rsidRDefault="003F38D5" w:rsidP="00531590">
      <w:pPr>
        <w:spacing w:line="360" w:lineRule="auto"/>
        <w:jc w:val="both"/>
        <w:rPr>
          <w:rFonts w:ascii="Arial" w:hAnsi="Arial" w:cs="Arial"/>
          <w:color w:val="000000"/>
          <w:sz w:val="24"/>
          <w:szCs w:val="24"/>
        </w:rPr>
      </w:pPr>
    </w:p>
    <w:p w14:paraId="6AC6A3D5" w14:textId="5A8CEAE5" w:rsidR="003C43B0" w:rsidRDefault="003F38D5" w:rsidP="00531590">
      <w:pPr>
        <w:spacing w:line="360" w:lineRule="auto"/>
        <w:jc w:val="both"/>
        <w:rPr>
          <w:rFonts w:ascii="Arial" w:hAnsi="Arial" w:cs="Arial"/>
          <w:color w:val="000000"/>
          <w:sz w:val="24"/>
          <w:szCs w:val="24"/>
        </w:rPr>
      </w:pPr>
      <w:r w:rsidRPr="00D97675">
        <w:rPr>
          <w:rFonts w:ascii="Arial" w:hAnsi="Arial" w:cs="Arial"/>
          <w:color w:val="000000"/>
          <w:sz w:val="24"/>
          <w:szCs w:val="24"/>
        </w:rPr>
        <w:t xml:space="preserve">Por otra </w:t>
      </w:r>
      <w:r w:rsidR="00402979" w:rsidRPr="00D97675">
        <w:rPr>
          <w:rFonts w:ascii="Arial" w:hAnsi="Arial" w:cs="Arial"/>
          <w:color w:val="000000"/>
          <w:sz w:val="24"/>
          <w:szCs w:val="24"/>
        </w:rPr>
        <w:t>parte,</w:t>
      </w:r>
      <w:r w:rsidRPr="00D97675">
        <w:rPr>
          <w:rFonts w:ascii="Arial" w:hAnsi="Arial" w:cs="Arial"/>
          <w:color w:val="000000"/>
          <w:sz w:val="24"/>
          <w:szCs w:val="24"/>
        </w:rPr>
        <w:t xml:space="preserve"> la prevalencia nacional de HTA en la población adulta de El Salvador, en la encuesta nacional de enfermedades </w:t>
      </w:r>
      <w:r w:rsidR="001B556B" w:rsidRPr="00D97675">
        <w:rPr>
          <w:rFonts w:ascii="Arial" w:hAnsi="Arial" w:cs="Arial"/>
          <w:color w:val="000000"/>
          <w:sz w:val="24"/>
          <w:szCs w:val="24"/>
        </w:rPr>
        <w:t>crónicas</w:t>
      </w:r>
      <w:r w:rsidRPr="00D97675">
        <w:rPr>
          <w:rFonts w:ascii="Arial" w:hAnsi="Arial" w:cs="Arial"/>
          <w:color w:val="000000"/>
          <w:sz w:val="24"/>
          <w:szCs w:val="24"/>
        </w:rPr>
        <w:t xml:space="preserve"> no transmisibles en la </w:t>
      </w:r>
      <w:r w:rsidR="001B556B" w:rsidRPr="00D97675">
        <w:rPr>
          <w:rFonts w:ascii="Arial" w:hAnsi="Arial" w:cs="Arial"/>
          <w:color w:val="000000"/>
          <w:sz w:val="24"/>
          <w:szCs w:val="24"/>
        </w:rPr>
        <w:t>población</w:t>
      </w:r>
      <w:r w:rsidRPr="00D97675">
        <w:rPr>
          <w:rFonts w:ascii="Arial" w:hAnsi="Arial" w:cs="Arial"/>
          <w:color w:val="000000"/>
          <w:sz w:val="24"/>
          <w:szCs w:val="24"/>
        </w:rPr>
        <w:t xml:space="preserve"> adulta (ENECA-ELS 2015), fue de 37.0%, lo que representa una población estimada de 1</w:t>
      </w:r>
      <w:r w:rsidR="008A4222" w:rsidRPr="00D97675">
        <w:rPr>
          <w:rFonts w:ascii="Arial" w:hAnsi="Arial" w:cs="Arial"/>
          <w:color w:val="000000"/>
          <w:sz w:val="24"/>
          <w:szCs w:val="24"/>
        </w:rPr>
        <w:t>,</w:t>
      </w:r>
      <w:r w:rsidRPr="00D97675">
        <w:rPr>
          <w:rFonts w:ascii="Arial" w:hAnsi="Arial" w:cs="Arial"/>
          <w:color w:val="000000"/>
          <w:sz w:val="24"/>
          <w:szCs w:val="24"/>
        </w:rPr>
        <w:t>446</w:t>
      </w:r>
      <w:r w:rsidR="008A4222" w:rsidRPr="00D97675">
        <w:rPr>
          <w:rFonts w:ascii="Arial" w:hAnsi="Arial" w:cs="Arial"/>
          <w:color w:val="000000"/>
          <w:sz w:val="24"/>
          <w:szCs w:val="24"/>
        </w:rPr>
        <w:t>,</w:t>
      </w:r>
      <w:r w:rsidRPr="00D97675">
        <w:rPr>
          <w:rFonts w:ascii="Arial" w:hAnsi="Arial" w:cs="Arial"/>
          <w:color w:val="000000"/>
          <w:sz w:val="24"/>
          <w:szCs w:val="24"/>
        </w:rPr>
        <w:t>381 adultos. La prevalencia en el sexo femenino fue de 38.0% y 35.8</w:t>
      </w:r>
      <w:r w:rsidR="001B556B" w:rsidRPr="00D97675">
        <w:rPr>
          <w:rFonts w:ascii="Arial" w:hAnsi="Arial" w:cs="Arial"/>
          <w:color w:val="000000"/>
          <w:sz w:val="24"/>
          <w:szCs w:val="24"/>
        </w:rPr>
        <w:t>% en</w:t>
      </w:r>
      <w:r w:rsidRPr="00D97675">
        <w:rPr>
          <w:rFonts w:ascii="Arial" w:hAnsi="Arial" w:cs="Arial"/>
          <w:color w:val="000000"/>
          <w:sz w:val="24"/>
          <w:szCs w:val="24"/>
        </w:rPr>
        <w:t xml:space="preserve"> el sexo masculino.</w:t>
      </w:r>
    </w:p>
    <w:p w14:paraId="1E8C3DDA" w14:textId="77777777" w:rsidR="00D97675" w:rsidRDefault="00D97675" w:rsidP="00D97675">
      <w:pPr>
        <w:spacing w:line="360" w:lineRule="auto"/>
        <w:jc w:val="both"/>
        <w:rPr>
          <w:rFonts w:ascii="Arial" w:hAnsi="Arial" w:cs="Arial"/>
          <w:color w:val="000000"/>
          <w:sz w:val="24"/>
          <w:szCs w:val="24"/>
        </w:rPr>
      </w:pPr>
    </w:p>
    <w:p w14:paraId="5C8FBBE5" w14:textId="2A35DD61" w:rsidR="00D97675" w:rsidRDefault="003F38D5" w:rsidP="00D97675">
      <w:pPr>
        <w:spacing w:line="360" w:lineRule="auto"/>
        <w:jc w:val="both"/>
        <w:rPr>
          <w:rFonts w:ascii="Arial" w:hAnsi="Arial" w:cs="Arial"/>
          <w:color w:val="000000"/>
          <w:sz w:val="24"/>
          <w:szCs w:val="24"/>
        </w:rPr>
      </w:pPr>
      <w:r w:rsidRPr="00D97675">
        <w:rPr>
          <w:rFonts w:ascii="Arial" w:hAnsi="Arial" w:cs="Arial"/>
          <w:color w:val="000000"/>
          <w:sz w:val="24"/>
          <w:szCs w:val="24"/>
        </w:rPr>
        <w:t xml:space="preserve">A medida que aumenta la edad, la prevalencia de HTA se incrementó; así, la prevalencia de HTA en la población mayor de 60 </w:t>
      </w:r>
      <w:r w:rsidR="00402979" w:rsidRPr="00D97675">
        <w:rPr>
          <w:rFonts w:ascii="Arial" w:hAnsi="Arial" w:cs="Arial"/>
          <w:color w:val="000000"/>
          <w:sz w:val="24"/>
          <w:szCs w:val="24"/>
        </w:rPr>
        <w:t>años</w:t>
      </w:r>
      <w:r w:rsidRPr="00D97675">
        <w:rPr>
          <w:rFonts w:ascii="Arial" w:hAnsi="Arial" w:cs="Arial"/>
          <w:color w:val="000000"/>
          <w:sz w:val="24"/>
          <w:szCs w:val="24"/>
        </w:rPr>
        <w:t xml:space="preserve"> fue de 66.0%, en el área urbana fue de 40.1% y de 32.7% en el área rural, </w:t>
      </w:r>
      <w:r w:rsidR="001B556B" w:rsidRPr="00D97675">
        <w:rPr>
          <w:rFonts w:ascii="Arial" w:hAnsi="Arial" w:cs="Arial"/>
          <w:color w:val="000000"/>
          <w:sz w:val="24"/>
          <w:szCs w:val="24"/>
        </w:rPr>
        <w:t>además</w:t>
      </w:r>
      <w:r w:rsidRPr="00D97675">
        <w:rPr>
          <w:rFonts w:ascii="Arial" w:hAnsi="Arial" w:cs="Arial"/>
          <w:color w:val="000000"/>
          <w:sz w:val="24"/>
          <w:szCs w:val="24"/>
        </w:rPr>
        <w:t xml:space="preserve"> la región de salud Metropolitana presentó la mayor prevalencia de HTA con 43.6% y la menor se </w:t>
      </w:r>
      <w:r w:rsidR="001B556B" w:rsidRPr="00D97675">
        <w:rPr>
          <w:rFonts w:ascii="Arial" w:hAnsi="Arial" w:cs="Arial"/>
          <w:color w:val="000000"/>
          <w:sz w:val="24"/>
          <w:szCs w:val="24"/>
        </w:rPr>
        <w:t>registró</w:t>
      </w:r>
      <w:r w:rsidRPr="00D97675">
        <w:rPr>
          <w:rFonts w:ascii="Arial" w:hAnsi="Arial" w:cs="Arial"/>
          <w:color w:val="000000"/>
          <w:sz w:val="24"/>
          <w:szCs w:val="24"/>
        </w:rPr>
        <w:t xml:space="preserve"> en la región de salud Oriental 32.9%. </w:t>
      </w:r>
      <w:sdt>
        <w:sdtPr>
          <w:rPr>
            <w:rFonts w:ascii="Arial" w:hAnsi="Arial" w:cs="Arial"/>
            <w:color w:val="000000"/>
            <w:sz w:val="24"/>
            <w:szCs w:val="24"/>
          </w:rPr>
          <w:id w:val="-2028322624"/>
          <w:citation/>
        </w:sdtPr>
        <w:sdtContent>
          <w:r w:rsidR="007A4B82" w:rsidRPr="00D97675">
            <w:rPr>
              <w:rFonts w:ascii="Arial" w:hAnsi="Arial" w:cs="Arial"/>
              <w:color w:val="000000"/>
              <w:sz w:val="24"/>
              <w:szCs w:val="24"/>
            </w:rPr>
            <w:fldChar w:fldCharType="begin"/>
          </w:r>
          <w:r w:rsidR="007A4B82" w:rsidRPr="00D97675">
            <w:rPr>
              <w:rFonts w:ascii="Arial" w:hAnsi="Arial" w:cs="Arial"/>
              <w:color w:val="000000"/>
              <w:sz w:val="24"/>
              <w:szCs w:val="24"/>
              <w:lang w:val="es-ES"/>
            </w:rPr>
            <w:instrText xml:space="preserve"> CITATION ElS \l 3082 </w:instrText>
          </w:r>
          <w:r w:rsidR="007A4B82" w:rsidRPr="00D97675">
            <w:rPr>
              <w:rFonts w:ascii="Arial" w:hAnsi="Arial" w:cs="Arial"/>
              <w:color w:val="000000"/>
              <w:sz w:val="24"/>
              <w:szCs w:val="24"/>
            </w:rPr>
            <w:fldChar w:fldCharType="separate"/>
          </w:r>
          <w:r w:rsidR="00D82F40" w:rsidRPr="00D82F40">
            <w:rPr>
              <w:rFonts w:ascii="Arial" w:hAnsi="Arial" w:cs="Arial"/>
              <w:noProof/>
              <w:color w:val="000000"/>
              <w:sz w:val="24"/>
              <w:szCs w:val="24"/>
              <w:lang w:val="es-ES"/>
            </w:rPr>
            <w:t>(19)</w:t>
          </w:r>
          <w:r w:rsidR="007A4B82" w:rsidRPr="00D97675">
            <w:rPr>
              <w:rFonts w:ascii="Arial" w:hAnsi="Arial" w:cs="Arial"/>
              <w:color w:val="000000"/>
              <w:sz w:val="24"/>
              <w:szCs w:val="24"/>
            </w:rPr>
            <w:fldChar w:fldCharType="end"/>
          </w:r>
        </w:sdtContent>
      </w:sdt>
      <w:r w:rsidR="00D97675">
        <w:rPr>
          <w:rFonts w:ascii="Arial" w:hAnsi="Arial" w:cs="Arial"/>
          <w:color w:val="000000"/>
          <w:sz w:val="24"/>
          <w:szCs w:val="24"/>
        </w:rPr>
        <w:t xml:space="preserve"> </w:t>
      </w:r>
    </w:p>
    <w:p w14:paraId="4F07A233" w14:textId="77777777" w:rsidR="00D97675" w:rsidRDefault="00D97675" w:rsidP="00D97675">
      <w:pPr>
        <w:spacing w:line="360" w:lineRule="auto"/>
        <w:jc w:val="both"/>
        <w:rPr>
          <w:rFonts w:ascii="Arial" w:hAnsi="Arial" w:cs="Arial"/>
          <w:color w:val="000000"/>
          <w:sz w:val="24"/>
          <w:szCs w:val="24"/>
        </w:rPr>
      </w:pPr>
    </w:p>
    <w:p w14:paraId="643D6CC1" w14:textId="11283861" w:rsidR="003F38D5" w:rsidRPr="00D97675" w:rsidRDefault="003F38D5" w:rsidP="00D97675">
      <w:pPr>
        <w:spacing w:line="360" w:lineRule="auto"/>
        <w:jc w:val="both"/>
        <w:rPr>
          <w:rFonts w:ascii="Arial" w:hAnsi="Arial" w:cs="Arial"/>
          <w:color w:val="000000"/>
          <w:sz w:val="24"/>
          <w:szCs w:val="24"/>
        </w:rPr>
      </w:pPr>
      <w:r w:rsidRPr="00D97675">
        <w:rPr>
          <w:rFonts w:ascii="Arial" w:hAnsi="Arial" w:cs="Arial"/>
          <w:color w:val="000000"/>
          <w:sz w:val="24"/>
          <w:szCs w:val="24"/>
          <w:shd w:val="clear" w:color="auto" w:fill="FFFFFF"/>
        </w:rPr>
        <w:t>Debido a la alta prevalencia de la HTA, es importante identificar los factores que infl</w:t>
      </w:r>
      <w:r w:rsidR="008A4222" w:rsidRPr="00D97675">
        <w:rPr>
          <w:rFonts w:ascii="Arial" w:hAnsi="Arial" w:cs="Arial"/>
          <w:color w:val="000000"/>
          <w:sz w:val="24"/>
          <w:szCs w:val="24"/>
          <w:shd w:val="clear" w:color="auto" w:fill="FFFFFF"/>
        </w:rPr>
        <w:t>uy</w:t>
      </w:r>
      <w:r w:rsidRPr="00D97675">
        <w:rPr>
          <w:rFonts w:ascii="Arial" w:hAnsi="Arial" w:cs="Arial"/>
          <w:color w:val="000000"/>
          <w:sz w:val="24"/>
          <w:szCs w:val="24"/>
          <w:shd w:val="clear" w:color="auto" w:fill="FFFFFF"/>
        </w:rPr>
        <w:t xml:space="preserve">en en la </w:t>
      </w:r>
      <w:r w:rsidR="001B556B" w:rsidRPr="00D97675">
        <w:rPr>
          <w:rFonts w:ascii="Arial" w:hAnsi="Arial" w:cs="Arial"/>
          <w:color w:val="000000"/>
          <w:sz w:val="24"/>
          <w:szCs w:val="24"/>
          <w:shd w:val="clear" w:color="auto" w:fill="FFFFFF"/>
        </w:rPr>
        <w:t>aparición</w:t>
      </w:r>
      <w:r w:rsidRPr="00D97675">
        <w:rPr>
          <w:rFonts w:ascii="Arial" w:hAnsi="Arial" w:cs="Arial"/>
          <w:color w:val="000000"/>
          <w:sz w:val="24"/>
          <w:szCs w:val="24"/>
          <w:shd w:val="clear" w:color="auto" w:fill="FFFFFF"/>
        </w:rPr>
        <w:t xml:space="preserve"> de esta, de manera que la edad juega un papel importante, sobre todo </w:t>
      </w:r>
      <w:r w:rsidR="001B556B" w:rsidRPr="00D97675">
        <w:rPr>
          <w:rFonts w:ascii="Arial" w:hAnsi="Arial" w:cs="Arial"/>
          <w:color w:val="000000"/>
          <w:sz w:val="24"/>
          <w:szCs w:val="24"/>
          <w:shd w:val="clear" w:color="auto" w:fill="FFFFFF"/>
        </w:rPr>
        <w:t>porque</w:t>
      </w:r>
      <w:r w:rsidRPr="00D97675">
        <w:rPr>
          <w:rFonts w:ascii="Arial" w:hAnsi="Arial" w:cs="Arial"/>
          <w:color w:val="000000"/>
          <w:sz w:val="24"/>
          <w:szCs w:val="24"/>
          <w:shd w:val="clear" w:color="auto" w:fill="FFFFFF"/>
        </w:rPr>
        <w:t xml:space="preserve"> se encuentra un mayor número de hipertensos en los grupos de más edad.</w:t>
      </w:r>
    </w:p>
    <w:p w14:paraId="4E91CD89" w14:textId="77777777" w:rsidR="00D97675" w:rsidRPr="00D97675" w:rsidRDefault="00D97675" w:rsidP="00D97675">
      <w:pPr>
        <w:spacing w:line="360" w:lineRule="auto"/>
        <w:jc w:val="both"/>
        <w:rPr>
          <w:rFonts w:ascii="Arial" w:hAnsi="Arial" w:cs="Arial"/>
          <w:color w:val="000000"/>
          <w:sz w:val="24"/>
          <w:szCs w:val="24"/>
        </w:rPr>
      </w:pPr>
    </w:p>
    <w:p w14:paraId="323D92FE" w14:textId="5B692A95" w:rsidR="00850C6B" w:rsidRPr="00D97675" w:rsidRDefault="00531590" w:rsidP="00D97675">
      <w:pPr>
        <w:pStyle w:val="Ttulo2"/>
        <w:spacing w:line="360" w:lineRule="auto"/>
        <w:jc w:val="both"/>
        <w:rPr>
          <w:rFonts w:ascii="Arial" w:hAnsi="Arial" w:cs="Arial"/>
          <w:color w:val="4F81BD" w:themeColor="accent1"/>
          <w:sz w:val="24"/>
          <w:szCs w:val="24"/>
        </w:rPr>
      </w:pPr>
      <w:bookmarkStart w:id="343" w:name="_Toc163777372"/>
      <w:bookmarkStart w:id="344" w:name="_Toc179499884"/>
      <w:r w:rsidRPr="00D97675">
        <w:rPr>
          <w:rFonts w:ascii="Arial" w:hAnsi="Arial" w:cs="Arial"/>
          <w:color w:val="4F81BD" w:themeColor="accent1"/>
          <w:sz w:val="24"/>
          <w:szCs w:val="24"/>
        </w:rPr>
        <w:t>2.5</w:t>
      </w:r>
      <w:r w:rsidR="00901C93" w:rsidRPr="00D97675">
        <w:rPr>
          <w:rFonts w:ascii="Arial" w:hAnsi="Arial" w:cs="Arial"/>
          <w:color w:val="4F81BD" w:themeColor="accent1"/>
          <w:sz w:val="24"/>
          <w:szCs w:val="24"/>
        </w:rPr>
        <w:t xml:space="preserve"> CLASIFICACIÓN</w:t>
      </w:r>
      <w:bookmarkEnd w:id="343"/>
      <w:bookmarkEnd w:id="344"/>
      <w:r w:rsidR="00901C93" w:rsidRPr="00D97675">
        <w:rPr>
          <w:rFonts w:ascii="Arial" w:hAnsi="Arial" w:cs="Arial"/>
          <w:color w:val="4F81BD" w:themeColor="accent1"/>
          <w:sz w:val="24"/>
          <w:szCs w:val="24"/>
        </w:rPr>
        <w:t xml:space="preserve"> </w:t>
      </w:r>
    </w:p>
    <w:p w14:paraId="7CB7E0C0" w14:textId="77777777" w:rsidR="00D97675" w:rsidRPr="00D97675" w:rsidRDefault="00D97675" w:rsidP="00D97675">
      <w:pPr>
        <w:spacing w:line="360" w:lineRule="auto"/>
        <w:jc w:val="both"/>
        <w:rPr>
          <w:rFonts w:ascii="Arial" w:hAnsi="Arial" w:cs="Arial"/>
          <w:sz w:val="24"/>
          <w:szCs w:val="24"/>
        </w:rPr>
      </w:pPr>
    </w:p>
    <w:p w14:paraId="56B94A3F" w14:textId="0EE9D1EA" w:rsidR="00542B81" w:rsidRDefault="00901C93" w:rsidP="00D97675">
      <w:pPr>
        <w:spacing w:line="360" w:lineRule="auto"/>
        <w:jc w:val="both"/>
        <w:rPr>
          <w:rFonts w:ascii="Arial" w:hAnsi="Arial" w:cs="Arial"/>
          <w:color w:val="000000"/>
          <w:shd w:val="clear" w:color="auto" w:fill="FFFFFF"/>
        </w:rPr>
      </w:pPr>
      <w:r w:rsidRPr="00D97675">
        <w:rPr>
          <w:rFonts w:ascii="Arial" w:hAnsi="Arial" w:cs="Arial"/>
          <w:color w:val="000000"/>
          <w:sz w:val="24"/>
          <w:szCs w:val="24"/>
          <w:shd w:val="clear" w:color="auto" w:fill="FFFFFF"/>
        </w:rPr>
        <w:t>Existen di</w:t>
      </w:r>
      <w:r w:rsidR="006913AF" w:rsidRPr="00D97675">
        <w:rPr>
          <w:rFonts w:ascii="Arial" w:hAnsi="Arial" w:cs="Arial"/>
          <w:color w:val="000000"/>
          <w:sz w:val="24"/>
          <w:szCs w:val="24"/>
          <w:shd w:val="clear" w:color="auto" w:fill="FFFFFF"/>
        </w:rPr>
        <w:t>versas</w:t>
      </w:r>
      <w:r w:rsidRPr="00D97675">
        <w:rPr>
          <w:rFonts w:ascii="Arial" w:hAnsi="Arial" w:cs="Arial"/>
          <w:color w:val="000000"/>
          <w:sz w:val="24"/>
          <w:szCs w:val="24"/>
          <w:shd w:val="clear" w:color="auto" w:fill="FFFFFF"/>
        </w:rPr>
        <w:t xml:space="preserve"> clasificaciones</w:t>
      </w:r>
      <w:r w:rsidR="00544DBA" w:rsidRPr="00D97675">
        <w:rPr>
          <w:rFonts w:ascii="Arial" w:hAnsi="Arial" w:cs="Arial"/>
          <w:color w:val="000000"/>
          <w:sz w:val="24"/>
          <w:szCs w:val="24"/>
          <w:shd w:val="clear" w:color="auto" w:fill="FFFFFF"/>
        </w:rPr>
        <w:t xml:space="preserve"> para establecer</w:t>
      </w:r>
      <w:r w:rsidRPr="00D97675">
        <w:rPr>
          <w:rFonts w:ascii="Arial" w:hAnsi="Arial" w:cs="Arial"/>
          <w:color w:val="000000"/>
          <w:sz w:val="24"/>
          <w:szCs w:val="24"/>
          <w:shd w:val="clear" w:color="auto" w:fill="FFFFFF"/>
        </w:rPr>
        <w:t xml:space="preserve"> la existencia de </w:t>
      </w:r>
      <w:r w:rsidR="00544DBA" w:rsidRPr="00D97675">
        <w:rPr>
          <w:rFonts w:ascii="Arial" w:hAnsi="Arial" w:cs="Arial"/>
          <w:color w:val="000000"/>
          <w:sz w:val="24"/>
          <w:szCs w:val="24"/>
          <w:shd w:val="clear" w:color="auto" w:fill="FFFFFF"/>
        </w:rPr>
        <w:t xml:space="preserve">la </w:t>
      </w:r>
      <w:r w:rsidRPr="00D97675">
        <w:rPr>
          <w:rFonts w:ascii="Arial" w:hAnsi="Arial" w:cs="Arial"/>
          <w:color w:val="000000"/>
          <w:sz w:val="24"/>
          <w:szCs w:val="24"/>
          <w:shd w:val="clear" w:color="auto" w:fill="FFFFFF"/>
        </w:rPr>
        <w:t>HTA</w:t>
      </w:r>
      <w:r w:rsidR="00544DBA" w:rsidRPr="00D97675">
        <w:rPr>
          <w:rFonts w:ascii="Arial" w:hAnsi="Arial" w:cs="Arial"/>
          <w:color w:val="000000"/>
          <w:sz w:val="24"/>
          <w:szCs w:val="24"/>
          <w:shd w:val="clear" w:color="auto" w:fill="FFFFFF"/>
        </w:rPr>
        <w:t xml:space="preserve">, </w:t>
      </w:r>
      <w:r w:rsidR="006913AF" w:rsidRPr="00D97675">
        <w:rPr>
          <w:rFonts w:ascii="Arial" w:hAnsi="Arial" w:cs="Arial"/>
          <w:color w:val="000000"/>
          <w:sz w:val="24"/>
          <w:szCs w:val="24"/>
          <w:shd w:val="clear" w:color="auto" w:fill="FFFFFF"/>
        </w:rPr>
        <w:t>su nivel de severidad</w:t>
      </w:r>
      <w:r w:rsidR="00544DBA" w:rsidRPr="00D97675">
        <w:rPr>
          <w:rFonts w:ascii="Arial" w:hAnsi="Arial" w:cs="Arial"/>
          <w:color w:val="000000"/>
          <w:sz w:val="24"/>
          <w:szCs w:val="24"/>
          <w:shd w:val="clear" w:color="auto" w:fill="FFFFFF"/>
        </w:rPr>
        <w:t xml:space="preserve"> y limites determinados,</w:t>
      </w:r>
      <w:r w:rsidR="006913AF" w:rsidRPr="00D97675">
        <w:rPr>
          <w:rFonts w:ascii="Arial" w:hAnsi="Arial" w:cs="Arial"/>
          <w:color w:val="000000"/>
          <w:sz w:val="24"/>
          <w:szCs w:val="24"/>
          <w:shd w:val="clear" w:color="auto" w:fill="FFFFFF"/>
        </w:rPr>
        <w:t xml:space="preserve"> esto </w:t>
      </w:r>
      <w:r w:rsidRPr="00D97675">
        <w:rPr>
          <w:rFonts w:ascii="Arial" w:hAnsi="Arial" w:cs="Arial"/>
          <w:color w:val="000000"/>
          <w:sz w:val="24"/>
          <w:szCs w:val="24"/>
          <w:shd w:val="clear" w:color="auto" w:fill="FFFFFF"/>
        </w:rPr>
        <w:t xml:space="preserve">según las distintas sociedades e instituciones que los </w:t>
      </w:r>
      <w:proofErr w:type="gramStart"/>
      <w:r w:rsidRPr="00D97675">
        <w:rPr>
          <w:rFonts w:ascii="Arial" w:hAnsi="Arial" w:cs="Arial"/>
          <w:color w:val="000000"/>
          <w:sz w:val="24"/>
          <w:szCs w:val="24"/>
          <w:shd w:val="clear" w:color="auto" w:fill="FFFFFF"/>
        </w:rPr>
        <w:t>promulgan</w:t>
      </w:r>
      <w:r w:rsidRPr="00531590">
        <w:rPr>
          <w:rFonts w:ascii="Arial" w:hAnsi="Arial" w:cs="Arial"/>
          <w:color w:val="000000"/>
          <w:shd w:val="clear" w:color="auto" w:fill="FFFFFF"/>
        </w:rPr>
        <w:t>.</w:t>
      </w:r>
      <w:r w:rsidR="00073DF2">
        <w:rPr>
          <w:rFonts w:ascii="Arial" w:hAnsi="Arial" w:cs="Arial"/>
          <w:color w:val="000000"/>
          <w:shd w:val="clear" w:color="auto" w:fill="FFFFFF"/>
        </w:rPr>
        <w:t>(</w:t>
      </w:r>
      <w:proofErr w:type="gramEnd"/>
      <w:r w:rsidR="00073DF2">
        <w:rPr>
          <w:rFonts w:ascii="Arial" w:hAnsi="Arial" w:cs="Arial"/>
          <w:color w:val="000000"/>
          <w:shd w:val="clear" w:color="auto" w:fill="FFFFFF"/>
        </w:rPr>
        <w:t>Ver Anexo 1, 2, 3)</w:t>
      </w:r>
    </w:p>
    <w:p w14:paraId="6B38A3B8" w14:textId="77777777" w:rsidR="0005746A" w:rsidRPr="0005746A" w:rsidRDefault="0005746A" w:rsidP="0005746A">
      <w:pPr>
        <w:spacing w:line="360" w:lineRule="auto"/>
        <w:jc w:val="both"/>
        <w:rPr>
          <w:rFonts w:ascii="Arial" w:hAnsi="Arial" w:cs="Arial"/>
          <w:sz w:val="16"/>
          <w:szCs w:val="16"/>
        </w:rPr>
      </w:pPr>
    </w:p>
    <w:p w14:paraId="445F299C" w14:textId="46FE59CF" w:rsidR="00A92110" w:rsidRPr="009D2214" w:rsidRDefault="00531590" w:rsidP="002D0BA8">
      <w:pPr>
        <w:pStyle w:val="Ttulo2"/>
        <w:rPr>
          <w:rFonts w:ascii="Arial" w:hAnsi="Arial" w:cs="Arial"/>
          <w:color w:val="4F81BD" w:themeColor="accent1"/>
          <w:sz w:val="24"/>
          <w:szCs w:val="24"/>
        </w:rPr>
      </w:pPr>
      <w:bookmarkStart w:id="345" w:name="_Toc163777373"/>
      <w:bookmarkStart w:id="346" w:name="_Toc179499885"/>
      <w:r w:rsidRPr="009D2214">
        <w:rPr>
          <w:rFonts w:ascii="Arial" w:hAnsi="Arial" w:cs="Arial"/>
          <w:color w:val="4F81BD" w:themeColor="accent1"/>
          <w:sz w:val="24"/>
          <w:szCs w:val="24"/>
        </w:rPr>
        <w:t>2.</w:t>
      </w:r>
      <w:r w:rsidR="002D0BA8" w:rsidRPr="009D2214">
        <w:rPr>
          <w:rFonts w:ascii="Arial" w:hAnsi="Arial" w:cs="Arial"/>
          <w:color w:val="4F81BD" w:themeColor="accent1"/>
          <w:sz w:val="24"/>
          <w:szCs w:val="24"/>
        </w:rPr>
        <w:t xml:space="preserve">6 </w:t>
      </w:r>
      <w:r w:rsidR="0065058E" w:rsidRPr="009D2214">
        <w:rPr>
          <w:rFonts w:ascii="Arial" w:hAnsi="Arial" w:cs="Arial"/>
          <w:color w:val="4F81BD" w:themeColor="accent1"/>
          <w:sz w:val="24"/>
          <w:szCs w:val="24"/>
        </w:rPr>
        <w:t>TRATAMIENTO</w:t>
      </w:r>
      <w:bookmarkEnd w:id="345"/>
      <w:bookmarkEnd w:id="346"/>
      <w:r w:rsidR="0065058E" w:rsidRPr="009D2214">
        <w:rPr>
          <w:rFonts w:ascii="Arial" w:hAnsi="Arial" w:cs="Arial"/>
          <w:color w:val="4F81BD" w:themeColor="accent1"/>
          <w:sz w:val="24"/>
          <w:szCs w:val="24"/>
        </w:rPr>
        <w:t xml:space="preserve"> </w:t>
      </w:r>
    </w:p>
    <w:p w14:paraId="54BC27E3" w14:textId="77777777" w:rsidR="0065058E" w:rsidRPr="00531590" w:rsidRDefault="0065058E" w:rsidP="00531590">
      <w:pPr>
        <w:spacing w:line="360" w:lineRule="auto"/>
        <w:jc w:val="both"/>
        <w:rPr>
          <w:rFonts w:ascii="Arial" w:hAnsi="Arial" w:cs="Arial"/>
        </w:rPr>
      </w:pPr>
    </w:p>
    <w:p w14:paraId="765BEF49" w14:textId="3A00B0C9" w:rsidR="0065058E" w:rsidRPr="00D97675" w:rsidRDefault="002D0BA8" w:rsidP="009D2214">
      <w:pPr>
        <w:pStyle w:val="Ttulo3"/>
        <w:rPr>
          <w:rFonts w:ascii="Arial" w:hAnsi="Arial" w:cs="Arial"/>
          <w:i w:val="0"/>
          <w:iCs w:val="0"/>
          <w:color w:val="4F81BD" w:themeColor="accent1"/>
          <w:sz w:val="24"/>
          <w:szCs w:val="24"/>
        </w:rPr>
      </w:pPr>
      <w:bookmarkStart w:id="347" w:name="_Toc163777374"/>
      <w:bookmarkStart w:id="348" w:name="_Toc179499381"/>
      <w:bookmarkStart w:id="349" w:name="_Toc179499886"/>
      <w:r w:rsidRPr="00D97675">
        <w:rPr>
          <w:rFonts w:ascii="Arial" w:hAnsi="Arial" w:cs="Arial"/>
          <w:i w:val="0"/>
          <w:iCs w:val="0"/>
          <w:color w:val="4F81BD" w:themeColor="accent1"/>
          <w:sz w:val="24"/>
          <w:szCs w:val="24"/>
        </w:rPr>
        <w:t>2.6.1 No farmacológico</w:t>
      </w:r>
      <w:bookmarkEnd w:id="347"/>
      <w:bookmarkEnd w:id="348"/>
      <w:bookmarkEnd w:id="349"/>
      <w:r w:rsidRPr="00D97675">
        <w:rPr>
          <w:rFonts w:ascii="Arial" w:hAnsi="Arial" w:cs="Arial"/>
          <w:i w:val="0"/>
          <w:iCs w:val="0"/>
          <w:color w:val="4F81BD" w:themeColor="accent1"/>
          <w:sz w:val="24"/>
          <w:szCs w:val="24"/>
        </w:rPr>
        <w:t xml:space="preserve"> </w:t>
      </w:r>
    </w:p>
    <w:p w14:paraId="2BCBB062" w14:textId="77777777" w:rsidR="0065058E" w:rsidRPr="00D97675" w:rsidRDefault="0065058E" w:rsidP="00531590">
      <w:pPr>
        <w:spacing w:line="360" w:lineRule="auto"/>
        <w:jc w:val="both"/>
        <w:rPr>
          <w:rFonts w:ascii="Arial" w:hAnsi="Arial" w:cs="Arial"/>
          <w:sz w:val="24"/>
          <w:szCs w:val="24"/>
        </w:rPr>
      </w:pPr>
    </w:p>
    <w:p w14:paraId="0C05D914" w14:textId="670291F9" w:rsidR="0065058E" w:rsidRPr="00D97675" w:rsidRDefault="00A94B50" w:rsidP="00531590">
      <w:pPr>
        <w:spacing w:line="360" w:lineRule="auto"/>
        <w:jc w:val="both"/>
        <w:rPr>
          <w:rFonts w:ascii="Arial" w:hAnsi="Arial" w:cs="Arial"/>
          <w:sz w:val="24"/>
          <w:szCs w:val="24"/>
        </w:rPr>
      </w:pPr>
      <w:r w:rsidRPr="00D97675">
        <w:rPr>
          <w:rFonts w:ascii="Arial" w:hAnsi="Arial" w:cs="Arial"/>
          <w:sz w:val="24"/>
          <w:szCs w:val="24"/>
        </w:rPr>
        <w:t xml:space="preserve">El tratamiento para la hipertensión arterial se trata de un esfuerzo </w:t>
      </w:r>
      <w:r w:rsidR="00F10DB9" w:rsidRPr="00D97675">
        <w:rPr>
          <w:rFonts w:ascii="Arial" w:hAnsi="Arial" w:cs="Arial"/>
          <w:sz w:val="24"/>
          <w:szCs w:val="24"/>
        </w:rPr>
        <w:t>integral tomando en cuenta cambios</w:t>
      </w:r>
      <w:r w:rsidR="00A30F8D" w:rsidRPr="00D97675">
        <w:rPr>
          <w:rFonts w:ascii="Arial" w:hAnsi="Arial" w:cs="Arial"/>
          <w:sz w:val="24"/>
          <w:szCs w:val="24"/>
        </w:rPr>
        <w:t xml:space="preserve"> </w:t>
      </w:r>
      <w:r w:rsidR="001465AD" w:rsidRPr="00D97675">
        <w:rPr>
          <w:rFonts w:ascii="Arial" w:hAnsi="Arial" w:cs="Arial"/>
          <w:sz w:val="24"/>
          <w:szCs w:val="24"/>
        </w:rPr>
        <w:t>de hábitos y conductas.</w:t>
      </w:r>
      <w:r w:rsidR="00006094" w:rsidRPr="00D97675">
        <w:rPr>
          <w:rFonts w:ascii="Arial" w:hAnsi="Arial" w:cs="Arial"/>
          <w:sz w:val="24"/>
          <w:szCs w:val="24"/>
        </w:rPr>
        <w:t xml:space="preserve"> </w:t>
      </w:r>
      <w:r w:rsidR="005A522C" w:rsidRPr="00D97675">
        <w:rPr>
          <w:rFonts w:ascii="Arial" w:hAnsi="Arial" w:cs="Arial"/>
          <w:sz w:val="24"/>
          <w:szCs w:val="24"/>
        </w:rPr>
        <w:t xml:space="preserve">Las intervenciones no farmacológicas son útiles y forman parte </w:t>
      </w:r>
      <w:r w:rsidR="00516C5E" w:rsidRPr="00D97675">
        <w:rPr>
          <w:rFonts w:ascii="Arial" w:hAnsi="Arial" w:cs="Arial"/>
          <w:sz w:val="24"/>
          <w:szCs w:val="24"/>
        </w:rPr>
        <w:t>del tratamiento de la hipertensión arterial</w:t>
      </w:r>
    </w:p>
    <w:p w14:paraId="2A611945" w14:textId="6A132FE0" w:rsidR="009D2214" w:rsidRPr="00D97675" w:rsidRDefault="006455CC" w:rsidP="00531590">
      <w:pPr>
        <w:spacing w:line="360" w:lineRule="auto"/>
        <w:jc w:val="both"/>
        <w:rPr>
          <w:rFonts w:ascii="Arial" w:hAnsi="Arial" w:cs="Arial"/>
          <w:sz w:val="24"/>
          <w:szCs w:val="24"/>
        </w:rPr>
      </w:pPr>
      <w:r w:rsidRPr="00D97675">
        <w:rPr>
          <w:rFonts w:ascii="Arial" w:hAnsi="Arial" w:cs="Arial"/>
          <w:sz w:val="24"/>
          <w:szCs w:val="24"/>
        </w:rPr>
        <w:t>Se aconseja una restricción moderada de sodio</w:t>
      </w:r>
      <w:r w:rsidR="0057203E" w:rsidRPr="00D97675">
        <w:rPr>
          <w:rFonts w:ascii="Arial" w:hAnsi="Arial" w:cs="Arial"/>
          <w:sz w:val="24"/>
          <w:szCs w:val="24"/>
        </w:rPr>
        <w:t>, lo que quiere decir ingerir alrededor de 2.4 g de sodio cada día</w:t>
      </w:r>
      <w:r w:rsidR="006C1530" w:rsidRPr="00D97675">
        <w:rPr>
          <w:rFonts w:ascii="Arial" w:hAnsi="Arial" w:cs="Arial"/>
          <w:sz w:val="24"/>
          <w:szCs w:val="24"/>
        </w:rPr>
        <w:t>,</w:t>
      </w:r>
      <w:r w:rsidR="001E677A" w:rsidRPr="00D97675">
        <w:rPr>
          <w:rFonts w:ascii="Arial" w:hAnsi="Arial" w:cs="Arial"/>
          <w:sz w:val="24"/>
          <w:szCs w:val="24"/>
        </w:rPr>
        <w:t xml:space="preserve"> para cumplir con esta meta </w:t>
      </w:r>
      <w:r w:rsidR="00ED0B72" w:rsidRPr="00D97675">
        <w:rPr>
          <w:rFonts w:ascii="Arial" w:hAnsi="Arial" w:cs="Arial"/>
          <w:sz w:val="24"/>
          <w:szCs w:val="24"/>
        </w:rPr>
        <w:t>y tomando en cuen</w:t>
      </w:r>
      <w:r w:rsidR="00994B04" w:rsidRPr="00D97675">
        <w:rPr>
          <w:rFonts w:ascii="Arial" w:hAnsi="Arial" w:cs="Arial"/>
          <w:sz w:val="24"/>
          <w:szCs w:val="24"/>
        </w:rPr>
        <w:t xml:space="preserve">ta que se considera </w:t>
      </w:r>
      <w:r w:rsidR="00453951" w:rsidRPr="00D97675">
        <w:rPr>
          <w:rFonts w:ascii="Arial" w:hAnsi="Arial" w:cs="Arial"/>
          <w:sz w:val="24"/>
          <w:szCs w:val="24"/>
        </w:rPr>
        <w:t xml:space="preserve">que la mayor parte de sodio se encuentra en los alimentos ultra procesados, </w:t>
      </w:r>
      <w:r w:rsidR="00E2159A" w:rsidRPr="00D97675">
        <w:rPr>
          <w:rFonts w:ascii="Arial" w:hAnsi="Arial" w:cs="Arial"/>
          <w:sz w:val="24"/>
          <w:szCs w:val="24"/>
        </w:rPr>
        <w:t xml:space="preserve">evitar este tipo de alimentos y no adicionar innecesariamente sal </w:t>
      </w:r>
      <w:r w:rsidR="00C54D20" w:rsidRPr="00D97675">
        <w:rPr>
          <w:rFonts w:ascii="Arial" w:hAnsi="Arial" w:cs="Arial"/>
          <w:sz w:val="24"/>
          <w:szCs w:val="24"/>
        </w:rPr>
        <w:t>a los alimentos una vez servidos</w:t>
      </w:r>
      <w:r w:rsidR="00B85CC8" w:rsidRPr="00D97675">
        <w:rPr>
          <w:rFonts w:ascii="Arial" w:hAnsi="Arial" w:cs="Arial"/>
          <w:sz w:val="24"/>
          <w:szCs w:val="24"/>
        </w:rPr>
        <w:t xml:space="preserve">. </w:t>
      </w:r>
    </w:p>
    <w:p w14:paraId="061B6FB2" w14:textId="35A48565" w:rsidR="00273E52" w:rsidRPr="00D97675" w:rsidRDefault="00F16B6C" w:rsidP="00D97675">
      <w:pPr>
        <w:spacing w:line="360" w:lineRule="auto"/>
        <w:jc w:val="both"/>
        <w:rPr>
          <w:rFonts w:ascii="Arial" w:hAnsi="Arial" w:cs="Arial"/>
          <w:sz w:val="24"/>
          <w:szCs w:val="24"/>
        </w:rPr>
      </w:pPr>
      <w:r w:rsidRPr="00D97675">
        <w:rPr>
          <w:rFonts w:ascii="Arial" w:hAnsi="Arial" w:cs="Arial"/>
          <w:sz w:val="24"/>
          <w:szCs w:val="24"/>
        </w:rPr>
        <w:t xml:space="preserve">Desde el punto de vista </w:t>
      </w:r>
      <w:r w:rsidR="009C57F8" w:rsidRPr="00D97675">
        <w:rPr>
          <w:rFonts w:ascii="Arial" w:hAnsi="Arial" w:cs="Arial"/>
          <w:sz w:val="24"/>
          <w:szCs w:val="24"/>
        </w:rPr>
        <w:t>fisiopatológico</w:t>
      </w:r>
      <w:r w:rsidRPr="00D97675">
        <w:rPr>
          <w:rFonts w:ascii="Arial" w:hAnsi="Arial" w:cs="Arial"/>
          <w:sz w:val="24"/>
          <w:szCs w:val="24"/>
        </w:rPr>
        <w:t xml:space="preserve"> </w:t>
      </w:r>
      <w:r w:rsidR="006A1E4E" w:rsidRPr="00D97675">
        <w:rPr>
          <w:rFonts w:ascii="Arial" w:hAnsi="Arial" w:cs="Arial"/>
          <w:sz w:val="24"/>
          <w:szCs w:val="24"/>
        </w:rPr>
        <w:t xml:space="preserve">existe una mayor sensibilidad al sodio las personas </w:t>
      </w:r>
      <w:r w:rsidR="002C3DDE" w:rsidRPr="00D97675">
        <w:rPr>
          <w:rFonts w:ascii="Arial" w:hAnsi="Arial" w:cs="Arial"/>
          <w:sz w:val="24"/>
          <w:szCs w:val="24"/>
        </w:rPr>
        <w:t xml:space="preserve">que presentan niveles plasmáticos de renina bajo. </w:t>
      </w:r>
    </w:p>
    <w:p w14:paraId="039E46CA" w14:textId="77777777" w:rsidR="00D97675" w:rsidRPr="00D97675" w:rsidRDefault="00D97675" w:rsidP="00D97675">
      <w:pPr>
        <w:spacing w:line="360" w:lineRule="auto"/>
        <w:jc w:val="both"/>
        <w:rPr>
          <w:rFonts w:ascii="Arial" w:hAnsi="Arial" w:cs="Arial"/>
          <w:sz w:val="24"/>
          <w:szCs w:val="24"/>
        </w:rPr>
      </w:pPr>
    </w:p>
    <w:p w14:paraId="133A92C3" w14:textId="7DBB7CAC" w:rsidR="008E3C51" w:rsidRPr="00D97675" w:rsidRDefault="00273E52" w:rsidP="00D97675">
      <w:pPr>
        <w:spacing w:line="360" w:lineRule="auto"/>
        <w:jc w:val="both"/>
        <w:rPr>
          <w:rFonts w:ascii="Arial" w:hAnsi="Arial" w:cs="Arial"/>
          <w:sz w:val="24"/>
          <w:szCs w:val="24"/>
        </w:rPr>
      </w:pPr>
      <w:r w:rsidRPr="00D97675">
        <w:rPr>
          <w:rFonts w:ascii="Arial" w:hAnsi="Arial" w:cs="Arial"/>
          <w:sz w:val="24"/>
          <w:szCs w:val="24"/>
        </w:rPr>
        <w:t>Así mismo, la dieta mediterránea</w:t>
      </w:r>
      <w:r w:rsidR="006A4C08" w:rsidRPr="00D97675">
        <w:rPr>
          <w:rFonts w:ascii="Arial" w:hAnsi="Arial" w:cs="Arial"/>
          <w:sz w:val="24"/>
          <w:szCs w:val="24"/>
        </w:rPr>
        <w:t xml:space="preserve"> ha demostrado disminuir </w:t>
      </w:r>
      <w:r w:rsidR="00A93AD7" w:rsidRPr="00D97675">
        <w:rPr>
          <w:rFonts w:ascii="Arial" w:hAnsi="Arial" w:cs="Arial"/>
          <w:sz w:val="24"/>
          <w:szCs w:val="24"/>
        </w:rPr>
        <w:t xml:space="preserve">incidencia de eventos cardiovasculares, la cual comprende de </w:t>
      </w:r>
      <w:r w:rsidR="005A3F5E" w:rsidRPr="00D97675">
        <w:rPr>
          <w:rFonts w:ascii="Arial" w:hAnsi="Arial" w:cs="Arial"/>
          <w:sz w:val="24"/>
          <w:szCs w:val="24"/>
        </w:rPr>
        <w:t xml:space="preserve">cuatro a cinco porciones por día, cuatro a cinco porciones </w:t>
      </w:r>
      <w:r w:rsidR="005A7DDC" w:rsidRPr="00D97675">
        <w:rPr>
          <w:rFonts w:ascii="Arial" w:hAnsi="Arial" w:cs="Arial"/>
          <w:sz w:val="24"/>
          <w:szCs w:val="24"/>
        </w:rPr>
        <w:t xml:space="preserve">al día </w:t>
      </w:r>
      <w:r w:rsidR="005A3F5E" w:rsidRPr="00D97675">
        <w:rPr>
          <w:rFonts w:ascii="Arial" w:hAnsi="Arial" w:cs="Arial"/>
          <w:sz w:val="24"/>
          <w:szCs w:val="24"/>
        </w:rPr>
        <w:t>de verduras</w:t>
      </w:r>
      <w:r w:rsidR="00E73244" w:rsidRPr="00D97675">
        <w:rPr>
          <w:rFonts w:ascii="Arial" w:hAnsi="Arial" w:cs="Arial"/>
          <w:sz w:val="24"/>
          <w:szCs w:val="24"/>
        </w:rPr>
        <w:t>, dos a tres porciones</w:t>
      </w:r>
      <w:r w:rsidR="005A7DDC" w:rsidRPr="00D97675">
        <w:rPr>
          <w:rFonts w:ascii="Arial" w:hAnsi="Arial" w:cs="Arial"/>
          <w:sz w:val="24"/>
          <w:szCs w:val="24"/>
        </w:rPr>
        <w:t xml:space="preserve"> al día</w:t>
      </w:r>
      <w:r w:rsidR="00E73244" w:rsidRPr="00D97675">
        <w:rPr>
          <w:rFonts w:ascii="Arial" w:hAnsi="Arial" w:cs="Arial"/>
          <w:sz w:val="24"/>
          <w:szCs w:val="24"/>
        </w:rPr>
        <w:t xml:space="preserve"> </w:t>
      </w:r>
      <w:r w:rsidR="007C2232" w:rsidRPr="00D97675">
        <w:rPr>
          <w:rFonts w:ascii="Arial" w:hAnsi="Arial" w:cs="Arial"/>
          <w:sz w:val="24"/>
          <w:szCs w:val="24"/>
        </w:rPr>
        <w:t xml:space="preserve">de lácteos </w:t>
      </w:r>
      <w:r w:rsidR="00ED5BA6" w:rsidRPr="00D97675">
        <w:rPr>
          <w:rFonts w:ascii="Arial" w:hAnsi="Arial" w:cs="Arial"/>
          <w:sz w:val="24"/>
          <w:szCs w:val="24"/>
        </w:rPr>
        <w:t xml:space="preserve">bajos en grasas, una porción de carnes magras, aves y pescados; </w:t>
      </w:r>
      <w:r w:rsidR="005A7DDC" w:rsidRPr="00D97675">
        <w:rPr>
          <w:rFonts w:ascii="Arial" w:hAnsi="Arial" w:cs="Arial"/>
          <w:sz w:val="24"/>
          <w:szCs w:val="24"/>
        </w:rPr>
        <w:t xml:space="preserve">cuatro a cinco porciones </w:t>
      </w:r>
      <w:r w:rsidR="00B9421A" w:rsidRPr="00D97675">
        <w:rPr>
          <w:rFonts w:ascii="Arial" w:hAnsi="Arial" w:cs="Arial"/>
          <w:sz w:val="24"/>
          <w:szCs w:val="24"/>
        </w:rPr>
        <w:t xml:space="preserve">por semana </w:t>
      </w:r>
      <w:r w:rsidR="005A7DDC" w:rsidRPr="00D97675">
        <w:rPr>
          <w:rFonts w:ascii="Arial" w:hAnsi="Arial" w:cs="Arial"/>
          <w:sz w:val="24"/>
          <w:szCs w:val="24"/>
        </w:rPr>
        <w:t>de</w:t>
      </w:r>
      <w:r w:rsidR="00176D6C" w:rsidRPr="00D97675">
        <w:rPr>
          <w:rFonts w:ascii="Arial" w:hAnsi="Arial" w:cs="Arial"/>
          <w:sz w:val="24"/>
          <w:szCs w:val="24"/>
        </w:rPr>
        <w:t xml:space="preserve"> legumbres, nueces y semillas, </w:t>
      </w:r>
      <w:r w:rsidR="00284245" w:rsidRPr="00D97675">
        <w:rPr>
          <w:rFonts w:ascii="Arial" w:hAnsi="Arial" w:cs="Arial"/>
          <w:sz w:val="24"/>
          <w:szCs w:val="24"/>
        </w:rPr>
        <w:t xml:space="preserve">dos a tres porciones </w:t>
      </w:r>
      <w:r w:rsidR="00FF708B" w:rsidRPr="00D97675">
        <w:rPr>
          <w:rFonts w:ascii="Arial" w:hAnsi="Arial" w:cs="Arial"/>
          <w:sz w:val="24"/>
          <w:szCs w:val="24"/>
        </w:rPr>
        <w:t xml:space="preserve">al día de grasas y aceites vegetales y por último </w:t>
      </w:r>
      <w:r w:rsidR="000A7F10" w:rsidRPr="00D97675">
        <w:rPr>
          <w:rFonts w:ascii="Arial" w:hAnsi="Arial" w:cs="Arial"/>
          <w:sz w:val="24"/>
          <w:szCs w:val="24"/>
        </w:rPr>
        <w:t xml:space="preserve">igual o menor a cinco porciones de azúcar por semana. </w:t>
      </w:r>
      <w:sdt>
        <w:sdtPr>
          <w:rPr>
            <w:rFonts w:ascii="Arial" w:hAnsi="Arial" w:cs="Arial"/>
            <w:sz w:val="24"/>
            <w:szCs w:val="24"/>
          </w:rPr>
          <w:id w:val="-879632662"/>
          <w:citation/>
        </w:sdtPr>
        <w:sdtContent>
          <w:r w:rsidR="001B3B77" w:rsidRPr="00D97675">
            <w:rPr>
              <w:rFonts w:ascii="Arial" w:hAnsi="Arial" w:cs="Arial"/>
              <w:sz w:val="24"/>
              <w:szCs w:val="24"/>
            </w:rPr>
            <w:fldChar w:fldCharType="begin"/>
          </w:r>
          <w:r w:rsidR="001B3B77" w:rsidRPr="00D97675">
            <w:rPr>
              <w:rFonts w:ascii="Arial" w:hAnsi="Arial" w:cs="Arial"/>
              <w:sz w:val="24"/>
              <w:szCs w:val="24"/>
            </w:rPr>
            <w:instrText xml:space="preserve"> CITATION Ram18 \l 17418 </w:instrText>
          </w:r>
          <w:r w:rsidR="001B3B77" w:rsidRPr="00D97675">
            <w:rPr>
              <w:rFonts w:ascii="Arial" w:hAnsi="Arial" w:cs="Arial"/>
              <w:sz w:val="24"/>
              <w:szCs w:val="24"/>
            </w:rPr>
            <w:fldChar w:fldCharType="separate"/>
          </w:r>
          <w:r w:rsidR="00D82F40" w:rsidRPr="00D82F40">
            <w:rPr>
              <w:rFonts w:ascii="Arial" w:hAnsi="Arial" w:cs="Arial"/>
              <w:noProof/>
              <w:sz w:val="24"/>
              <w:szCs w:val="24"/>
            </w:rPr>
            <w:t>(20)</w:t>
          </w:r>
          <w:r w:rsidR="001B3B77" w:rsidRPr="00D97675">
            <w:rPr>
              <w:rFonts w:ascii="Arial" w:hAnsi="Arial" w:cs="Arial"/>
              <w:sz w:val="24"/>
              <w:szCs w:val="24"/>
            </w:rPr>
            <w:fldChar w:fldCharType="end"/>
          </w:r>
        </w:sdtContent>
      </w:sdt>
    </w:p>
    <w:p w14:paraId="48139A7F" w14:textId="77777777" w:rsidR="00D97675" w:rsidRPr="00D97675" w:rsidRDefault="00D97675" w:rsidP="00D97675">
      <w:pPr>
        <w:spacing w:line="360" w:lineRule="auto"/>
        <w:jc w:val="both"/>
        <w:rPr>
          <w:rFonts w:ascii="Arial" w:hAnsi="Arial" w:cs="Arial"/>
          <w:sz w:val="24"/>
          <w:szCs w:val="24"/>
        </w:rPr>
      </w:pPr>
    </w:p>
    <w:p w14:paraId="129A7B2C" w14:textId="1D082F3D" w:rsidR="00273E52" w:rsidRPr="00D97675" w:rsidRDefault="008E3C51" w:rsidP="00D97675">
      <w:pPr>
        <w:spacing w:line="360" w:lineRule="auto"/>
        <w:jc w:val="both"/>
        <w:rPr>
          <w:rFonts w:ascii="Arial" w:hAnsi="Arial" w:cs="Arial"/>
          <w:sz w:val="24"/>
          <w:szCs w:val="24"/>
        </w:rPr>
      </w:pPr>
      <w:r w:rsidRPr="00D97675">
        <w:rPr>
          <w:rFonts w:ascii="Arial" w:hAnsi="Arial" w:cs="Arial"/>
          <w:sz w:val="24"/>
          <w:szCs w:val="24"/>
        </w:rPr>
        <w:t>Cabe mencionar</w:t>
      </w:r>
      <w:r w:rsidR="00153823" w:rsidRPr="00D97675">
        <w:rPr>
          <w:rFonts w:ascii="Arial" w:hAnsi="Arial" w:cs="Arial"/>
          <w:sz w:val="24"/>
          <w:szCs w:val="24"/>
        </w:rPr>
        <w:t>, el ejercicio físico como se ha demostrado durante años aporta múltiples beneficios a nivel cardiovascular</w:t>
      </w:r>
      <w:r w:rsidR="00692216" w:rsidRPr="00D97675">
        <w:rPr>
          <w:rFonts w:ascii="Arial" w:hAnsi="Arial" w:cs="Arial"/>
          <w:sz w:val="24"/>
          <w:szCs w:val="24"/>
        </w:rPr>
        <w:t xml:space="preserve">, sin </w:t>
      </w:r>
      <w:r w:rsidR="00246782" w:rsidRPr="00D97675">
        <w:rPr>
          <w:rFonts w:ascii="Arial" w:hAnsi="Arial" w:cs="Arial"/>
          <w:sz w:val="24"/>
          <w:szCs w:val="24"/>
        </w:rPr>
        <w:t>embargo,</w:t>
      </w:r>
      <w:r w:rsidR="00692216" w:rsidRPr="00D97675">
        <w:rPr>
          <w:rFonts w:ascii="Arial" w:hAnsi="Arial" w:cs="Arial"/>
          <w:sz w:val="24"/>
          <w:szCs w:val="24"/>
        </w:rPr>
        <w:t xml:space="preserve"> debe </w:t>
      </w:r>
      <w:r w:rsidR="009D5390" w:rsidRPr="00D97675">
        <w:rPr>
          <w:rFonts w:ascii="Arial" w:hAnsi="Arial" w:cs="Arial"/>
          <w:sz w:val="24"/>
          <w:szCs w:val="24"/>
        </w:rPr>
        <w:t>de c</w:t>
      </w:r>
      <w:r w:rsidR="009B4790" w:rsidRPr="00D97675">
        <w:rPr>
          <w:rFonts w:ascii="Arial" w:hAnsi="Arial" w:cs="Arial"/>
          <w:sz w:val="24"/>
          <w:szCs w:val="24"/>
        </w:rPr>
        <w:t xml:space="preserve">onsiderarse que en aquellas personas que han permanecido sedentarias </w:t>
      </w:r>
      <w:r w:rsidR="00657EA6" w:rsidRPr="00D97675">
        <w:rPr>
          <w:rFonts w:ascii="Arial" w:hAnsi="Arial" w:cs="Arial"/>
          <w:sz w:val="24"/>
          <w:szCs w:val="24"/>
        </w:rPr>
        <w:t xml:space="preserve">durante años al </w:t>
      </w:r>
      <w:r w:rsidR="001B3B77" w:rsidRPr="00D97675">
        <w:rPr>
          <w:rFonts w:ascii="Arial" w:hAnsi="Arial" w:cs="Arial"/>
          <w:sz w:val="24"/>
          <w:szCs w:val="24"/>
        </w:rPr>
        <w:t>iniciar ejercicio</w:t>
      </w:r>
      <w:r w:rsidR="00657EA6" w:rsidRPr="00D97675">
        <w:rPr>
          <w:rFonts w:ascii="Arial" w:hAnsi="Arial" w:cs="Arial"/>
          <w:sz w:val="24"/>
          <w:szCs w:val="24"/>
        </w:rPr>
        <w:t xml:space="preserve"> físico </w:t>
      </w:r>
      <w:r w:rsidR="001C4A43" w:rsidRPr="00D97675">
        <w:rPr>
          <w:rFonts w:ascii="Arial" w:hAnsi="Arial" w:cs="Arial"/>
          <w:sz w:val="24"/>
          <w:szCs w:val="24"/>
        </w:rPr>
        <w:t>súbito</w:t>
      </w:r>
      <w:r w:rsidR="005A7DDC" w:rsidRPr="00D97675">
        <w:rPr>
          <w:rFonts w:ascii="Arial" w:hAnsi="Arial" w:cs="Arial"/>
          <w:sz w:val="24"/>
          <w:szCs w:val="24"/>
        </w:rPr>
        <w:t xml:space="preserve"> </w:t>
      </w:r>
      <w:r w:rsidR="001C4A43" w:rsidRPr="00D97675">
        <w:rPr>
          <w:rFonts w:ascii="Arial" w:hAnsi="Arial" w:cs="Arial"/>
          <w:sz w:val="24"/>
          <w:szCs w:val="24"/>
        </w:rPr>
        <w:t>pueden</w:t>
      </w:r>
      <w:r w:rsidR="0012724B" w:rsidRPr="00D97675">
        <w:rPr>
          <w:rFonts w:ascii="Arial" w:hAnsi="Arial" w:cs="Arial"/>
          <w:sz w:val="24"/>
          <w:szCs w:val="24"/>
        </w:rPr>
        <w:t xml:space="preserve"> presentar </w:t>
      </w:r>
      <w:r w:rsidR="001C4A43" w:rsidRPr="00D97675">
        <w:rPr>
          <w:rFonts w:ascii="Arial" w:hAnsi="Arial" w:cs="Arial"/>
          <w:sz w:val="24"/>
          <w:szCs w:val="24"/>
        </w:rPr>
        <w:t xml:space="preserve">complicaciones como el síndrome </w:t>
      </w:r>
      <w:r w:rsidR="00B55D58" w:rsidRPr="00D97675">
        <w:rPr>
          <w:rFonts w:ascii="Arial" w:hAnsi="Arial" w:cs="Arial"/>
          <w:sz w:val="24"/>
          <w:szCs w:val="24"/>
        </w:rPr>
        <w:t>coronario</w:t>
      </w:r>
      <w:r w:rsidR="001C4A43" w:rsidRPr="00D97675">
        <w:rPr>
          <w:rFonts w:ascii="Arial" w:hAnsi="Arial" w:cs="Arial"/>
          <w:sz w:val="24"/>
          <w:szCs w:val="24"/>
        </w:rPr>
        <w:t xml:space="preserve"> agudo</w:t>
      </w:r>
      <w:r w:rsidR="007B63E4" w:rsidRPr="00D97675">
        <w:rPr>
          <w:rFonts w:ascii="Arial" w:hAnsi="Arial" w:cs="Arial"/>
          <w:sz w:val="24"/>
          <w:szCs w:val="24"/>
        </w:rPr>
        <w:t xml:space="preserve">, sin </w:t>
      </w:r>
      <w:r w:rsidR="0005746A" w:rsidRPr="00D97675">
        <w:rPr>
          <w:rFonts w:ascii="Arial" w:hAnsi="Arial" w:cs="Arial"/>
          <w:sz w:val="24"/>
          <w:szCs w:val="24"/>
        </w:rPr>
        <w:t>embargo,</w:t>
      </w:r>
      <w:r w:rsidR="007B63E4" w:rsidRPr="00D97675">
        <w:rPr>
          <w:rFonts w:ascii="Arial" w:hAnsi="Arial" w:cs="Arial"/>
          <w:sz w:val="24"/>
          <w:szCs w:val="24"/>
        </w:rPr>
        <w:t xml:space="preserve"> el </w:t>
      </w:r>
      <w:r w:rsidR="007B63E4" w:rsidRPr="00D97675">
        <w:rPr>
          <w:rFonts w:ascii="Arial" w:hAnsi="Arial" w:cs="Arial"/>
          <w:sz w:val="24"/>
          <w:szCs w:val="24"/>
        </w:rPr>
        <w:lastRenderedPageBreak/>
        <w:t xml:space="preserve">ejercicio físico </w:t>
      </w:r>
      <w:r w:rsidR="009D4183" w:rsidRPr="00D97675">
        <w:rPr>
          <w:rFonts w:ascii="Arial" w:hAnsi="Arial" w:cs="Arial"/>
          <w:sz w:val="24"/>
          <w:szCs w:val="24"/>
        </w:rPr>
        <w:t>y el alcanzar un peso corporal adecuado ha demostrado beneficios en cuanto a las cifras de presión arterial</w:t>
      </w:r>
      <w:r w:rsidR="00B55D58" w:rsidRPr="00D97675">
        <w:rPr>
          <w:rFonts w:ascii="Arial" w:hAnsi="Arial" w:cs="Arial"/>
          <w:sz w:val="24"/>
          <w:szCs w:val="24"/>
        </w:rPr>
        <w:t xml:space="preserve">. </w:t>
      </w:r>
      <w:sdt>
        <w:sdtPr>
          <w:rPr>
            <w:rFonts w:ascii="Arial" w:hAnsi="Arial" w:cs="Arial"/>
            <w:sz w:val="24"/>
            <w:szCs w:val="24"/>
          </w:rPr>
          <w:id w:val="-355120042"/>
          <w:citation/>
        </w:sdtPr>
        <w:sdtContent>
          <w:r w:rsidR="00675AE3" w:rsidRPr="00D97675">
            <w:rPr>
              <w:rFonts w:ascii="Arial" w:hAnsi="Arial" w:cs="Arial"/>
              <w:sz w:val="24"/>
              <w:szCs w:val="24"/>
            </w:rPr>
            <w:fldChar w:fldCharType="begin"/>
          </w:r>
          <w:r w:rsidR="00675AE3" w:rsidRPr="00D97675">
            <w:rPr>
              <w:rFonts w:ascii="Arial" w:hAnsi="Arial" w:cs="Arial"/>
              <w:sz w:val="24"/>
              <w:szCs w:val="24"/>
            </w:rPr>
            <w:instrText xml:space="preserve"> CITATION Ram18 \l 17418 </w:instrText>
          </w:r>
          <w:r w:rsidR="00675AE3" w:rsidRPr="00D97675">
            <w:rPr>
              <w:rFonts w:ascii="Arial" w:hAnsi="Arial" w:cs="Arial"/>
              <w:sz w:val="24"/>
              <w:szCs w:val="24"/>
            </w:rPr>
            <w:fldChar w:fldCharType="separate"/>
          </w:r>
          <w:r w:rsidR="00D82F40" w:rsidRPr="00D82F40">
            <w:rPr>
              <w:rFonts w:ascii="Arial" w:hAnsi="Arial" w:cs="Arial"/>
              <w:noProof/>
              <w:sz w:val="24"/>
              <w:szCs w:val="24"/>
            </w:rPr>
            <w:t>(20)</w:t>
          </w:r>
          <w:r w:rsidR="00675AE3" w:rsidRPr="00D97675">
            <w:rPr>
              <w:rFonts w:ascii="Arial" w:hAnsi="Arial" w:cs="Arial"/>
              <w:sz w:val="24"/>
              <w:szCs w:val="24"/>
            </w:rPr>
            <w:fldChar w:fldCharType="end"/>
          </w:r>
        </w:sdtContent>
      </w:sdt>
    </w:p>
    <w:p w14:paraId="26379B85" w14:textId="77777777" w:rsidR="00D97675" w:rsidRPr="00D97675" w:rsidRDefault="00D97675" w:rsidP="00D97675">
      <w:pPr>
        <w:spacing w:line="360" w:lineRule="auto"/>
        <w:jc w:val="both"/>
        <w:rPr>
          <w:rFonts w:ascii="Arial" w:hAnsi="Arial" w:cs="Arial"/>
          <w:sz w:val="24"/>
          <w:szCs w:val="24"/>
        </w:rPr>
      </w:pPr>
    </w:p>
    <w:p w14:paraId="6D71CBEC" w14:textId="4E0A1E5C" w:rsidR="0065058E" w:rsidRDefault="0079520A" w:rsidP="00D97675">
      <w:pPr>
        <w:spacing w:line="360" w:lineRule="auto"/>
        <w:jc w:val="both"/>
        <w:rPr>
          <w:rFonts w:ascii="Arial" w:hAnsi="Arial" w:cs="Arial"/>
          <w:sz w:val="24"/>
          <w:szCs w:val="24"/>
        </w:rPr>
      </w:pPr>
      <w:r w:rsidRPr="00D97675">
        <w:rPr>
          <w:rFonts w:ascii="Arial" w:hAnsi="Arial" w:cs="Arial"/>
          <w:sz w:val="24"/>
          <w:szCs w:val="24"/>
        </w:rPr>
        <w:t>Se ha demostrado en los últimos años que</w:t>
      </w:r>
      <w:r w:rsidR="00EE7E68" w:rsidRPr="00D97675">
        <w:rPr>
          <w:rFonts w:ascii="Arial" w:hAnsi="Arial" w:cs="Arial"/>
          <w:sz w:val="24"/>
          <w:szCs w:val="24"/>
        </w:rPr>
        <w:t xml:space="preserve"> una dieta rica en potasio</w:t>
      </w:r>
      <w:r w:rsidR="003522DA" w:rsidRPr="00D97675">
        <w:rPr>
          <w:rFonts w:ascii="Arial" w:hAnsi="Arial" w:cs="Arial"/>
          <w:sz w:val="24"/>
          <w:szCs w:val="24"/>
        </w:rPr>
        <w:t xml:space="preserve"> tiene un efecto favorable</w:t>
      </w:r>
      <w:r w:rsidR="009E58E6" w:rsidRPr="00D97675">
        <w:rPr>
          <w:rFonts w:ascii="Arial" w:hAnsi="Arial" w:cs="Arial"/>
          <w:sz w:val="24"/>
          <w:szCs w:val="24"/>
        </w:rPr>
        <w:t xml:space="preserve"> reduciendo 3.5 mmHg en los valores de la presión arteria</w:t>
      </w:r>
      <w:r w:rsidR="00005636" w:rsidRPr="00D97675">
        <w:rPr>
          <w:rFonts w:ascii="Arial" w:hAnsi="Arial" w:cs="Arial"/>
          <w:sz w:val="24"/>
          <w:szCs w:val="24"/>
        </w:rPr>
        <w:t>l, además</w:t>
      </w:r>
      <w:r w:rsidR="004F2BEC" w:rsidRPr="00D97675">
        <w:rPr>
          <w:rFonts w:ascii="Arial" w:hAnsi="Arial" w:cs="Arial"/>
          <w:sz w:val="24"/>
          <w:szCs w:val="24"/>
        </w:rPr>
        <w:t xml:space="preserve"> se ha visto </w:t>
      </w:r>
      <w:r w:rsidR="00C12229" w:rsidRPr="00D97675">
        <w:rPr>
          <w:rFonts w:ascii="Arial" w:hAnsi="Arial" w:cs="Arial"/>
          <w:sz w:val="24"/>
          <w:szCs w:val="24"/>
        </w:rPr>
        <w:t xml:space="preserve">relacionado a una disminución significativa </w:t>
      </w:r>
      <w:r w:rsidR="0046409D" w:rsidRPr="00D97675">
        <w:rPr>
          <w:rFonts w:ascii="Arial" w:hAnsi="Arial" w:cs="Arial"/>
          <w:sz w:val="24"/>
          <w:szCs w:val="24"/>
        </w:rPr>
        <w:t>en el riesgo de presentar evento</w:t>
      </w:r>
      <w:r w:rsidR="006A7C78" w:rsidRPr="00D97675">
        <w:rPr>
          <w:rFonts w:ascii="Arial" w:hAnsi="Arial" w:cs="Arial"/>
          <w:sz w:val="24"/>
          <w:szCs w:val="24"/>
        </w:rPr>
        <w:t xml:space="preserve">s </w:t>
      </w:r>
      <w:r w:rsidR="0046409D" w:rsidRPr="00D97675">
        <w:rPr>
          <w:rFonts w:ascii="Arial" w:hAnsi="Arial" w:cs="Arial"/>
          <w:sz w:val="24"/>
          <w:szCs w:val="24"/>
        </w:rPr>
        <w:t xml:space="preserve">cerebrovasculares. </w:t>
      </w:r>
    </w:p>
    <w:p w14:paraId="753B7E05" w14:textId="77777777" w:rsidR="00D97675" w:rsidRPr="00D97675" w:rsidRDefault="00D97675" w:rsidP="00D97675">
      <w:pPr>
        <w:spacing w:line="360" w:lineRule="auto"/>
        <w:jc w:val="both"/>
        <w:rPr>
          <w:rFonts w:ascii="Arial" w:hAnsi="Arial" w:cs="Arial"/>
          <w:sz w:val="24"/>
          <w:szCs w:val="24"/>
        </w:rPr>
      </w:pPr>
    </w:p>
    <w:p w14:paraId="72EF0E05" w14:textId="77AA9DB1" w:rsidR="00D97675" w:rsidRPr="00D97675" w:rsidRDefault="002D0BA8" w:rsidP="00D97675">
      <w:pPr>
        <w:pStyle w:val="Ttulo3"/>
        <w:rPr>
          <w:rFonts w:ascii="Arial" w:hAnsi="Arial" w:cs="Arial"/>
          <w:i w:val="0"/>
          <w:iCs w:val="0"/>
          <w:color w:val="4F81BD" w:themeColor="accent1"/>
          <w:sz w:val="24"/>
          <w:szCs w:val="24"/>
        </w:rPr>
      </w:pPr>
      <w:bookmarkStart w:id="350" w:name="_Toc163777375"/>
      <w:bookmarkStart w:id="351" w:name="_Toc179499382"/>
      <w:bookmarkStart w:id="352" w:name="_Toc179499887"/>
      <w:r w:rsidRPr="00D97675">
        <w:rPr>
          <w:rFonts w:ascii="Arial" w:hAnsi="Arial" w:cs="Arial"/>
          <w:i w:val="0"/>
          <w:iCs w:val="0"/>
          <w:color w:val="4F81BD" w:themeColor="accent1"/>
          <w:sz w:val="24"/>
          <w:szCs w:val="24"/>
        </w:rPr>
        <w:t>2.6.2 Farmacológico</w:t>
      </w:r>
      <w:bookmarkEnd w:id="350"/>
      <w:bookmarkEnd w:id="351"/>
      <w:bookmarkEnd w:id="352"/>
      <w:r w:rsidRPr="00D97675">
        <w:rPr>
          <w:rFonts w:ascii="Arial" w:hAnsi="Arial" w:cs="Arial"/>
          <w:i w:val="0"/>
          <w:iCs w:val="0"/>
          <w:color w:val="4F81BD" w:themeColor="accent1"/>
          <w:sz w:val="24"/>
          <w:szCs w:val="24"/>
        </w:rPr>
        <w:t xml:space="preserve"> </w:t>
      </w:r>
    </w:p>
    <w:p w14:paraId="60D7C143" w14:textId="48A0FD4D" w:rsidR="005023D2" w:rsidRPr="00531590" w:rsidRDefault="005023D2" w:rsidP="00531590">
      <w:pPr>
        <w:spacing w:line="360" w:lineRule="auto"/>
        <w:jc w:val="both"/>
        <w:rPr>
          <w:rFonts w:ascii="Arial" w:hAnsi="Arial" w:cs="Arial"/>
        </w:rPr>
      </w:pPr>
    </w:p>
    <w:p w14:paraId="44D06C09" w14:textId="73E12708" w:rsidR="002D0BA8" w:rsidRDefault="009E60FC" w:rsidP="00D97675">
      <w:pPr>
        <w:spacing w:line="360" w:lineRule="auto"/>
        <w:jc w:val="both"/>
        <w:rPr>
          <w:rFonts w:ascii="Arial" w:hAnsi="Arial" w:cs="Arial"/>
          <w:sz w:val="24"/>
          <w:szCs w:val="24"/>
        </w:rPr>
      </w:pPr>
      <w:r w:rsidRPr="00D97675">
        <w:rPr>
          <w:rFonts w:ascii="Arial" w:hAnsi="Arial" w:cs="Arial"/>
          <w:sz w:val="24"/>
          <w:szCs w:val="24"/>
        </w:rPr>
        <w:t xml:space="preserve">La mayoría de </w:t>
      </w:r>
      <w:r w:rsidR="00402979" w:rsidRPr="00D97675">
        <w:rPr>
          <w:rFonts w:ascii="Arial" w:hAnsi="Arial" w:cs="Arial"/>
          <w:sz w:val="24"/>
          <w:szCs w:val="24"/>
        </w:rPr>
        <w:t>los pacientes</w:t>
      </w:r>
      <w:r w:rsidR="00B94913" w:rsidRPr="00D97675">
        <w:rPr>
          <w:rFonts w:ascii="Arial" w:hAnsi="Arial" w:cs="Arial"/>
          <w:sz w:val="24"/>
          <w:szCs w:val="24"/>
        </w:rPr>
        <w:t xml:space="preserve"> con HTA requiere tratamiento farmacológico, además de</w:t>
      </w:r>
      <w:r w:rsidRPr="00D97675">
        <w:rPr>
          <w:rFonts w:ascii="Arial" w:hAnsi="Arial" w:cs="Arial"/>
          <w:sz w:val="24"/>
          <w:szCs w:val="24"/>
        </w:rPr>
        <w:t xml:space="preserve"> realizar </w:t>
      </w:r>
      <w:r w:rsidR="00B94913" w:rsidRPr="00D97675">
        <w:rPr>
          <w:rFonts w:ascii="Arial" w:hAnsi="Arial" w:cs="Arial"/>
          <w:sz w:val="24"/>
          <w:szCs w:val="24"/>
        </w:rPr>
        <w:t xml:space="preserve">modificaciones del estilo de vida. Al igual que en recomendaciones precedentes, las guías europeas ESC/ESH 2018 continúan considerando como primera línea para el tratamiento antihipertensivo a cinco tipos de fármacos: 1) inhibidores de la enzima de conversión de la angiotensina (IECA); 2) antagonistas de los receptores de la angiotensina II (ARA II); 3) </w:t>
      </w:r>
      <w:r w:rsidR="00246782" w:rsidRPr="00D97675">
        <w:rPr>
          <w:rFonts w:ascii="Arial" w:hAnsi="Arial" w:cs="Arial"/>
          <w:sz w:val="24"/>
          <w:szCs w:val="24"/>
        </w:rPr>
        <w:t>beta bloqueadores</w:t>
      </w:r>
      <w:r w:rsidR="00B94913" w:rsidRPr="00D97675">
        <w:rPr>
          <w:rFonts w:ascii="Arial" w:hAnsi="Arial" w:cs="Arial"/>
          <w:sz w:val="24"/>
          <w:szCs w:val="24"/>
        </w:rPr>
        <w:t xml:space="preserve"> (BB); 4) </w:t>
      </w:r>
      <w:r w:rsidR="00246782" w:rsidRPr="00D97675">
        <w:rPr>
          <w:rFonts w:ascii="Arial" w:hAnsi="Arial" w:cs="Arial"/>
          <w:sz w:val="24"/>
          <w:szCs w:val="24"/>
        </w:rPr>
        <w:t>calcios antagonistas</w:t>
      </w:r>
      <w:r w:rsidR="00B94913" w:rsidRPr="00D97675">
        <w:rPr>
          <w:rFonts w:ascii="Arial" w:hAnsi="Arial" w:cs="Arial"/>
          <w:sz w:val="24"/>
          <w:szCs w:val="24"/>
        </w:rPr>
        <w:t xml:space="preserve"> (CA); y 5) diuréticos. </w:t>
      </w:r>
      <w:sdt>
        <w:sdtPr>
          <w:rPr>
            <w:rFonts w:ascii="Arial" w:hAnsi="Arial" w:cs="Arial"/>
            <w:sz w:val="24"/>
            <w:szCs w:val="24"/>
          </w:rPr>
          <w:id w:val="2056496091"/>
          <w:citation/>
        </w:sdtPr>
        <w:sdtContent>
          <w:r w:rsidR="00531590" w:rsidRPr="00D97675">
            <w:rPr>
              <w:rFonts w:ascii="Arial" w:hAnsi="Arial" w:cs="Arial"/>
              <w:sz w:val="24"/>
              <w:szCs w:val="24"/>
            </w:rPr>
            <w:fldChar w:fldCharType="begin"/>
          </w:r>
          <w:r w:rsidR="00531590" w:rsidRPr="00D97675">
            <w:rPr>
              <w:rFonts w:ascii="Arial" w:hAnsi="Arial" w:cs="Arial"/>
              <w:sz w:val="24"/>
              <w:szCs w:val="24"/>
            </w:rPr>
            <w:instrText xml:space="preserve"> CITATION Ame20 \l 17418 </w:instrText>
          </w:r>
          <w:r w:rsidR="00531590" w:rsidRPr="00D97675">
            <w:rPr>
              <w:rFonts w:ascii="Arial" w:hAnsi="Arial" w:cs="Arial"/>
              <w:sz w:val="24"/>
              <w:szCs w:val="24"/>
            </w:rPr>
            <w:fldChar w:fldCharType="separate"/>
          </w:r>
          <w:r w:rsidR="00D82F40" w:rsidRPr="00D82F40">
            <w:rPr>
              <w:rFonts w:ascii="Arial" w:hAnsi="Arial" w:cs="Arial"/>
              <w:noProof/>
              <w:sz w:val="24"/>
              <w:szCs w:val="24"/>
            </w:rPr>
            <w:t>(21)</w:t>
          </w:r>
          <w:r w:rsidR="00531590" w:rsidRPr="00D97675">
            <w:rPr>
              <w:rFonts w:ascii="Arial" w:hAnsi="Arial" w:cs="Arial"/>
              <w:sz w:val="24"/>
              <w:szCs w:val="24"/>
            </w:rPr>
            <w:fldChar w:fldCharType="end"/>
          </w:r>
        </w:sdtContent>
      </w:sdt>
    </w:p>
    <w:p w14:paraId="7D97574A" w14:textId="77777777" w:rsidR="00D97675" w:rsidRPr="00D97675" w:rsidRDefault="00D97675" w:rsidP="00D97675">
      <w:pPr>
        <w:spacing w:line="360" w:lineRule="auto"/>
        <w:jc w:val="both"/>
        <w:rPr>
          <w:rFonts w:ascii="Arial" w:hAnsi="Arial" w:cs="Arial"/>
          <w:sz w:val="24"/>
          <w:szCs w:val="24"/>
        </w:rPr>
      </w:pPr>
    </w:p>
    <w:p w14:paraId="497F6EFA" w14:textId="121A9D8E" w:rsidR="00531590" w:rsidRDefault="00B94913" w:rsidP="00D97675">
      <w:pPr>
        <w:spacing w:line="360" w:lineRule="auto"/>
        <w:jc w:val="both"/>
        <w:rPr>
          <w:rFonts w:ascii="Arial" w:hAnsi="Arial" w:cs="Arial"/>
          <w:sz w:val="24"/>
          <w:szCs w:val="24"/>
        </w:rPr>
      </w:pPr>
      <w:r w:rsidRPr="00D97675">
        <w:rPr>
          <w:rFonts w:ascii="Arial" w:hAnsi="Arial" w:cs="Arial"/>
          <w:sz w:val="24"/>
          <w:szCs w:val="24"/>
        </w:rPr>
        <w:t xml:space="preserve">La eficacia de estos grupos de fármacos para </w:t>
      </w:r>
      <w:r w:rsidR="009E60FC" w:rsidRPr="00D97675">
        <w:rPr>
          <w:rFonts w:ascii="Arial" w:hAnsi="Arial" w:cs="Arial"/>
          <w:sz w:val="24"/>
          <w:szCs w:val="24"/>
        </w:rPr>
        <w:t xml:space="preserve">normalizar </w:t>
      </w:r>
      <w:r w:rsidRPr="00D97675">
        <w:rPr>
          <w:rFonts w:ascii="Arial" w:hAnsi="Arial" w:cs="Arial"/>
          <w:sz w:val="24"/>
          <w:szCs w:val="24"/>
        </w:rPr>
        <w:t>l</w:t>
      </w:r>
      <w:r w:rsidR="009E60FC" w:rsidRPr="00D97675">
        <w:rPr>
          <w:rFonts w:ascii="Arial" w:hAnsi="Arial" w:cs="Arial"/>
          <w:sz w:val="24"/>
          <w:szCs w:val="24"/>
        </w:rPr>
        <w:t>os niveles de la presión arterial</w:t>
      </w:r>
      <w:r w:rsidRPr="00D97675">
        <w:rPr>
          <w:rFonts w:ascii="Arial" w:hAnsi="Arial" w:cs="Arial"/>
          <w:sz w:val="24"/>
          <w:szCs w:val="24"/>
        </w:rPr>
        <w:t xml:space="preserve"> y p</w:t>
      </w:r>
      <w:r w:rsidR="009E60FC" w:rsidRPr="00D97675">
        <w:rPr>
          <w:rFonts w:ascii="Arial" w:hAnsi="Arial" w:cs="Arial"/>
          <w:sz w:val="24"/>
          <w:szCs w:val="24"/>
        </w:rPr>
        <w:t xml:space="preserve">or ende </w:t>
      </w:r>
      <w:r w:rsidRPr="00D97675">
        <w:rPr>
          <w:rFonts w:ascii="Arial" w:hAnsi="Arial" w:cs="Arial"/>
          <w:sz w:val="24"/>
          <w:szCs w:val="24"/>
        </w:rPr>
        <w:t xml:space="preserve">reducir la morbimortalidad asociada a la HTA ha sido demostrada de forma indiscutible en múltiples ensayos clínicos y metaanálisis. </w:t>
      </w:r>
      <w:r w:rsidR="009E60FC" w:rsidRPr="00D97675">
        <w:rPr>
          <w:rFonts w:ascii="Arial" w:hAnsi="Arial" w:cs="Arial"/>
          <w:sz w:val="24"/>
          <w:szCs w:val="24"/>
        </w:rPr>
        <w:t xml:space="preserve">La discusión </w:t>
      </w:r>
      <w:r w:rsidRPr="00D97675">
        <w:rPr>
          <w:rFonts w:ascii="Arial" w:hAnsi="Arial" w:cs="Arial"/>
          <w:sz w:val="24"/>
          <w:szCs w:val="24"/>
        </w:rPr>
        <w:t xml:space="preserve">acerca de qué tipo concreto de fármaco ha de </w:t>
      </w:r>
      <w:r w:rsidR="009E60FC" w:rsidRPr="00D97675">
        <w:rPr>
          <w:rFonts w:ascii="Arial" w:hAnsi="Arial" w:cs="Arial"/>
          <w:sz w:val="24"/>
          <w:szCs w:val="24"/>
        </w:rPr>
        <w:t>ser parte de</w:t>
      </w:r>
      <w:r w:rsidRPr="00D97675">
        <w:rPr>
          <w:rFonts w:ascii="Arial" w:hAnsi="Arial" w:cs="Arial"/>
          <w:sz w:val="24"/>
          <w:szCs w:val="24"/>
        </w:rPr>
        <w:t xml:space="preserve"> la primera elección ha ido perdiendo fuerza con base en dos hechos evidentes como son que el beneficio del tratamiento se basa en la reducción en sí de la</w:t>
      </w:r>
      <w:r w:rsidR="009E60FC" w:rsidRPr="00D97675">
        <w:rPr>
          <w:rFonts w:ascii="Arial" w:hAnsi="Arial" w:cs="Arial"/>
          <w:sz w:val="24"/>
          <w:szCs w:val="24"/>
        </w:rPr>
        <w:t xml:space="preserve"> presión arterial </w:t>
      </w:r>
      <w:r w:rsidRPr="00D97675">
        <w:rPr>
          <w:rFonts w:ascii="Arial" w:hAnsi="Arial" w:cs="Arial"/>
          <w:sz w:val="24"/>
          <w:szCs w:val="24"/>
        </w:rPr>
        <w:t xml:space="preserve">y que una amplia mayoría de pacientes hipertensos necesitan una combinación de fármacos para conseguir el control adecuado. </w:t>
      </w:r>
      <w:sdt>
        <w:sdtPr>
          <w:rPr>
            <w:rFonts w:ascii="Arial" w:hAnsi="Arial" w:cs="Arial"/>
            <w:sz w:val="24"/>
            <w:szCs w:val="24"/>
          </w:rPr>
          <w:id w:val="520758203"/>
          <w:citation/>
        </w:sdtPr>
        <w:sdtContent>
          <w:r w:rsidR="00531590" w:rsidRPr="00D97675">
            <w:rPr>
              <w:rFonts w:ascii="Arial" w:hAnsi="Arial" w:cs="Arial"/>
              <w:sz w:val="24"/>
              <w:szCs w:val="24"/>
            </w:rPr>
            <w:fldChar w:fldCharType="begin"/>
          </w:r>
          <w:r w:rsidR="00531590" w:rsidRPr="00D97675">
            <w:rPr>
              <w:rFonts w:ascii="Arial" w:hAnsi="Arial" w:cs="Arial"/>
              <w:sz w:val="24"/>
              <w:szCs w:val="24"/>
            </w:rPr>
            <w:instrText xml:space="preserve"> CITATION Ame20 \l 17418 </w:instrText>
          </w:r>
          <w:r w:rsidR="00531590" w:rsidRPr="00D97675">
            <w:rPr>
              <w:rFonts w:ascii="Arial" w:hAnsi="Arial" w:cs="Arial"/>
              <w:sz w:val="24"/>
              <w:szCs w:val="24"/>
            </w:rPr>
            <w:fldChar w:fldCharType="separate"/>
          </w:r>
          <w:r w:rsidR="00D82F40" w:rsidRPr="00D82F40">
            <w:rPr>
              <w:rFonts w:ascii="Arial" w:hAnsi="Arial" w:cs="Arial"/>
              <w:noProof/>
              <w:sz w:val="24"/>
              <w:szCs w:val="24"/>
            </w:rPr>
            <w:t>(21)</w:t>
          </w:r>
          <w:r w:rsidR="00531590" w:rsidRPr="00D97675">
            <w:rPr>
              <w:rFonts w:ascii="Arial" w:hAnsi="Arial" w:cs="Arial"/>
              <w:sz w:val="24"/>
              <w:szCs w:val="24"/>
            </w:rPr>
            <w:fldChar w:fldCharType="end"/>
          </w:r>
        </w:sdtContent>
      </w:sdt>
    </w:p>
    <w:p w14:paraId="660C1216" w14:textId="77777777" w:rsidR="00D97675" w:rsidRPr="00D97675" w:rsidRDefault="00D97675" w:rsidP="00D97675">
      <w:pPr>
        <w:spacing w:line="360" w:lineRule="auto"/>
        <w:jc w:val="both"/>
        <w:rPr>
          <w:rFonts w:ascii="Arial" w:hAnsi="Arial" w:cs="Arial"/>
          <w:sz w:val="24"/>
          <w:szCs w:val="24"/>
        </w:rPr>
      </w:pPr>
    </w:p>
    <w:p w14:paraId="769508CD" w14:textId="5C19057B" w:rsidR="005023D2" w:rsidRDefault="00B94913" w:rsidP="00D97675">
      <w:pPr>
        <w:spacing w:line="360" w:lineRule="auto"/>
        <w:jc w:val="both"/>
        <w:rPr>
          <w:rFonts w:ascii="Arial" w:hAnsi="Arial" w:cs="Arial"/>
          <w:sz w:val="24"/>
          <w:szCs w:val="24"/>
        </w:rPr>
      </w:pPr>
      <w:r w:rsidRPr="00D97675">
        <w:rPr>
          <w:rFonts w:ascii="Arial" w:hAnsi="Arial" w:cs="Arial"/>
          <w:sz w:val="24"/>
          <w:szCs w:val="24"/>
        </w:rPr>
        <w:lastRenderedPageBreak/>
        <w:t xml:space="preserve">La elección del primer o primeros fármacos a utilizar </w:t>
      </w:r>
      <w:r w:rsidR="009E60FC" w:rsidRPr="00D97675">
        <w:rPr>
          <w:rFonts w:ascii="Arial" w:hAnsi="Arial" w:cs="Arial"/>
          <w:sz w:val="24"/>
          <w:szCs w:val="24"/>
        </w:rPr>
        <w:t xml:space="preserve">debe ser </w:t>
      </w:r>
      <w:r w:rsidRPr="00D97675">
        <w:rPr>
          <w:rFonts w:ascii="Arial" w:hAnsi="Arial" w:cs="Arial"/>
          <w:sz w:val="24"/>
          <w:szCs w:val="24"/>
        </w:rPr>
        <w:t>individualizada y basada en el perfil de indicaciones especiales, precauciones de uso y contraindicaciones de los distintos grupos de fármacos antihipertensivos</w:t>
      </w:r>
      <w:r w:rsidR="009E60FC" w:rsidRPr="00D97675">
        <w:rPr>
          <w:rFonts w:ascii="Arial" w:hAnsi="Arial" w:cs="Arial"/>
          <w:sz w:val="24"/>
          <w:szCs w:val="24"/>
        </w:rPr>
        <w:t xml:space="preserve"> y las necesidades del paciente</w:t>
      </w:r>
      <w:r w:rsidRPr="00D97675">
        <w:rPr>
          <w:rFonts w:ascii="Arial" w:hAnsi="Arial" w:cs="Arial"/>
          <w:sz w:val="24"/>
          <w:szCs w:val="24"/>
        </w:rPr>
        <w:t>.</w:t>
      </w:r>
      <w:sdt>
        <w:sdtPr>
          <w:rPr>
            <w:rFonts w:ascii="Arial" w:hAnsi="Arial" w:cs="Arial"/>
            <w:sz w:val="24"/>
            <w:szCs w:val="24"/>
          </w:rPr>
          <w:id w:val="-197389018"/>
          <w:citation/>
        </w:sdtPr>
        <w:sdtContent>
          <w:r w:rsidR="00531590" w:rsidRPr="00D97675">
            <w:rPr>
              <w:rFonts w:ascii="Arial" w:hAnsi="Arial" w:cs="Arial"/>
              <w:sz w:val="24"/>
              <w:szCs w:val="24"/>
            </w:rPr>
            <w:fldChar w:fldCharType="begin"/>
          </w:r>
          <w:r w:rsidR="00531590" w:rsidRPr="00D97675">
            <w:rPr>
              <w:rFonts w:ascii="Arial" w:hAnsi="Arial" w:cs="Arial"/>
              <w:sz w:val="24"/>
              <w:szCs w:val="24"/>
            </w:rPr>
            <w:instrText xml:space="preserve"> CITATION Con20 \l 17418 </w:instrText>
          </w:r>
          <w:r w:rsidR="00531590" w:rsidRPr="00D97675">
            <w:rPr>
              <w:rFonts w:ascii="Arial" w:hAnsi="Arial" w:cs="Arial"/>
              <w:sz w:val="24"/>
              <w:szCs w:val="24"/>
            </w:rPr>
            <w:fldChar w:fldCharType="separate"/>
          </w:r>
          <w:r w:rsidR="00D82F40">
            <w:rPr>
              <w:rFonts w:ascii="Arial" w:hAnsi="Arial" w:cs="Arial"/>
              <w:noProof/>
              <w:sz w:val="24"/>
              <w:szCs w:val="24"/>
            </w:rPr>
            <w:t xml:space="preserve"> </w:t>
          </w:r>
          <w:r w:rsidR="00D82F40" w:rsidRPr="00D82F40">
            <w:rPr>
              <w:rFonts w:ascii="Arial" w:hAnsi="Arial" w:cs="Arial"/>
              <w:noProof/>
              <w:sz w:val="24"/>
              <w:szCs w:val="24"/>
            </w:rPr>
            <w:t>(22)</w:t>
          </w:r>
          <w:r w:rsidR="00531590" w:rsidRPr="00D97675">
            <w:rPr>
              <w:rFonts w:ascii="Arial" w:hAnsi="Arial" w:cs="Arial"/>
              <w:sz w:val="24"/>
              <w:szCs w:val="24"/>
            </w:rPr>
            <w:fldChar w:fldCharType="end"/>
          </w:r>
        </w:sdtContent>
      </w:sdt>
      <w:r w:rsidR="0005746A" w:rsidRPr="00D97675">
        <w:rPr>
          <w:rFonts w:ascii="Arial" w:hAnsi="Arial" w:cs="Arial"/>
          <w:sz w:val="24"/>
          <w:szCs w:val="24"/>
        </w:rPr>
        <w:t xml:space="preserve"> Ver anexo 1. </w:t>
      </w:r>
    </w:p>
    <w:p w14:paraId="27A1EB64" w14:textId="77777777" w:rsidR="00D97675" w:rsidRPr="00D97675" w:rsidRDefault="00D97675" w:rsidP="00D97675">
      <w:pPr>
        <w:spacing w:line="360" w:lineRule="auto"/>
        <w:jc w:val="both"/>
        <w:rPr>
          <w:rFonts w:ascii="Arial" w:hAnsi="Arial" w:cs="Arial"/>
          <w:sz w:val="24"/>
          <w:szCs w:val="24"/>
        </w:rPr>
      </w:pPr>
    </w:p>
    <w:p w14:paraId="5119B224" w14:textId="379C844E" w:rsidR="00AA5AC5" w:rsidRDefault="00531590" w:rsidP="00D97675">
      <w:pPr>
        <w:pStyle w:val="Ttulo2"/>
        <w:spacing w:before="120" w:after="120" w:line="360" w:lineRule="auto"/>
        <w:rPr>
          <w:rFonts w:ascii="Arial" w:hAnsi="Arial" w:cs="Arial"/>
          <w:color w:val="4F81BD" w:themeColor="accent1"/>
          <w:sz w:val="24"/>
          <w:szCs w:val="24"/>
        </w:rPr>
      </w:pPr>
      <w:bookmarkStart w:id="353" w:name="_Toc163777376"/>
      <w:bookmarkStart w:id="354" w:name="_Toc179499888"/>
      <w:r w:rsidRPr="00D97675">
        <w:rPr>
          <w:rFonts w:ascii="Arial" w:hAnsi="Arial" w:cs="Arial"/>
          <w:color w:val="4F81BD" w:themeColor="accent1"/>
          <w:sz w:val="24"/>
          <w:szCs w:val="24"/>
        </w:rPr>
        <w:t>2.</w:t>
      </w:r>
      <w:r w:rsidR="002D0BA8" w:rsidRPr="00D97675">
        <w:rPr>
          <w:rFonts w:ascii="Arial" w:hAnsi="Arial" w:cs="Arial"/>
          <w:color w:val="4F81BD" w:themeColor="accent1"/>
          <w:sz w:val="24"/>
          <w:szCs w:val="24"/>
        </w:rPr>
        <w:t>7</w:t>
      </w:r>
      <w:r w:rsidRPr="00D97675">
        <w:rPr>
          <w:rFonts w:ascii="Arial" w:hAnsi="Arial" w:cs="Arial"/>
          <w:color w:val="4F81BD" w:themeColor="accent1"/>
          <w:sz w:val="24"/>
          <w:szCs w:val="24"/>
        </w:rPr>
        <w:t xml:space="preserve"> COMPLICACIONES</w:t>
      </w:r>
      <w:bookmarkEnd w:id="353"/>
      <w:bookmarkEnd w:id="354"/>
    </w:p>
    <w:p w14:paraId="5B0AE03C" w14:textId="77777777" w:rsidR="00D97675" w:rsidRPr="00D97675" w:rsidRDefault="00D97675" w:rsidP="00D97675">
      <w:pPr>
        <w:spacing w:line="360" w:lineRule="auto"/>
        <w:jc w:val="both"/>
        <w:rPr>
          <w:rFonts w:ascii="Arial" w:hAnsi="Arial" w:cs="Arial"/>
          <w:sz w:val="24"/>
          <w:szCs w:val="24"/>
        </w:rPr>
      </w:pPr>
    </w:p>
    <w:p w14:paraId="38BC0853" w14:textId="10F69354" w:rsidR="003F38D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La hipertensión es una de las enfermedades con mayor carga de comorbilidad y potencial mortalidad, se asocia con un aumento significativo en el riesgo complicaciones cardiovasculares y renales. Las complicaciones de la Hipertensión Arterial son de alta complejidad y pueden afectar seriamente la capacidad funcional de las personas y son las que generan alta carga presupuestaria en los sistemas de salud, podemos enumerar las siguientes:</w:t>
      </w:r>
    </w:p>
    <w:p w14:paraId="5E7EBC02" w14:textId="77777777" w:rsidR="0093049E" w:rsidRPr="00D97675" w:rsidRDefault="0093049E" w:rsidP="00D97675">
      <w:pPr>
        <w:spacing w:line="360" w:lineRule="auto"/>
        <w:jc w:val="both"/>
        <w:rPr>
          <w:rFonts w:ascii="Arial" w:eastAsia="Calibri" w:hAnsi="Arial" w:cs="Arial"/>
          <w:kern w:val="2"/>
          <w:sz w:val="24"/>
          <w:szCs w:val="24"/>
          <w14:ligatures w14:val="standardContextual"/>
        </w:rPr>
      </w:pPr>
    </w:p>
    <w:p w14:paraId="20981D50" w14:textId="1E9C1BD9" w:rsidR="003F38D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Hipertrofia ventricular izquierda</w:t>
      </w:r>
      <w:r w:rsidRPr="00D97675">
        <w:rPr>
          <w:rFonts w:ascii="Arial" w:eastAsia="Calibri" w:hAnsi="Arial" w:cs="Arial"/>
          <w:kern w:val="2"/>
          <w:sz w:val="24"/>
          <w:szCs w:val="24"/>
          <w14:ligatures w14:val="standardContextual"/>
        </w:rPr>
        <w:t>: su presencia es clínicamente importante porque se asocia con un aumento en la incidencia de insuficiencia cardíaca, arritmias ventriculares, mayor mortalidad post infarto de miocardio, disminución de la fracción de eyección del VI, muerte súbita cardíaca, dilatación de la raíz aórtica y eventos cerebrovasculares. La probable fisiopatología de la implicación de la HVI se debe a isquemia miocárdica por disminución de capilares en el tejido hipertrófico y la escasa la capacidad de dilatación de las coronarias</w:t>
      </w:r>
      <w:r w:rsidR="00E930C6" w:rsidRPr="00D97675">
        <w:rPr>
          <w:rFonts w:ascii="Arial" w:eastAsia="Calibri" w:hAnsi="Arial" w:cs="Arial"/>
          <w:kern w:val="2"/>
          <w:sz w:val="24"/>
          <w:szCs w:val="24"/>
          <w14:ligatures w14:val="standardContextual"/>
        </w:rPr>
        <w:t xml:space="preserve"> </w:t>
      </w:r>
      <w:sdt>
        <w:sdtPr>
          <w:rPr>
            <w:rFonts w:ascii="Arial" w:eastAsia="Calibri" w:hAnsi="Arial" w:cs="Arial"/>
            <w:kern w:val="2"/>
            <w:sz w:val="24"/>
            <w:szCs w:val="24"/>
            <w14:ligatures w14:val="standardContextual"/>
          </w:rPr>
          <w:id w:val="-338465983"/>
          <w:citation/>
        </w:sdtPr>
        <w:sdtContent>
          <w:r w:rsidR="00E930C6" w:rsidRPr="00D97675">
            <w:rPr>
              <w:rFonts w:ascii="Arial" w:eastAsia="Calibri" w:hAnsi="Arial" w:cs="Arial"/>
              <w:kern w:val="2"/>
              <w:sz w:val="24"/>
              <w:szCs w:val="24"/>
              <w14:ligatures w14:val="standardContextual"/>
            </w:rPr>
            <w:fldChar w:fldCharType="begin"/>
          </w:r>
          <w:r w:rsidR="00E930C6" w:rsidRPr="00D97675">
            <w:rPr>
              <w:rFonts w:ascii="Arial" w:eastAsia="Calibri" w:hAnsi="Arial" w:cs="Arial"/>
              <w:kern w:val="2"/>
              <w:sz w:val="24"/>
              <w:szCs w:val="24"/>
              <w14:ligatures w14:val="standardContextual"/>
            </w:rPr>
            <w:instrText xml:space="preserve"> CITATION Ber13 \l 17418 </w:instrText>
          </w:r>
          <w:r w:rsidR="00E930C6" w:rsidRPr="00D97675">
            <w:rPr>
              <w:rFonts w:ascii="Arial" w:eastAsia="Calibri" w:hAnsi="Arial" w:cs="Arial"/>
              <w:kern w:val="2"/>
              <w:sz w:val="24"/>
              <w:szCs w:val="24"/>
              <w14:ligatures w14:val="standardContextual"/>
            </w:rPr>
            <w:fldChar w:fldCharType="separate"/>
          </w:r>
          <w:r w:rsidR="00D82F40" w:rsidRPr="00D82F40">
            <w:rPr>
              <w:rFonts w:ascii="Arial" w:eastAsia="Calibri" w:hAnsi="Arial" w:cs="Arial"/>
              <w:noProof/>
              <w:kern w:val="2"/>
              <w:sz w:val="24"/>
              <w:szCs w:val="24"/>
              <w14:ligatures w14:val="standardContextual"/>
            </w:rPr>
            <w:t>(17)</w:t>
          </w:r>
          <w:r w:rsidR="00E930C6" w:rsidRPr="00D97675">
            <w:rPr>
              <w:rFonts w:ascii="Arial" w:eastAsia="Calibri" w:hAnsi="Arial" w:cs="Arial"/>
              <w:kern w:val="2"/>
              <w:sz w:val="24"/>
              <w:szCs w:val="24"/>
              <w14:ligatures w14:val="standardContextual"/>
            </w:rPr>
            <w:fldChar w:fldCharType="end"/>
          </w:r>
        </w:sdtContent>
      </w:sdt>
      <w:r w:rsidRPr="00D97675">
        <w:rPr>
          <w:rFonts w:ascii="Arial" w:eastAsia="Calibri" w:hAnsi="Arial" w:cs="Arial"/>
          <w:kern w:val="2"/>
          <w:sz w:val="24"/>
          <w:szCs w:val="24"/>
          <w14:ligatures w14:val="standardContextual"/>
        </w:rPr>
        <w:t>. Por causa de que el tejido hipertrófico presenta una mayor sensibilidad a la isquemia, el síndrome coronario es más letal en este tipo de pacientes.</w:t>
      </w:r>
      <w:sdt>
        <w:sdtPr>
          <w:rPr>
            <w:rFonts w:ascii="Arial" w:eastAsia="Calibri" w:hAnsi="Arial" w:cs="Arial"/>
            <w:kern w:val="2"/>
            <w:sz w:val="24"/>
            <w:szCs w:val="24"/>
            <w14:ligatures w14:val="standardContextual"/>
          </w:rPr>
          <w:id w:val="-825198380"/>
          <w:citation/>
        </w:sdtPr>
        <w:sdtContent>
          <w:r w:rsidRPr="00D97675">
            <w:rPr>
              <w:rFonts w:ascii="Arial" w:eastAsia="Calibri" w:hAnsi="Arial" w:cs="Arial"/>
              <w:kern w:val="2"/>
              <w:sz w:val="24"/>
              <w:szCs w:val="24"/>
              <w14:ligatures w14:val="standardContextual"/>
            </w:rPr>
            <w:fldChar w:fldCharType="begin"/>
          </w:r>
          <w:r w:rsidRPr="00D97675">
            <w:rPr>
              <w:rFonts w:ascii="Arial" w:eastAsia="Calibri" w:hAnsi="Arial" w:cs="Arial"/>
              <w:kern w:val="2"/>
              <w:sz w:val="24"/>
              <w:szCs w:val="24"/>
              <w14:ligatures w14:val="standardContextual"/>
            </w:rPr>
            <w:instrText xml:space="preserve"> CITATION Róm21 \l 17418 </w:instrText>
          </w:r>
          <w:r w:rsidRPr="00D97675">
            <w:rPr>
              <w:rFonts w:ascii="Arial" w:eastAsia="Calibri" w:hAnsi="Arial" w:cs="Arial"/>
              <w:kern w:val="2"/>
              <w:sz w:val="24"/>
              <w:szCs w:val="24"/>
              <w14:ligatures w14:val="standardContextual"/>
            </w:rPr>
            <w:fldChar w:fldCharType="separate"/>
          </w:r>
          <w:r w:rsidR="00D82F40">
            <w:rPr>
              <w:rFonts w:ascii="Arial" w:eastAsia="Calibri" w:hAnsi="Arial" w:cs="Arial"/>
              <w:noProof/>
              <w:kern w:val="2"/>
              <w:sz w:val="24"/>
              <w:szCs w:val="24"/>
              <w14:ligatures w14:val="standardContextual"/>
            </w:rPr>
            <w:t xml:space="preserve"> </w:t>
          </w:r>
          <w:r w:rsidR="00D82F40" w:rsidRPr="00D82F40">
            <w:rPr>
              <w:rFonts w:ascii="Arial" w:eastAsia="Calibri" w:hAnsi="Arial" w:cs="Arial"/>
              <w:noProof/>
              <w:kern w:val="2"/>
              <w:sz w:val="24"/>
              <w:szCs w:val="24"/>
              <w14:ligatures w14:val="standardContextual"/>
            </w:rPr>
            <w:t>(14)</w:t>
          </w:r>
          <w:r w:rsidRPr="00D97675">
            <w:rPr>
              <w:rFonts w:ascii="Arial" w:eastAsia="Calibri" w:hAnsi="Arial" w:cs="Arial"/>
              <w:kern w:val="2"/>
              <w:sz w:val="24"/>
              <w:szCs w:val="24"/>
              <w14:ligatures w14:val="standardContextual"/>
            </w:rPr>
            <w:fldChar w:fldCharType="end"/>
          </w:r>
        </w:sdtContent>
      </w:sdt>
    </w:p>
    <w:p w14:paraId="7098D98E" w14:textId="77777777" w:rsidR="0093049E" w:rsidRPr="00D97675" w:rsidRDefault="0093049E" w:rsidP="00D97675">
      <w:pPr>
        <w:spacing w:line="360" w:lineRule="auto"/>
        <w:jc w:val="both"/>
        <w:rPr>
          <w:rFonts w:ascii="Arial" w:eastAsia="Calibri" w:hAnsi="Arial" w:cs="Arial"/>
          <w:kern w:val="2"/>
          <w:sz w:val="24"/>
          <w:szCs w:val="24"/>
          <w14:ligatures w14:val="standardContextual"/>
        </w:rPr>
      </w:pPr>
    </w:p>
    <w:p w14:paraId="06A952A5" w14:textId="41198E85" w:rsidR="003F38D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Insuficiencia cardíaca</w:t>
      </w:r>
      <w:r w:rsidRPr="00D97675">
        <w:rPr>
          <w:rFonts w:ascii="Arial" w:eastAsia="Calibri" w:hAnsi="Arial" w:cs="Arial"/>
          <w:kern w:val="2"/>
          <w:sz w:val="24"/>
          <w:szCs w:val="24"/>
          <w14:ligatures w14:val="standardContextual"/>
        </w:rPr>
        <w:t xml:space="preserve">: La hipertensión aumenta el riesgo de insuficiencia cardíaca en todas las edades, los riesgos aditivos de enfermedad coronaria, diabetes e HVI son importantes, según estudios se puede verificar que, en pacientes mayores de 40 años, </w:t>
      </w:r>
      <w:r w:rsidRPr="00D97675">
        <w:rPr>
          <w:rFonts w:ascii="Arial" w:eastAsia="Calibri" w:hAnsi="Arial" w:cs="Arial"/>
          <w:kern w:val="2"/>
          <w:sz w:val="24"/>
          <w:szCs w:val="24"/>
          <w14:ligatures w14:val="standardContextual"/>
        </w:rPr>
        <w:lastRenderedPageBreak/>
        <w:t>el riesgo de desarrollar insuficiencia cardíaca aumenta con el grado de elevación de la presión arterial.</w:t>
      </w:r>
    </w:p>
    <w:p w14:paraId="0C7D4EE0" w14:textId="77777777" w:rsidR="0093049E" w:rsidRPr="00D97675" w:rsidRDefault="0093049E" w:rsidP="00D97675">
      <w:pPr>
        <w:spacing w:line="360" w:lineRule="auto"/>
        <w:jc w:val="both"/>
        <w:rPr>
          <w:rFonts w:ascii="Arial" w:eastAsia="Calibri" w:hAnsi="Arial" w:cs="Arial"/>
          <w:kern w:val="2"/>
          <w:sz w:val="24"/>
          <w:szCs w:val="24"/>
          <w14:ligatures w14:val="standardContextual"/>
        </w:rPr>
      </w:pPr>
    </w:p>
    <w:p w14:paraId="28D4297B" w14:textId="3E479096" w:rsidR="003F38D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Accidente cerebrovascular isquémico:</w:t>
      </w:r>
      <w:r w:rsidRPr="00D97675">
        <w:rPr>
          <w:rFonts w:ascii="Arial" w:eastAsia="Calibri" w:hAnsi="Arial" w:cs="Arial"/>
          <w:kern w:val="2"/>
          <w:sz w:val="24"/>
          <w:szCs w:val="24"/>
          <w14:ligatures w14:val="standardContextual"/>
        </w:rPr>
        <w:t xml:space="preserve"> La hipertensión es el factor de riesgo de accidente cerebrovascular más importante y frecuente, Tanto la presión arterial previa como la presión arterial actual son factores de riesgo importantes, para demostrar esta relación, según un estudio analizado se evidencia que el manejo de la enfermedad logra una reducción del 35 al 40 por ciento en el accidente </w:t>
      </w:r>
      <w:r w:rsidR="00E930C6" w:rsidRPr="00D97675">
        <w:rPr>
          <w:rFonts w:ascii="Arial" w:eastAsia="Calibri" w:hAnsi="Arial" w:cs="Arial"/>
          <w:kern w:val="2"/>
          <w:sz w:val="24"/>
          <w:szCs w:val="24"/>
          <w14:ligatures w14:val="standardContextual"/>
        </w:rPr>
        <w:t>cerebrovascular. (</w:t>
      </w:r>
      <w:r w:rsidR="007D59BE" w:rsidRPr="00D97675">
        <w:rPr>
          <w:rFonts w:ascii="Arial" w:eastAsia="Calibri" w:hAnsi="Arial" w:cs="Arial"/>
          <w:kern w:val="2"/>
          <w:sz w:val="24"/>
          <w:szCs w:val="24"/>
          <w14:ligatures w14:val="standardContextual"/>
        </w:rPr>
        <w:t>1)</w:t>
      </w:r>
    </w:p>
    <w:p w14:paraId="5A82A095" w14:textId="77777777" w:rsidR="0093049E" w:rsidRPr="00D97675" w:rsidRDefault="0093049E" w:rsidP="00D97675">
      <w:pPr>
        <w:spacing w:line="360" w:lineRule="auto"/>
        <w:jc w:val="both"/>
        <w:rPr>
          <w:rFonts w:ascii="Arial" w:eastAsia="Calibri" w:hAnsi="Arial" w:cs="Arial"/>
          <w:kern w:val="2"/>
          <w:sz w:val="24"/>
          <w:szCs w:val="24"/>
          <w14:ligatures w14:val="standardContextual"/>
        </w:rPr>
      </w:pPr>
    </w:p>
    <w:p w14:paraId="4457AD2A" w14:textId="60576904" w:rsidR="002D0BA8"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Hemorragia intracerebral</w:t>
      </w:r>
      <w:r w:rsidRPr="00D97675">
        <w:rPr>
          <w:rFonts w:ascii="Arial" w:eastAsia="Calibri" w:hAnsi="Arial" w:cs="Arial"/>
          <w:kern w:val="2"/>
          <w:sz w:val="24"/>
          <w:szCs w:val="24"/>
          <w14:ligatures w14:val="standardContextual"/>
        </w:rPr>
        <w:t>: la hipertensión Arterial también es un factor importante y prevalente en el desarrollo de hemorragia intracerebral, además también se ha demostrado que la hipertensión es un factor de riesgo con comorbilidades.</w:t>
      </w:r>
    </w:p>
    <w:p w14:paraId="1464A615" w14:textId="77777777" w:rsidR="0093049E" w:rsidRPr="00D97675" w:rsidRDefault="0093049E" w:rsidP="00D97675">
      <w:pPr>
        <w:spacing w:line="360" w:lineRule="auto"/>
        <w:jc w:val="both"/>
        <w:rPr>
          <w:rFonts w:ascii="Arial" w:eastAsia="Calibri" w:hAnsi="Arial" w:cs="Arial"/>
          <w:kern w:val="2"/>
          <w:sz w:val="24"/>
          <w:szCs w:val="24"/>
          <w14:ligatures w14:val="standardContextual"/>
        </w:rPr>
      </w:pPr>
    </w:p>
    <w:p w14:paraId="620A1F38" w14:textId="74442F1E" w:rsidR="003F38D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Cardiopatía isquémica / Síndrome coronario</w:t>
      </w:r>
      <w:r w:rsidRPr="00D97675">
        <w:rPr>
          <w:rFonts w:ascii="Arial" w:eastAsia="Calibri" w:hAnsi="Arial" w:cs="Arial"/>
          <w:kern w:val="2"/>
          <w:sz w:val="24"/>
          <w:szCs w:val="24"/>
          <w14:ligatures w14:val="standardContextual"/>
        </w:rPr>
        <w:t>: La hipertensión es un factor de riesgo bien identificado en problemas cardiovasculares, El riesgo de desarrollar enfermedad cardiovascular es mayor en pacientes hipertensos.</w:t>
      </w:r>
    </w:p>
    <w:p w14:paraId="76D09AA4" w14:textId="77777777" w:rsidR="0093049E" w:rsidRPr="00D97675" w:rsidRDefault="0093049E" w:rsidP="00D97675">
      <w:pPr>
        <w:spacing w:line="360" w:lineRule="auto"/>
        <w:jc w:val="both"/>
        <w:rPr>
          <w:rFonts w:ascii="Arial" w:eastAsia="Calibri" w:hAnsi="Arial" w:cs="Arial"/>
          <w:kern w:val="2"/>
          <w:sz w:val="24"/>
          <w:szCs w:val="24"/>
          <w14:ligatures w14:val="standardContextual"/>
        </w:rPr>
      </w:pPr>
    </w:p>
    <w:p w14:paraId="395CA30D" w14:textId="77777777" w:rsidR="003F38D5" w:rsidRPr="00D9767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Enfermedad renal crónica y enfermedad renal en etapa terminal</w:t>
      </w:r>
      <w:r w:rsidRPr="00D97675">
        <w:rPr>
          <w:rFonts w:ascii="Arial" w:eastAsia="Calibri" w:hAnsi="Arial" w:cs="Arial"/>
          <w:kern w:val="2"/>
          <w:sz w:val="24"/>
          <w:szCs w:val="24"/>
          <w14:ligatures w14:val="standardContextual"/>
        </w:rPr>
        <w:t>: Se ha llegado a determinar que elevaciones moderadas de la presión arterial se comporta como factor de riesgo independiente y que la creatinina como indicador de enfermedad renal, se relaciona con un manejo inadecuado de la HTA.</w:t>
      </w:r>
    </w:p>
    <w:p w14:paraId="5910E937" w14:textId="3B7344EB" w:rsidR="00AA5AC5" w:rsidRDefault="003F38D5"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 </w:t>
      </w:r>
      <w:r w:rsidRPr="00D97675">
        <w:rPr>
          <w:rFonts w:ascii="Arial" w:eastAsia="Calibri" w:hAnsi="Arial" w:cs="Arial"/>
          <w:kern w:val="2"/>
          <w:sz w:val="24"/>
          <w:szCs w:val="24"/>
          <w:u w:val="single"/>
          <w14:ligatures w14:val="standardContextual"/>
        </w:rPr>
        <w:t>Retinopatía hipertensiva</w:t>
      </w:r>
      <w:r w:rsidRPr="00D97675">
        <w:rPr>
          <w:rFonts w:ascii="Arial" w:eastAsia="Calibri" w:hAnsi="Arial" w:cs="Arial"/>
          <w:kern w:val="2"/>
          <w:sz w:val="24"/>
          <w:szCs w:val="24"/>
          <w14:ligatures w14:val="standardContextual"/>
        </w:rPr>
        <w:t>: La retinopatía hipertensiva representa los hallazgos oftalmológicos de daño de órgano terminal secundaria a HTA. Estas alteraciones están estrechamente vinculadas a las cifras de presión diastólica, el tiempo de duración de la HTA, la rapidez y severidad del aumento en cifras de tensión arterial y la edad de los vasos sobre los cuales recae el fenómeno hipertensivo.</w:t>
      </w:r>
      <w:sdt>
        <w:sdtPr>
          <w:rPr>
            <w:rFonts w:ascii="Arial" w:eastAsia="Calibri" w:hAnsi="Arial" w:cs="Arial"/>
            <w:kern w:val="2"/>
            <w:sz w:val="24"/>
            <w:szCs w:val="24"/>
            <w14:ligatures w14:val="standardContextual"/>
          </w:rPr>
          <w:id w:val="1014734274"/>
          <w:citation/>
        </w:sdtPr>
        <w:sdtContent>
          <w:r w:rsidRPr="00D97675">
            <w:rPr>
              <w:rFonts w:ascii="Arial" w:eastAsia="Calibri" w:hAnsi="Arial" w:cs="Arial"/>
              <w:kern w:val="2"/>
              <w:sz w:val="24"/>
              <w:szCs w:val="24"/>
              <w14:ligatures w14:val="standardContextual"/>
            </w:rPr>
            <w:fldChar w:fldCharType="begin"/>
          </w:r>
          <w:r w:rsidRPr="00D97675">
            <w:rPr>
              <w:rFonts w:ascii="Arial" w:eastAsia="Calibri" w:hAnsi="Arial" w:cs="Arial"/>
              <w:kern w:val="2"/>
              <w:sz w:val="24"/>
              <w:szCs w:val="24"/>
              <w14:ligatures w14:val="standardContextual"/>
            </w:rPr>
            <w:instrText xml:space="preserve"> CITATION Róm21 \l 17418 </w:instrText>
          </w:r>
          <w:r w:rsidRPr="00D97675">
            <w:rPr>
              <w:rFonts w:ascii="Arial" w:eastAsia="Calibri" w:hAnsi="Arial" w:cs="Arial"/>
              <w:kern w:val="2"/>
              <w:sz w:val="24"/>
              <w:szCs w:val="24"/>
              <w14:ligatures w14:val="standardContextual"/>
            </w:rPr>
            <w:fldChar w:fldCharType="separate"/>
          </w:r>
          <w:r w:rsidR="00D82F40">
            <w:rPr>
              <w:rFonts w:ascii="Arial" w:eastAsia="Calibri" w:hAnsi="Arial" w:cs="Arial"/>
              <w:noProof/>
              <w:kern w:val="2"/>
              <w:sz w:val="24"/>
              <w:szCs w:val="24"/>
              <w14:ligatures w14:val="standardContextual"/>
            </w:rPr>
            <w:t xml:space="preserve"> </w:t>
          </w:r>
          <w:r w:rsidR="00D82F40" w:rsidRPr="00D82F40">
            <w:rPr>
              <w:rFonts w:ascii="Arial" w:eastAsia="Calibri" w:hAnsi="Arial" w:cs="Arial"/>
              <w:noProof/>
              <w:kern w:val="2"/>
              <w:sz w:val="24"/>
              <w:szCs w:val="24"/>
              <w14:ligatures w14:val="standardContextual"/>
            </w:rPr>
            <w:t>(14)</w:t>
          </w:r>
          <w:r w:rsidRPr="00D97675">
            <w:rPr>
              <w:rFonts w:ascii="Arial" w:eastAsia="Calibri" w:hAnsi="Arial" w:cs="Arial"/>
              <w:kern w:val="2"/>
              <w:sz w:val="24"/>
              <w:szCs w:val="24"/>
              <w14:ligatures w14:val="standardContextual"/>
            </w:rPr>
            <w:fldChar w:fldCharType="end"/>
          </w:r>
        </w:sdtContent>
      </w:sdt>
    </w:p>
    <w:p w14:paraId="07AA1A46" w14:textId="77777777" w:rsidR="00D97675" w:rsidRPr="00D97675" w:rsidRDefault="00D97675" w:rsidP="00D97675">
      <w:pPr>
        <w:spacing w:line="360" w:lineRule="auto"/>
        <w:jc w:val="both"/>
        <w:rPr>
          <w:rFonts w:ascii="Arial" w:eastAsia="Calibri" w:hAnsi="Arial" w:cs="Arial"/>
          <w:kern w:val="2"/>
          <w:sz w:val="24"/>
          <w:szCs w:val="24"/>
          <w14:ligatures w14:val="standardContextual"/>
        </w:rPr>
      </w:pPr>
    </w:p>
    <w:p w14:paraId="66320AA2" w14:textId="05A958DC" w:rsidR="00AA5AC5" w:rsidRPr="00D97675" w:rsidRDefault="009E60FC" w:rsidP="00D97675">
      <w:pPr>
        <w:pStyle w:val="Ttulo2"/>
        <w:rPr>
          <w:rFonts w:ascii="Arial" w:hAnsi="Arial" w:cs="Arial"/>
          <w:color w:val="4F81BD" w:themeColor="accent1"/>
          <w:sz w:val="24"/>
          <w:szCs w:val="24"/>
        </w:rPr>
      </w:pPr>
      <w:bookmarkStart w:id="355" w:name="_Toc163777377"/>
      <w:bookmarkStart w:id="356" w:name="_Toc179499889"/>
      <w:r w:rsidRPr="00D97675">
        <w:rPr>
          <w:rFonts w:ascii="Arial" w:hAnsi="Arial" w:cs="Arial"/>
          <w:color w:val="4F81BD" w:themeColor="accent1"/>
          <w:sz w:val="24"/>
          <w:szCs w:val="24"/>
        </w:rPr>
        <w:t>2.8 ADHERENCIA AL TRATAMIENTO</w:t>
      </w:r>
      <w:bookmarkEnd w:id="355"/>
      <w:bookmarkEnd w:id="356"/>
      <w:r w:rsidRPr="00D97675">
        <w:rPr>
          <w:rFonts w:ascii="Arial" w:hAnsi="Arial" w:cs="Arial"/>
          <w:color w:val="4F81BD" w:themeColor="accent1"/>
          <w:sz w:val="24"/>
          <w:szCs w:val="24"/>
        </w:rPr>
        <w:t xml:space="preserve"> </w:t>
      </w:r>
    </w:p>
    <w:p w14:paraId="2F4A9F68" w14:textId="77777777" w:rsidR="00D97675" w:rsidRPr="00D97675" w:rsidRDefault="00D97675" w:rsidP="00D97675"/>
    <w:p w14:paraId="740AB8AC" w14:textId="77777777" w:rsidR="00D97675" w:rsidRPr="00D97675" w:rsidRDefault="00D97675" w:rsidP="00D97675"/>
    <w:p w14:paraId="5FE604CA" w14:textId="6B6AA4D2" w:rsidR="00934279" w:rsidRPr="00D97675" w:rsidRDefault="003F38D5" w:rsidP="00D97675">
      <w:pPr>
        <w:spacing w:line="360" w:lineRule="auto"/>
        <w:jc w:val="both"/>
        <w:rPr>
          <w:rFonts w:ascii="Arial" w:eastAsia="Calibri" w:hAnsi="Arial" w:cs="Arial"/>
          <w:kern w:val="2"/>
          <w:sz w:val="24"/>
          <w:szCs w:val="24"/>
          <w14:ligatures w14:val="standardContextual"/>
        </w:rPr>
      </w:pPr>
      <w:bookmarkStart w:id="357" w:name="_Hlk178592921"/>
      <w:r w:rsidRPr="00D97675">
        <w:rPr>
          <w:rFonts w:ascii="Arial" w:eastAsia="Calibri" w:hAnsi="Arial" w:cs="Arial"/>
          <w:kern w:val="2"/>
          <w:sz w:val="24"/>
          <w:szCs w:val="24"/>
          <w14:ligatures w14:val="standardContextual"/>
        </w:rPr>
        <w:t>La adherenci</w:t>
      </w:r>
      <w:r w:rsidR="00934279" w:rsidRPr="00D97675">
        <w:rPr>
          <w:rFonts w:ascii="Arial" w:eastAsia="Calibri" w:hAnsi="Arial" w:cs="Arial"/>
          <w:kern w:val="2"/>
          <w:sz w:val="24"/>
          <w:szCs w:val="24"/>
          <w14:ligatures w14:val="standardContextual"/>
        </w:rPr>
        <w:t>a al tratamiento</w:t>
      </w:r>
      <w:r w:rsidRPr="00D97675">
        <w:rPr>
          <w:rFonts w:ascii="Arial" w:eastAsia="Calibri" w:hAnsi="Arial" w:cs="Arial"/>
          <w:kern w:val="2"/>
          <w:sz w:val="24"/>
          <w:szCs w:val="24"/>
          <w14:ligatures w14:val="standardContextual"/>
        </w:rPr>
        <w:t xml:space="preserve"> es un</w:t>
      </w:r>
      <w:r w:rsidR="006539EA" w:rsidRPr="00D97675">
        <w:rPr>
          <w:rFonts w:ascii="Arial" w:eastAsia="Calibri" w:hAnsi="Arial" w:cs="Arial"/>
          <w:kern w:val="2"/>
          <w:sz w:val="24"/>
          <w:szCs w:val="24"/>
          <w14:ligatures w14:val="standardContextual"/>
        </w:rPr>
        <w:t xml:space="preserve">a </w:t>
      </w:r>
      <w:r w:rsidR="00E930C6" w:rsidRPr="00D97675">
        <w:rPr>
          <w:rFonts w:ascii="Arial" w:eastAsia="Calibri" w:hAnsi="Arial" w:cs="Arial"/>
          <w:kern w:val="2"/>
          <w:sz w:val="24"/>
          <w:szCs w:val="24"/>
          <w14:ligatures w14:val="standardContextual"/>
        </w:rPr>
        <w:t>conducta del</w:t>
      </w:r>
      <w:r w:rsidRPr="00D97675">
        <w:rPr>
          <w:rFonts w:ascii="Arial" w:eastAsia="Calibri" w:hAnsi="Arial" w:cs="Arial"/>
          <w:kern w:val="2"/>
          <w:sz w:val="24"/>
          <w:szCs w:val="24"/>
          <w14:ligatures w14:val="standardContextual"/>
        </w:rPr>
        <w:t xml:space="preserve"> paciente hacia la toma de medi</w:t>
      </w:r>
      <w:r w:rsidR="006539EA" w:rsidRPr="00D97675">
        <w:rPr>
          <w:rFonts w:ascii="Arial" w:eastAsia="Calibri" w:hAnsi="Arial" w:cs="Arial"/>
          <w:kern w:val="2"/>
          <w:sz w:val="24"/>
          <w:szCs w:val="24"/>
          <w14:ligatures w14:val="standardContextual"/>
        </w:rPr>
        <w:t>camento</w:t>
      </w:r>
      <w:r w:rsidRPr="00D97675">
        <w:rPr>
          <w:rFonts w:ascii="Arial" w:eastAsia="Calibri" w:hAnsi="Arial" w:cs="Arial"/>
          <w:kern w:val="2"/>
          <w:sz w:val="24"/>
          <w:szCs w:val="24"/>
          <w14:ligatures w14:val="standardContextual"/>
        </w:rPr>
        <w:t>. La OMS l</w:t>
      </w:r>
      <w:r w:rsidR="009E60FC" w:rsidRPr="00D97675">
        <w:rPr>
          <w:rFonts w:ascii="Arial" w:eastAsia="Calibri" w:hAnsi="Arial" w:cs="Arial"/>
          <w:kern w:val="2"/>
          <w:sz w:val="24"/>
          <w:szCs w:val="24"/>
          <w14:ligatures w14:val="standardContextual"/>
        </w:rPr>
        <w:t xml:space="preserve">o define </w:t>
      </w:r>
      <w:r w:rsidRPr="00D97675">
        <w:rPr>
          <w:rFonts w:ascii="Arial" w:eastAsia="Calibri" w:hAnsi="Arial" w:cs="Arial"/>
          <w:kern w:val="2"/>
          <w:sz w:val="24"/>
          <w:szCs w:val="24"/>
          <w14:ligatures w14:val="standardContextual"/>
        </w:rPr>
        <w:t xml:space="preserve">como «el grado en el que la conducta de una persona, en relación con la toma de medicación, el seguimiento de una dieta o la modificación de hábitos de </w:t>
      </w:r>
      <w:r w:rsidR="00402979" w:rsidRPr="00D97675">
        <w:rPr>
          <w:rFonts w:ascii="Arial" w:eastAsia="Calibri" w:hAnsi="Arial" w:cs="Arial"/>
          <w:kern w:val="2"/>
          <w:sz w:val="24"/>
          <w:szCs w:val="24"/>
          <w14:ligatures w14:val="standardContextual"/>
        </w:rPr>
        <w:t>vida</w:t>
      </w:r>
      <w:r w:rsidRPr="00D97675">
        <w:rPr>
          <w:rFonts w:ascii="Arial" w:eastAsia="Calibri" w:hAnsi="Arial" w:cs="Arial"/>
          <w:kern w:val="2"/>
          <w:sz w:val="24"/>
          <w:szCs w:val="24"/>
          <w14:ligatures w14:val="standardContextual"/>
        </w:rPr>
        <w:t xml:space="preserve"> se corresponde con las recomendaciones acordadas con el profesional sanitario»</w:t>
      </w:r>
      <w:r w:rsidR="00D86525" w:rsidRPr="00D97675">
        <w:rPr>
          <w:rFonts w:ascii="Arial" w:eastAsia="Calibri" w:hAnsi="Arial" w:cs="Arial"/>
          <w:kern w:val="2"/>
          <w:sz w:val="24"/>
          <w:szCs w:val="24"/>
          <w14:ligatures w14:val="standardContextual"/>
        </w:rPr>
        <w:t xml:space="preserve"> (23</w:t>
      </w:r>
      <w:r w:rsidR="00402979" w:rsidRPr="00D97675">
        <w:rPr>
          <w:rFonts w:ascii="Arial" w:eastAsia="Calibri" w:hAnsi="Arial" w:cs="Arial"/>
          <w:kern w:val="2"/>
          <w:sz w:val="24"/>
          <w:szCs w:val="24"/>
          <w14:ligatures w14:val="standardContextual"/>
        </w:rPr>
        <w:t>).</w:t>
      </w:r>
      <w:r w:rsidR="00934279" w:rsidRPr="00D97675">
        <w:rPr>
          <w:rFonts w:ascii="Arial" w:eastAsia="Calibri" w:hAnsi="Arial" w:cs="Arial"/>
          <w:kern w:val="2"/>
          <w:sz w:val="24"/>
          <w:szCs w:val="24"/>
          <w14:ligatures w14:val="standardContextual"/>
        </w:rPr>
        <w:t xml:space="preserve"> </w:t>
      </w:r>
      <w:r w:rsidR="00934279" w:rsidRPr="00D97675">
        <w:rPr>
          <w:rFonts w:ascii="Arial" w:hAnsi="Arial" w:cs="Arial"/>
          <w:sz w:val="24"/>
          <w:szCs w:val="24"/>
        </w:rPr>
        <w:t xml:space="preserve">La adherencia terapéutica es un </w:t>
      </w:r>
      <w:r w:rsidR="006539EA" w:rsidRPr="00D97675">
        <w:rPr>
          <w:rFonts w:ascii="Arial" w:hAnsi="Arial" w:cs="Arial"/>
          <w:sz w:val="24"/>
          <w:szCs w:val="24"/>
        </w:rPr>
        <w:t>componente</w:t>
      </w:r>
      <w:r w:rsidR="00934279" w:rsidRPr="00D97675">
        <w:rPr>
          <w:rFonts w:ascii="Arial" w:hAnsi="Arial" w:cs="Arial"/>
          <w:sz w:val="24"/>
          <w:szCs w:val="24"/>
        </w:rPr>
        <w:t xml:space="preserve"> determinado por la acción de cinco conjuntos de factores,</w:t>
      </w:r>
      <w:r w:rsidR="006539EA" w:rsidRPr="00D97675">
        <w:rPr>
          <w:rFonts w:ascii="Arial" w:hAnsi="Arial" w:cs="Arial"/>
          <w:sz w:val="24"/>
          <w:szCs w:val="24"/>
        </w:rPr>
        <w:t xml:space="preserve"> </w:t>
      </w:r>
      <w:r w:rsidR="00934279" w:rsidRPr="00D97675">
        <w:rPr>
          <w:rFonts w:ascii="Arial" w:hAnsi="Arial" w:cs="Arial"/>
          <w:sz w:val="24"/>
          <w:szCs w:val="24"/>
        </w:rPr>
        <w:t>de l</w:t>
      </w:r>
      <w:r w:rsidR="006539EA" w:rsidRPr="00D97675">
        <w:rPr>
          <w:rFonts w:ascii="Arial" w:hAnsi="Arial" w:cs="Arial"/>
          <w:sz w:val="24"/>
          <w:szCs w:val="24"/>
        </w:rPr>
        <w:t>os</w:t>
      </w:r>
      <w:r w:rsidR="00934279" w:rsidRPr="00D97675">
        <w:rPr>
          <w:rFonts w:ascii="Arial" w:hAnsi="Arial" w:cs="Arial"/>
          <w:sz w:val="24"/>
          <w:szCs w:val="24"/>
        </w:rPr>
        <w:t xml:space="preserve"> cuales los factores relacionados con el paciente solo son un determinante</w:t>
      </w:r>
      <w:bookmarkEnd w:id="357"/>
      <w:r w:rsidR="00934279" w:rsidRPr="00D97675">
        <w:rPr>
          <w:rFonts w:ascii="Arial" w:hAnsi="Arial" w:cs="Arial"/>
          <w:sz w:val="24"/>
          <w:szCs w:val="24"/>
        </w:rPr>
        <w:t>.</w:t>
      </w:r>
      <w:r w:rsidR="006539EA" w:rsidRPr="00D97675">
        <w:rPr>
          <w:rFonts w:ascii="Arial" w:hAnsi="Arial" w:cs="Arial"/>
          <w:sz w:val="24"/>
          <w:szCs w:val="24"/>
        </w:rPr>
        <w:t xml:space="preserve"> Existe la tendencia a deducir</w:t>
      </w:r>
      <w:r w:rsidR="00934279" w:rsidRPr="00D97675">
        <w:rPr>
          <w:rFonts w:ascii="Arial" w:hAnsi="Arial" w:cs="Arial"/>
          <w:sz w:val="24"/>
          <w:szCs w:val="24"/>
        </w:rPr>
        <w:t xml:space="preserve"> que los pacientes se encargan </w:t>
      </w:r>
      <w:r w:rsidR="009E60FC" w:rsidRPr="00D97675">
        <w:rPr>
          <w:rFonts w:ascii="Arial" w:hAnsi="Arial" w:cs="Arial"/>
          <w:sz w:val="24"/>
          <w:szCs w:val="24"/>
        </w:rPr>
        <w:t xml:space="preserve">de forma exclusiva a </w:t>
      </w:r>
      <w:r w:rsidR="00934279" w:rsidRPr="00D97675">
        <w:rPr>
          <w:rFonts w:ascii="Arial" w:hAnsi="Arial" w:cs="Arial"/>
          <w:sz w:val="24"/>
          <w:szCs w:val="24"/>
        </w:rPr>
        <w:t xml:space="preserve">su tratamiento </w:t>
      </w:r>
      <w:r w:rsidR="006539EA" w:rsidRPr="00D97675">
        <w:rPr>
          <w:rFonts w:ascii="Arial" w:hAnsi="Arial" w:cs="Arial"/>
          <w:sz w:val="24"/>
          <w:szCs w:val="24"/>
        </w:rPr>
        <w:t xml:space="preserve">y lo hacen de una forma </w:t>
      </w:r>
      <w:r w:rsidR="00934279" w:rsidRPr="00D97675">
        <w:rPr>
          <w:rFonts w:ascii="Arial" w:hAnsi="Arial" w:cs="Arial"/>
          <w:sz w:val="24"/>
          <w:szCs w:val="24"/>
        </w:rPr>
        <w:t>desorientadora y, con mayor frecuencia, refleja un</w:t>
      </w:r>
      <w:r w:rsidR="009E60FC" w:rsidRPr="00D97675">
        <w:rPr>
          <w:rFonts w:ascii="Arial" w:hAnsi="Arial" w:cs="Arial"/>
          <w:sz w:val="24"/>
          <w:szCs w:val="24"/>
        </w:rPr>
        <w:t xml:space="preserve"> concepto</w:t>
      </w:r>
      <w:r w:rsidR="00934279" w:rsidRPr="00D97675">
        <w:rPr>
          <w:rFonts w:ascii="Arial" w:hAnsi="Arial" w:cs="Arial"/>
          <w:sz w:val="24"/>
          <w:szCs w:val="24"/>
        </w:rPr>
        <w:t xml:space="preserve"> erróne</w:t>
      </w:r>
      <w:r w:rsidR="009E60FC" w:rsidRPr="00D97675">
        <w:rPr>
          <w:rFonts w:ascii="Arial" w:hAnsi="Arial" w:cs="Arial"/>
          <w:sz w:val="24"/>
          <w:szCs w:val="24"/>
        </w:rPr>
        <w:t>o</w:t>
      </w:r>
      <w:r w:rsidR="00934279" w:rsidRPr="00D97675">
        <w:rPr>
          <w:rFonts w:ascii="Arial" w:hAnsi="Arial" w:cs="Arial"/>
          <w:sz w:val="24"/>
          <w:szCs w:val="24"/>
        </w:rPr>
        <w:t xml:space="preserve"> sobre cómo otros factores afectan el comportamiento de la </w:t>
      </w:r>
      <w:r w:rsidR="006539EA" w:rsidRPr="00D97675">
        <w:rPr>
          <w:rFonts w:ascii="Arial" w:hAnsi="Arial" w:cs="Arial"/>
          <w:sz w:val="24"/>
          <w:szCs w:val="24"/>
        </w:rPr>
        <w:t xml:space="preserve">población </w:t>
      </w:r>
      <w:r w:rsidR="00934279" w:rsidRPr="00D97675">
        <w:rPr>
          <w:rFonts w:ascii="Arial" w:hAnsi="Arial" w:cs="Arial"/>
          <w:sz w:val="24"/>
          <w:szCs w:val="24"/>
        </w:rPr>
        <w:t>y la capacidad de adherirse a su tratamiento</w:t>
      </w:r>
      <w:r w:rsidRPr="00D97675">
        <w:rPr>
          <w:rFonts w:ascii="Arial" w:eastAsia="Calibri" w:hAnsi="Arial" w:cs="Arial"/>
          <w:kern w:val="2"/>
          <w:sz w:val="24"/>
          <w:szCs w:val="24"/>
          <w14:ligatures w14:val="standardContextual"/>
        </w:rPr>
        <w:t xml:space="preserve">. </w:t>
      </w:r>
      <w:sdt>
        <w:sdtPr>
          <w:rPr>
            <w:rFonts w:ascii="Arial" w:eastAsia="Calibri" w:hAnsi="Arial" w:cs="Arial"/>
            <w:kern w:val="2"/>
            <w:sz w:val="24"/>
            <w:szCs w:val="24"/>
            <w14:ligatures w14:val="standardContextual"/>
          </w:rPr>
          <w:id w:val="-55473018"/>
          <w:citation/>
        </w:sdtPr>
        <w:sdtContent>
          <w:r w:rsidR="009E60FC" w:rsidRPr="00D97675">
            <w:rPr>
              <w:rFonts w:ascii="Arial" w:eastAsia="Calibri" w:hAnsi="Arial" w:cs="Arial"/>
              <w:kern w:val="2"/>
              <w:sz w:val="24"/>
              <w:szCs w:val="24"/>
              <w14:ligatures w14:val="standardContextual"/>
            </w:rPr>
            <w:fldChar w:fldCharType="begin"/>
          </w:r>
          <w:r w:rsidR="009E60FC" w:rsidRPr="00D97675">
            <w:rPr>
              <w:rFonts w:ascii="Arial" w:eastAsia="Calibri" w:hAnsi="Arial" w:cs="Arial"/>
              <w:kern w:val="2"/>
              <w:sz w:val="24"/>
              <w:szCs w:val="24"/>
              <w14:ligatures w14:val="standardContextual"/>
            </w:rPr>
            <w:instrText xml:space="preserve"> CITATION RSo22 \l 17418 </w:instrText>
          </w:r>
          <w:r w:rsidR="009E60FC" w:rsidRPr="00D97675">
            <w:rPr>
              <w:rFonts w:ascii="Arial" w:eastAsia="Calibri" w:hAnsi="Arial" w:cs="Arial"/>
              <w:kern w:val="2"/>
              <w:sz w:val="24"/>
              <w:szCs w:val="24"/>
              <w14:ligatures w14:val="standardContextual"/>
            </w:rPr>
            <w:fldChar w:fldCharType="separate"/>
          </w:r>
          <w:r w:rsidR="00D82F40" w:rsidRPr="00D82F40">
            <w:rPr>
              <w:rFonts w:ascii="Arial" w:eastAsia="Calibri" w:hAnsi="Arial" w:cs="Arial"/>
              <w:noProof/>
              <w:kern w:val="2"/>
              <w:sz w:val="24"/>
              <w:szCs w:val="24"/>
              <w14:ligatures w14:val="standardContextual"/>
            </w:rPr>
            <w:t>(23)</w:t>
          </w:r>
          <w:r w:rsidR="009E60FC" w:rsidRPr="00D97675">
            <w:rPr>
              <w:rFonts w:ascii="Arial" w:eastAsia="Calibri" w:hAnsi="Arial" w:cs="Arial"/>
              <w:kern w:val="2"/>
              <w:sz w:val="24"/>
              <w:szCs w:val="24"/>
              <w14:ligatures w14:val="standardContextual"/>
            </w:rPr>
            <w:fldChar w:fldCharType="end"/>
          </w:r>
        </w:sdtContent>
      </w:sdt>
    </w:p>
    <w:p w14:paraId="75545A6F" w14:textId="77777777" w:rsidR="005E23FB" w:rsidRDefault="005E23FB" w:rsidP="00D97675">
      <w:pPr>
        <w:spacing w:line="360" w:lineRule="auto"/>
        <w:jc w:val="both"/>
        <w:rPr>
          <w:rFonts w:ascii="Arial" w:eastAsia="Calibri" w:hAnsi="Arial" w:cs="Arial"/>
          <w:kern w:val="2"/>
          <w:sz w:val="24"/>
          <w:szCs w:val="24"/>
          <w14:ligatures w14:val="standardContextual"/>
        </w:rPr>
      </w:pPr>
    </w:p>
    <w:p w14:paraId="4C2FD1A9" w14:textId="401E404C" w:rsidR="00670B21" w:rsidRDefault="009308AD"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Las cinco dimensiones se tratan a continuación: </w:t>
      </w:r>
    </w:p>
    <w:p w14:paraId="7784C742" w14:textId="77777777" w:rsidR="005E23FB" w:rsidRPr="00D97675" w:rsidRDefault="005E23FB" w:rsidP="00D97675">
      <w:pPr>
        <w:spacing w:line="360" w:lineRule="auto"/>
        <w:jc w:val="both"/>
        <w:rPr>
          <w:rFonts w:ascii="Arial" w:eastAsia="Calibri" w:hAnsi="Arial" w:cs="Arial"/>
          <w:kern w:val="2"/>
          <w:sz w:val="24"/>
          <w:szCs w:val="24"/>
          <w14:ligatures w14:val="standardContextual"/>
        </w:rPr>
      </w:pPr>
    </w:p>
    <w:p w14:paraId="2798D93E" w14:textId="2AC69B5E" w:rsidR="00AA5AC5" w:rsidRPr="00D97675" w:rsidRDefault="009308AD" w:rsidP="00D97675">
      <w:pPr>
        <w:pStyle w:val="Ttulo3"/>
        <w:rPr>
          <w:rFonts w:ascii="Arial" w:hAnsi="Arial" w:cs="Arial"/>
          <w:i w:val="0"/>
          <w:iCs w:val="0"/>
          <w:color w:val="4F81BD" w:themeColor="accent1"/>
          <w:sz w:val="24"/>
          <w:szCs w:val="24"/>
        </w:rPr>
      </w:pPr>
      <w:bookmarkStart w:id="358" w:name="_Toc163777378"/>
      <w:bookmarkStart w:id="359" w:name="_Toc179499385"/>
      <w:bookmarkStart w:id="360" w:name="_Toc179499890"/>
      <w:r w:rsidRPr="00D97675">
        <w:rPr>
          <w:rFonts w:ascii="Arial" w:hAnsi="Arial" w:cs="Arial"/>
          <w:i w:val="0"/>
          <w:iCs w:val="0"/>
          <w:color w:val="4F81BD" w:themeColor="accent1"/>
          <w:sz w:val="24"/>
          <w:szCs w:val="24"/>
        </w:rPr>
        <w:t xml:space="preserve">2.8.1 </w:t>
      </w:r>
      <w:r w:rsidR="00D97675" w:rsidRPr="00D97675">
        <w:rPr>
          <w:rFonts w:ascii="Arial" w:hAnsi="Arial" w:cs="Arial"/>
          <w:i w:val="0"/>
          <w:iCs w:val="0"/>
          <w:color w:val="4F81BD" w:themeColor="accent1"/>
          <w:sz w:val="24"/>
          <w:szCs w:val="24"/>
        </w:rPr>
        <w:t>FACTORES SOCIOECONÓMICOS</w:t>
      </w:r>
      <w:bookmarkEnd w:id="358"/>
      <w:bookmarkEnd w:id="359"/>
      <w:bookmarkEnd w:id="360"/>
    </w:p>
    <w:p w14:paraId="20433147" w14:textId="4CC63940" w:rsidR="00D97675" w:rsidRDefault="00D97675" w:rsidP="00D97675"/>
    <w:p w14:paraId="5F58D4DE" w14:textId="77777777" w:rsidR="00D97675" w:rsidRPr="00D97675" w:rsidRDefault="00D97675" w:rsidP="00D97675"/>
    <w:p w14:paraId="31C1E29F" w14:textId="6E074AD9" w:rsidR="00934279" w:rsidRDefault="00934279"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t xml:space="preserve">Si bien no se ha detectado sistemáticamente que el nivel socioeconómico sea un factor predictivo independiente de la adherencia, en los países en desarrollo el nivel socioeconómico bajo puede poner a los pacientes en la posición de tener que elegir entre prioridades en competencia. </w:t>
      </w:r>
      <w:r w:rsidR="005417EE" w:rsidRPr="00D97675">
        <w:rPr>
          <w:rFonts w:ascii="Arial" w:eastAsia="Calibri" w:hAnsi="Arial" w:cs="Arial"/>
          <w:kern w:val="2"/>
          <w:sz w:val="24"/>
          <w:szCs w:val="24"/>
          <w14:ligatures w14:val="standardContextual"/>
        </w:rPr>
        <w:t xml:space="preserve">Dichas </w:t>
      </w:r>
      <w:r w:rsidRPr="00D97675">
        <w:rPr>
          <w:rFonts w:ascii="Arial" w:eastAsia="Calibri" w:hAnsi="Arial" w:cs="Arial"/>
          <w:kern w:val="2"/>
          <w:sz w:val="24"/>
          <w:szCs w:val="24"/>
          <w14:ligatures w14:val="standardContextual"/>
        </w:rPr>
        <w:t xml:space="preserve">prioridades incluyen </w:t>
      </w:r>
      <w:r w:rsidR="005417EE" w:rsidRPr="00D97675">
        <w:rPr>
          <w:rFonts w:ascii="Arial" w:eastAsia="Calibri" w:hAnsi="Arial" w:cs="Arial"/>
          <w:kern w:val="2"/>
          <w:sz w:val="24"/>
          <w:szCs w:val="24"/>
          <w14:ligatures w14:val="standardContextual"/>
        </w:rPr>
        <w:t>a menudo</w:t>
      </w:r>
      <w:r w:rsidRPr="00D97675">
        <w:rPr>
          <w:rFonts w:ascii="Arial" w:eastAsia="Calibri" w:hAnsi="Arial" w:cs="Arial"/>
          <w:kern w:val="2"/>
          <w:sz w:val="24"/>
          <w:szCs w:val="24"/>
          <w14:ligatures w14:val="standardContextual"/>
        </w:rPr>
        <w:t xml:space="preserve"> las exigencias para dirigir los limitados recursos disponibles para satisfacer las necesidades de otros miembros de la familia, como los hijos </w:t>
      </w:r>
      <w:r w:rsidR="00A14270" w:rsidRPr="00D97675">
        <w:rPr>
          <w:rFonts w:ascii="Arial" w:eastAsia="Calibri" w:hAnsi="Arial" w:cs="Arial"/>
          <w:kern w:val="2"/>
          <w:sz w:val="24"/>
          <w:szCs w:val="24"/>
          <w14:ligatures w14:val="standardContextual"/>
        </w:rPr>
        <w:t xml:space="preserve">o </w:t>
      </w:r>
      <w:r w:rsidRPr="00D97675">
        <w:rPr>
          <w:rFonts w:ascii="Arial" w:eastAsia="Calibri" w:hAnsi="Arial" w:cs="Arial"/>
          <w:kern w:val="2"/>
          <w:sz w:val="24"/>
          <w:szCs w:val="24"/>
          <w14:ligatures w14:val="standardContextual"/>
        </w:rPr>
        <w:t>los padres que los cuidan.</w:t>
      </w:r>
      <w:r w:rsidR="006539EA" w:rsidRPr="00D97675">
        <w:rPr>
          <w:rFonts w:ascii="Arial" w:eastAsia="Calibri" w:hAnsi="Arial" w:cs="Arial"/>
          <w:kern w:val="2"/>
          <w:sz w:val="24"/>
          <w:szCs w:val="24"/>
          <w14:ligatures w14:val="standardContextual"/>
        </w:rPr>
        <w:t xml:space="preserve"> </w:t>
      </w:r>
    </w:p>
    <w:p w14:paraId="01BB7EA8" w14:textId="77777777" w:rsidR="0093049E" w:rsidRDefault="0093049E" w:rsidP="00D97675">
      <w:pPr>
        <w:spacing w:line="360" w:lineRule="auto"/>
        <w:jc w:val="both"/>
        <w:rPr>
          <w:rFonts w:ascii="Arial" w:eastAsia="Calibri" w:hAnsi="Arial" w:cs="Arial"/>
          <w:kern w:val="2"/>
          <w:sz w:val="24"/>
          <w:szCs w:val="24"/>
          <w14:ligatures w14:val="standardContextual"/>
        </w:rPr>
      </w:pPr>
    </w:p>
    <w:p w14:paraId="761FCE44" w14:textId="7FFC00E6" w:rsidR="00934279" w:rsidRDefault="005417EE" w:rsidP="00D97675">
      <w:pPr>
        <w:spacing w:line="360" w:lineRule="auto"/>
        <w:jc w:val="both"/>
        <w:rPr>
          <w:rFonts w:ascii="Arial" w:eastAsia="Calibri" w:hAnsi="Arial" w:cs="Arial"/>
          <w:kern w:val="2"/>
          <w:sz w:val="24"/>
          <w:szCs w:val="24"/>
          <w14:ligatures w14:val="standardContextual"/>
        </w:rPr>
      </w:pPr>
      <w:r w:rsidRPr="00D97675">
        <w:rPr>
          <w:rFonts w:ascii="Arial" w:eastAsia="Calibri" w:hAnsi="Arial" w:cs="Arial"/>
          <w:kern w:val="2"/>
          <w:sz w:val="24"/>
          <w:szCs w:val="24"/>
          <w14:ligatures w14:val="standardContextual"/>
        </w:rPr>
        <w:lastRenderedPageBreak/>
        <w:t>Existen</w:t>
      </w:r>
      <w:r w:rsidR="00934279" w:rsidRPr="00D97675">
        <w:rPr>
          <w:rFonts w:ascii="Arial" w:eastAsia="Calibri" w:hAnsi="Arial" w:cs="Arial"/>
          <w:kern w:val="2"/>
          <w:sz w:val="24"/>
          <w:szCs w:val="24"/>
          <w14:ligatures w14:val="standardContextual"/>
        </w:rPr>
        <w:t xml:space="preserve"> factores a los que se les atribuye un efecto </w:t>
      </w:r>
      <w:r w:rsidRPr="00D97675">
        <w:rPr>
          <w:rFonts w:ascii="Arial" w:eastAsia="Calibri" w:hAnsi="Arial" w:cs="Arial"/>
          <w:kern w:val="2"/>
          <w:sz w:val="24"/>
          <w:szCs w:val="24"/>
          <w14:ligatures w14:val="standardContextual"/>
        </w:rPr>
        <w:t>determinante</w:t>
      </w:r>
      <w:r w:rsidR="00934279" w:rsidRPr="00D97675">
        <w:rPr>
          <w:rFonts w:ascii="Arial" w:eastAsia="Calibri" w:hAnsi="Arial" w:cs="Arial"/>
          <w:kern w:val="2"/>
          <w:sz w:val="24"/>
          <w:szCs w:val="24"/>
          <w14:ligatures w14:val="standardContextual"/>
        </w:rPr>
        <w:t xml:space="preserve"> sobre la adherencia</w:t>
      </w:r>
      <w:r w:rsidR="009D398B" w:rsidRPr="00D97675">
        <w:rPr>
          <w:rFonts w:ascii="Arial" w:eastAsia="Calibri" w:hAnsi="Arial" w:cs="Arial"/>
          <w:kern w:val="2"/>
          <w:sz w:val="24"/>
          <w:szCs w:val="24"/>
          <w14:ligatures w14:val="standardContextual"/>
        </w:rPr>
        <w:t xml:space="preserve"> dentro de los cuales se incluye </w:t>
      </w:r>
      <w:r w:rsidR="00934279" w:rsidRPr="00D97675">
        <w:rPr>
          <w:rFonts w:ascii="Arial" w:eastAsia="Calibri" w:hAnsi="Arial" w:cs="Arial"/>
          <w:kern w:val="2"/>
          <w:sz w:val="24"/>
          <w:szCs w:val="24"/>
          <w14:ligatures w14:val="standardContextual"/>
        </w:rPr>
        <w:t xml:space="preserve">el estado socioeconómico deficiente, la pobreza, el analfabetismo, el bajo nivel educativo, el desempleo, la falta de redes de apoyo social efectivos, las condiciones de vida inestables, </w:t>
      </w:r>
      <w:r w:rsidR="009D398B" w:rsidRPr="00D97675">
        <w:rPr>
          <w:rFonts w:ascii="Arial" w:eastAsia="Calibri" w:hAnsi="Arial" w:cs="Arial"/>
          <w:kern w:val="2"/>
          <w:sz w:val="24"/>
          <w:szCs w:val="24"/>
          <w14:ligatures w14:val="standardContextual"/>
        </w:rPr>
        <w:t xml:space="preserve">el difícil acceso geográfico </w:t>
      </w:r>
      <w:r w:rsidR="00D26A85" w:rsidRPr="00D97675">
        <w:rPr>
          <w:rFonts w:ascii="Arial" w:eastAsia="Calibri" w:hAnsi="Arial" w:cs="Arial"/>
          <w:kern w:val="2"/>
          <w:sz w:val="24"/>
          <w:szCs w:val="24"/>
          <w14:ligatures w14:val="standardContextual"/>
        </w:rPr>
        <w:t>al</w:t>
      </w:r>
      <w:r w:rsidR="00934279" w:rsidRPr="00D97675">
        <w:rPr>
          <w:rFonts w:ascii="Arial" w:eastAsia="Calibri" w:hAnsi="Arial" w:cs="Arial"/>
          <w:kern w:val="2"/>
          <w:sz w:val="24"/>
          <w:szCs w:val="24"/>
          <w14:ligatures w14:val="standardContextual"/>
        </w:rPr>
        <w:t xml:space="preserve"> centro de tratamiento, el costo elevado del transporte, el alto costo de la medicación, las situaciones ambientales cambiantes, la cultura y las creencias populares acerca de la enfermedad</w:t>
      </w:r>
      <w:r w:rsidR="006A2629" w:rsidRPr="00D97675">
        <w:rPr>
          <w:rFonts w:ascii="Arial" w:eastAsia="Calibri" w:hAnsi="Arial" w:cs="Arial"/>
          <w:kern w:val="2"/>
          <w:sz w:val="24"/>
          <w:szCs w:val="24"/>
          <w14:ligatures w14:val="standardContextual"/>
        </w:rPr>
        <w:t>,</w:t>
      </w:r>
      <w:r w:rsidR="00934279" w:rsidRPr="00D97675">
        <w:rPr>
          <w:rFonts w:ascii="Arial" w:eastAsia="Calibri" w:hAnsi="Arial" w:cs="Arial"/>
          <w:kern w:val="2"/>
          <w:sz w:val="24"/>
          <w:szCs w:val="24"/>
          <w14:ligatures w14:val="standardContextual"/>
        </w:rPr>
        <w:t xml:space="preserve"> el tratamiento y la disfunción familiar.</w:t>
      </w:r>
      <w:r w:rsidR="006539EA" w:rsidRPr="00D97675">
        <w:rPr>
          <w:rFonts w:ascii="Arial" w:eastAsia="Calibri" w:hAnsi="Arial" w:cs="Arial"/>
          <w:kern w:val="2"/>
          <w:sz w:val="24"/>
          <w:szCs w:val="24"/>
          <w14:ligatures w14:val="standardContextual"/>
        </w:rPr>
        <w:t xml:space="preserve"> </w:t>
      </w:r>
    </w:p>
    <w:p w14:paraId="4DAC8215" w14:textId="77777777" w:rsidR="00D97675" w:rsidRPr="00D97675" w:rsidRDefault="00D97675" w:rsidP="00D97675">
      <w:pPr>
        <w:spacing w:line="360" w:lineRule="auto"/>
        <w:jc w:val="both"/>
        <w:rPr>
          <w:rFonts w:ascii="Arial" w:eastAsia="Calibri" w:hAnsi="Arial" w:cs="Arial"/>
          <w:kern w:val="2"/>
          <w:sz w:val="24"/>
          <w:szCs w:val="24"/>
          <w14:ligatures w14:val="standardContextual"/>
        </w:rPr>
      </w:pPr>
    </w:p>
    <w:p w14:paraId="1C4D89BB" w14:textId="6E15CCF4" w:rsidR="00D97675" w:rsidRDefault="00470E9E" w:rsidP="00D97675">
      <w:pPr>
        <w:spacing w:line="360" w:lineRule="auto"/>
        <w:jc w:val="both"/>
        <w:rPr>
          <w:rFonts w:ascii="Arial" w:hAnsi="Arial" w:cs="Arial"/>
          <w:sz w:val="24"/>
          <w:szCs w:val="24"/>
        </w:rPr>
      </w:pPr>
      <w:r w:rsidRPr="00D97675">
        <w:rPr>
          <w:rFonts w:ascii="Arial" w:eastAsia="Calibri" w:hAnsi="Arial" w:cs="Arial"/>
          <w:kern w:val="2"/>
          <w:sz w:val="24"/>
          <w:szCs w:val="24"/>
          <w14:ligatures w14:val="standardContextual"/>
        </w:rPr>
        <w:t xml:space="preserve">La edad es un </w:t>
      </w:r>
      <w:r w:rsidR="00A71509" w:rsidRPr="00D97675">
        <w:rPr>
          <w:rFonts w:ascii="Arial" w:eastAsia="Calibri" w:hAnsi="Arial" w:cs="Arial"/>
          <w:kern w:val="2"/>
          <w:sz w:val="24"/>
          <w:szCs w:val="24"/>
          <w14:ligatures w14:val="standardContextual"/>
        </w:rPr>
        <w:t xml:space="preserve">factor sumamente importante en la adherencia al </w:t>
      </w:r>
      <w:r w:rsidR="00E930C6" w:rsidRPr="00D97675">
        <w:rPr>
          <w:rFonts w:ascii="Arial" w:eastAsia="Calibri" w:hAnsi="Arial" w:cs="Arial"/>
          <w:kern w:val="2"/>
          <w:sz w:val="24"/>
          <w:szCs w:val="24"/>
          <w14:ligatures w14:val="standardContextual"/>
        </w:rPr>
        <w:t>tratamiento, un</w:t>
      </w:r>
      <w:r w:rsidR="00DE6677" w:rsidRPr="00D97675">
        <w:rPr>
          <w:rFonts w:ascii="Arial" w:eastAsia="Calibri" w:hAnsi="Arial" w:cs="Arial"/>
          <w:kern w:val="2"/>
          <w:sz w:val="24"/>
          <w:szCs w:val="24"/>
          <w14:ligatures w14:val="standardContextual"/>
        </w:rPr>
        <w:t xml:space="preserve"> estudio realizado en 2022 en el hospital </w:t>
      </w:r>
      <w:r w:rsidR="00E54025" w:rsidRPr="00D97675">
        <w:rPr>
          <w:rFonts w:ascii="Arial" w:eastAsia="Calibri" w:hAnsi="Arial" w:cs="Arial"/>
          <w:kern w:val="2"/>
          <w:sz w:val="24"/>
          <w:szCs w:val="24"/>
          <w14:ligatures w14:val="standardContextual"/>
        </w:rPr>
        <w:t>Santa Margarita, Colombi</w:t>
      </w:r>
      <w:r w:rsidR="0047170C" w:rsidRPr="00D97675">
        <w:rPr>
          <w:rFonts w:ascii="Arial" w:eastAsia="Calibri" w:hAnsi="Arial" w:cs="Arial"/>
          <w:kern w:val="2"/>
          <w:sz w:val="24"/>
          <w:szCs w:val="24"/>
          <w14:ligatures w14:val="standardContextual"/>
        </w:rPr>
        <w:t>a</w:t>
      </w:r>
      <w:r w:rsidR="00E54025" w:rsidRPr="00D97675">
        <w:rPr>
          <w:rFonts w:ascii="Arial" w:eastAsia="Calibri" w:hAnsi="Arial" w:cs="Arial"/>
          <w:kern w:val="2"/>
          <w:sz w:val="24"/>
          <w:szCs w:val="24"/>
          <w14:ligatures w14:val="standardContextual"/>
        </w:rPr>
        <w:t xml:space="preserve"> refleja </w:t>
      </w:r>
      <w:r w:rsidR="0047170C" w:rsidRPr="00D97675">
        <w:rPr>
          <w:rFonts w:ascii="Arial" w:eastAsia="Calibri" w:hAnsi="Arial" w:cs="Arial"/>
          <w:kern w:val="2"/>
          <w:sz w:val="24"/>
          <w:szCs w:val="24"/>
          <w14:ligatures w14:val="standardContextual"/>
        </w:rPr>
        <w:t>la importancia</w:t>
      </w:r>
      <w:r w:rsidR="005921DB" w:rsidRPr="00D97675">
        <w:rPr>
          <w:rFonts w:ascii="Arial" w:eastAsia="Calibri" w:hAnsi="Arial" w:cs="Arial"/>
          <w:kern w:val="2"/>
          <w:sz w:val="24"/>
          <w:szCs w:val="24"/>
          <w14:ligatures w14:val="standardContextual"/>
        </w:rPr>
        <w:t xml:space="preserve"> de </w:t>
      </w:r>
      <w:r w:rsidR="00CF5632" w:rsidRPr="00D97675">
        <w:rPr>
          <w:rFonts w:ascii="Arial" w:eastAsia="Calibri" w:hAnsi="Arial" w:cs="Arial"/>
          <w:kern w:val="2"/>
          <w:sz w:val="24"/>
          <w:szCs w:val="24"/>
          <w14:ligatures w14:val="standardContextual"/>
        </w:rPr>
        <w:t xml:space="preserve">tomar </w:t>
      </w:r>
      <w:r w:rsidR="005921DB" w:rsidRPr="00D97675">
        <w:rPr>
          <w:rFonts w:ascii="Arial" w:eastAsia="Calibri" w:hAnsi="Arial" w:cs="Arial"/>
          <w:kern w:val="2"/>
          <w:sz w:val="24"/>
          <w:szCs w:val="24"/>
          <w14:ligatures w14:val="standardContextual"/>
        </w:rPr>
        <w:t xml:space="preserve">en cuenta </w:t>
      </w:r>
      <w:r w:rsidR="00D82F40" w:rsidRPr="00D97675">
        <w:rPr>
          <w:rFonts w:ascii="Arial" w:eastAsia="Calibri" w:hAnsi="Arial" w:cs="Arial"/>
          <w:kern w:val="2"/>
          <w:sz w:val="24"/>
          <w:szCs w:val="24"/>
          <w14:ligatures w14:val="standardContextual"/>
        </w:rPr>
        <w:t>que,</w:t>
      </w:r>
      <w:r w:rsidR="005921DB" w:rsidRPr="00D97675">
        <w:rPr>
          <w:rFonts w:ascii="Arial" w:eastAsia="Calibri" w:hAnsi="Arial" w:cs="Arial"/>
          <w:kern w:val="2"/>
          <w:sz w:val="24"/>
          <w:szCs w:val="24"/>
          <w14:ligatures w14:val="standardContextual"/>
        </w:rPr>
        <w:t xml:space="preserve"> en</w:t>
      </w:r>
      <w:r w:rsidR="00934279" w:rsidRPr="00D97675">
        <w:rPr>
          <w:rFonts w:ascii="Arial" w:eastAsia="Calibri" w:hAnsi="Arial" w:cs="Arial"/>
          <w:kern w:val="2"/>
          <w:sz w:val="24"/>
          <w:szCs w:val="24"/>
          <w14:ligatures w14:val="standardContextual"/>
        </w:rPr>
        <w:t xml:space="preserve"> los países desarrollados, las personas mayores de 60 años consumen aproximada</w:t>
      </w:r>
      <w:r w:rsidR="005921DB" w:rsidRPr="00D97675">
        <w:rPr>
          <w:rFonts w:ascii="Arial" w:eastAsia="Calibri" w:hAnsi="Arial" w:cs="Arial"/>
          <w:kern w:val="2"/>
          <w:sz w:val="24"/>
          <w:szCs w:val="24"/>
          <w14:ligatures w14:val="standardContextual"/>
        </w:rPr>
        <w:t>mente más de la mitad</w:t>
      </w:r>
      <w:r w:rsidR="00934279" w:rsidRPr="00D97675">
        <w:rPr>
          <w:rFonts w:ascii="Arial" w:eastAsia="Calibri" w:hAnsi="Arial" w:cs="Arial"/>
          <w:kern w:val="2"/>
          <w:sz w:val="24"/>
          <w:szCs w:val="24"/>
          <w14:ligatures w14:val="standardContextual"/>
        </w:rPr>
        <w:t xml:space="preserve"> de todos los medicamentos recetados</w:t>
      </w:r>
      <w:r w:rsidR="00AD2A38" w:rsidRPr="00D97675">
        <w:rPr>
          <w:rFonts w:ascii="Arial" w:eastAsia="Calibri" w:hAnsi="Arial" w:cs="Arial"/>
          <w:kern w:val="2"/>
          <w:sz w:val="24"/>
          <w:szCs w:val="24"/>
          <w14:ligatures w14:val="standardContextual"/>
        </w:rPr>
        <w:t xml:space="preserve">. </w:t>
      </w:r>
      <w:r w:rsidR="00125F93" w:rsidRPr="00D97675">
        <w:rPr>
          <w:rFonts w:ascii="Arial" w:eastAsia="Calibri" w:hAnsi="Arial" w:cs="Arial"/>
          <w:kern w:val="2"/>
          <w:sz w:val="24"/>
          <w:szCs w:val="24"/>
          <w14:ligatures w14:val="standardContextual"/>
        </w:rPr>
        <w:t xml:space="preserve">Por otro </w:t>
      </w:r>
      <w:r w:rsidR="00D82F40" w:rsidRPr="00D97675">
        <w:rPr>
          <w:rFonts w:ascii="Arial" w:eastAsia="Calibri" w:hAnsi="Arial" w:cs="Arial"/>
          <w:kern w:val="2"/>
          <w:sz w:val="24"/>
          <w:szCs w:val="24"/>
          <w14:ligatures w14:val="standardContextual"/>
        </w:rPr>
        <w:t>lado,</w:t>
      </w:r>
      <w:r w:rsidR="005E6271" w:rsidRPr="00D97675">
        <w:rPr>
          <w:rFonts w:ascii="Arial" w:eastAsia="Calibri" w:hAnsi="Arial" w:cs="Arial"/>
          <w:kern w:val="2"/>
          <w:sz w:val="24"/>
          <w:szCs w:val="24"/>
          <w14:ligatures w14:val="standardContextual"/>
        </w:rPr>
        <w:t xml:space="preserve"> </w:t>
      </w:r>
      <w:r w:rsidR="005E6271" w:rsidRPr="00D97675">
        <w:rPr>
          <w:rFonts w:ascii="Arial" w:hAnsi="Arial" w:cs="Arial"/>
          <w:sz w:val="24"/>
          <w:szCs w:val="24"/>
        </w:rPr>
        <w:t xml:space="preserve">en los adolescentes, se consideran capaces de poseer mayor autonomía para cumplir con las recomendaciones terapéuticas refieren luchar con la autoestima, la imagen corporal, la definición de funciones sociales y los asuntos vinculados con los compañeros. </w:t>
      </w:r>
    </w:p>
    <w:p w14:paraId="33158BCD" w14:textId="77777777" w:rsidR="00D97675" w:rsidRDefault="00D97675" w:rsidP="00D97675">
      <w:pPr>
        <w:spacing w:line="360" w:lineRule="auto"/>
        <w:jc w:val="both"/>
        <w:rPr>
          <w:rFonts w:ascii="Arial" w:hAnsi="Arial" w:cs="Arial"/>
          <w:sz w:val="24"/>
          <w:szCs w:val="24"/>
        </w:rPr>
      </w:pPr>
    </w:p>
    <w:p w14:paraId="61AF934D" w14:textId="0E8BDA78" w:rsidR="008014DD" w:rsidRDefault="005E6271" w:rsidP="00D97675">
      <w:pPr>
        <w:spacing w:line="360" w:lineRule="auto"/>
        <w:jc w:val="both"/>
        <w:rPr>
          <w:rFonts w:ascii="Arial" w:hAnsi="Arial" w:cs="Arial"/>
          <w:sz w:val="24"/>
          <w:szCs w:val="24"/>
        </w:rPr>
      </w:pPr>
      <w:r w:rsidRPr="00D97675">
        <w:rPr>
          <w:rFonts w:ascii="Arial" w:hAnsi="Arial" w:cs="Arial"/>
          <w:sz w:val="24"/>
          <w:szCs w:val="24"/>
        </w:rPr>
        <w:t>La adherencia deficiente en los adolescentes se puede reflejar en la rebelión contra el control del régimen conductual de sus vidas. La mayor parte de los estudios indica que los niños y adolescentes que asumen temprano toda la responsabilidad de su régimen terapéutico se adhieren menos a la terapia y controlan mal el tratamiento de su enfermedad.</w:t>
      </w:r>
      <w:r w:rsidR="00510967" w:rsidRPr="00D97675">
        <w:rPr>
          <w:rFonts w:ascii="Arial" w:hAnsi="Arial" w:cs="Arial"/>
          <w:sz w:val="24"/>
          <w:szCs w:val="24"/>
        </w:rPr>
        <w:t xml:space="preserve"> En dicho estudio se determinó que </w:t>
      </w:r>
      <w:r w:rsidR="002E06EF" w:rsidRPr="00D97675">
        <w:rPr>
          <w:rFonts w:ascii="Arial" w:hAnsi="Arial" w:cs="Arial"/>
          <w:sz w:val="24"/>
          <w:szCs w:val="24"/>
        </w:rPr>
        <w:t xml:space="preserve">el rango de edad con mayor grado de adherencia al tratamiento es en edades de </w:t>
      </w:r>
      <w:r w:rsidR="00A460C4" w:rsidRPr="00D97675">
        <w:rPr>
          <w:rFonts w:ascii="Arial" w:hAnsi="Arial" w:cs="Arial"/>
          <w:sz w:val="24"/>
          <w:szCs w:val="24"/>
        </w:rPr>
        <w:t>31 a 49 años con un 66.7</w:t>
      </w:r>
      <w:r w:rsidR="00E930C6" w:rsidRPr="00D97675">
        <w:rPr>
          <w:rFonts w:ascii="Arial" w:hAnsi="Arial" w:cs="Arial"/>
          <w:sz w:val="24"/>
          <w:szCs w:val="24"/>
        </w:rPr>
        <w:t>%, seguido</w:t>
      </w:r>
      <w:r w:rsidR="00447967" w:rsidRPr="00D97675">
        <w:rPr>
          <w:rFonts w:ascii="Arial" w:hAnsi="Arial" w:cs="Arial"/>
          <w:sz w:val="24"/>
          <w:szCs w:val="24"/>
        </w:rPr>
        <w:t xml:space="preserve"> de </w:t>
      </w:r>
      <w:r w:rsidR="002738B5" w:rsidRPr="00D97675">
        <w:rPr>
          <w:rFonts w:ascii="Arial" w:hAnsi="Arial" w:cs="Arial"/>
          <w:sz w:val="24"/>
          <w:szCs w:val="24"/>
        </w:rPr>
        <w:t>46%</w:t>
      </w:r>
      <w:r w:rsidR="00447967" w:rsidRPr="00D97675">
        <w:rPr>
          <w:rFonts w:ascii="Arial" w:hAnsi="Arial" w:cs="Arial"/>
          <w:sz w:val="24"/>
          <w:szCs w:val="24"/>
        </w:rPr>
        <w:t xml:space="preserve"> en mayores de </w:t>
      </w:r>
      <w:r w:rsidR="00BD35E2" w:rsidRPr="00D97675">
        <w:rPr>
          <w:rFonts w:ascii="Arial" w:hAnsi="Arial" w:cs="Arial"/>
          <w:sz w:val="24"/>
          <w:szCs w:val="24"/>
        </w:rPr>
        <w:t xml:space="preserve">50 años. </w:t>
      </w:r>
      <w:sdt>
        <w:sdtPr>
          <w:rPr>
            <w:rFonts w:ascii="Arial" w:hAnsi="Arial" w:cs="Arial"/>
            <w:sz w:val="24"/>
            <w:szCs w:val="24"/>
          </w:rPr>
          <w:id w:val="27305867"/>
          <w:citation/>
        </w:sdtPr>
        <w:sdtContent>
          <w:r w:rsidR="00F956A5" w:rsidRPr="00D97675">
            <w:rPr>
              <w:rFonts w:ascii="Arial" w:hAnsi="Arial" w:cs="Arial"/>
              <w:sz w:val="24"/>
              <w:szCs w:val="24"/>
            </w:rPr>
            <w:fldChar w:fldCharType="begin"/>
          </w:r>
          <w:r w:rsidR="00F956A5" w:rsidRPr="00D97675">
            <w:rPr>
              <w:rFonts w:ascii="Arial" w:hAnsi="Arial" w:cs="Arial"/>
              <w:sz w:val="24"/>
              <w:szCs w:val="24"/>
            </w:rPr>
            <w:instrText xml:space="preserve"> CITATION RSo22 \l 17418 </w:instrText>
          </w:r>
          <w:r w:rsidR="00F956A5" w:rsidRPr="00D97675">
            <w:rPr>
              <w:rFonts w:ascii="Arial" w:hAnsi="Arial" w:cs="Arial"/>
              <w:sz w:val="24"/>
              <w:szCs w:val="24"/>
            </w:rPr>
            <w:fldChar w:fldCharType="separate"/>
          </w:r>
          <w:r w:rsidR="00D82F40" w:rsidRPr="00D82F40">
            <w:rPr>
              <w:rFonts w:ascii="Arial" w:hAnsi="Arial" w:cs="Arial"/>
              <w:noProof/>
              <w:sz w:val="24"/>
              <w:szCs w:val="24"/>
            </w:rPr>
            <w:t>(23)</w:t>
          </w:r>
          <w:r w:rsidR="00F956A5" w:rsidRPr="00D97675">
            <w:rPr>
              <w:rFonts w:ascii="Arial" w:hAnsi="Arial" w:cs="Arial"/>
              <w:sz w:val="24"/>
              <w:szCs w:val="24"/>
            </w:rPr>
            <w:fldChar w:fldCharType="end"/>
          </w:r>
        </w:sdtContent>
      </w:sdt>
    </w:p>
    <w:p w14:paraId="2E975DF3" w14:textId="77777777" w:rsidR="0093049E" w:rsidRPr="00D97675" w:rsidRDefault="0093049E" w:rsidP="00D97675">
      <w:pPr>
        <w:spacing w:line="360" w:lineRule="auto"/>
        <w:jc w:val="both"/>
        <w:rPr>
          <w:rFonts w:ascii="Arial" w:hAnsi="Arial" w:cs="Arial"/>
          <w:sz w:val="24"/>
          <w:szCs w:val="24"/>
        </w:rPr>
      </w:pPr>
    </w:p>
    <w:p w14:paraId="30C96740" w14:textId="3E823128" w:rsidR="00D97675" w:rsidRDefault="006E679C" w:rsidP="00D97675">
      <w:pPr>
        <w:pStyle w:val="Ttulo3"/>
        <w:spacing w:line="360" w:lineRule="auto"/>
        <w:rPr>
          <w:rFonts w:ascii="Arial" w:hAnsi="Arial" w:cs="Arial"/>
          <w:i w:val="0"/>
          <w:iCs w:val="0"/>
          <w:color w:val="4F81BD" w:themeColor="accent1"/>
          <w:sz w:val="24"/>
          <w:szCs w:val="24"/>
        </w:rPr>
      </w:pPr>
      <w:bookmarkStart w:id="361" w:name="_Toc179499386"/>
      <w:bookmarkStart w:id="362" w:name="_Toc179499891"/>
      <w:bookmarkStart w:id="363" w:name="_Toc163777379"/>
      <w:r w:rsidRPr="00D97675">
        <w:rPr>
          <w:rFonts w:ascii="Arial" w:hAnsi="Arial" w:cs="Arial"/>
          <w:i w:val="0"/>
          <w:iCs w:val="0"/>
          <w:color w:val="4F81BD" w:themeColor="accent1"/>
          <w:sz w:val="24"/>
          <w:szCs w:val="24"/>
        </w:rPr>
        <w:t xml:space="preserve">2.8.2 </w:t>
      </w:r>
      <w:r w:rsidR="00D97675">
        <w:rPr>
          <w:rFonts w:ascii="Arial" w:hAnsi="Arial" w:cs="Arial"/>
          <w:i w:val="0"/>
          <w:iCs w:val="0"/>
          <w:color w:val="4F81BD" w:themeColor="accent1"/>
          <w:sz w:val="24"/>
          <w:szCs w:val="24"/>
        </w:rPr>
        <w:t>FACTORES RELACIONADOS CON EL EQUIPO O EL SISTEMA DE ASISTENCIA SANITARIA</w:t>
      </w:r>
      <w:bookmarkEnd w:id="361"/>
      <w:bookmarkEnd w:id="362"/>
      <w:r w:rsidR="00D97675">
        <w:rPr>
          <w:rFonts w:ascii="Arial" w:hAnsi="Arial" w:cs="Arial"/>
          <w:i w:val="0"/>
          <w:iCs w:val="0"/>
          <w:color w:val="4F81BD" w:themeColor="accent1"/>
          <w:sz w:val="24"/>
          <w:szCs w:val="24"/>
        </w:rPr>
        <w:t xml:space="preserve"> </w:t>
      </w:r>
      <w:bookmarkEnd w:id="363"/>
    </w:p>
    <w:p w14:paraId="23A4A18D" w14:textId="77777777" w:rsidR="0093049E" w:rsidRPr="0093049E" w:rsidRDefault="0093049E" w:rsidP="0093049E"/>
    <w:p w14:paraId="7E909B3A" w14:textId="77777777" w:rsidR="00D97675" w:rsidRPr="00D97675" w:rsidRDefault="00D97675" w:rsidP="00D97675"/>
    <w:p w14:paraId="4FBD2853" w14:textId="11EBB05B" w:rsidR="002C0134" w:rsidRDefault="00C64E71" w:rsidP="00D97675">
      <w:pPr>
        <w:spacing w:line="360" w:lineRule="auto"/>
        <w:jc w:val="both"/>
        <w:rPr>
          <w:rFonts w:ascii="Arial" w:hAnsi="Arial" w:cs="Arial"/>
          <w:sz w:val="24"/>
          <w:szCs w:val="24"/>
        </w:rPr>
      </w:pPr>
      <w:r w:rsidRPr="00D97675">
        <w:rPr>
          <w:rFonts w:ascii="Arial" w:hAnsi="Arial" w:cs="Arial"/>
          <w:sz w:val="24"/>
          <w:szCs w:val="24"/>
        </w:rPr>
        <w:t>Existe poca información en cuanto a la relación del sistema de asistencia sanitaria y adherencia al tratamiento.</w:t>
      </w:r>
      <w:r w:rsidR="00EC0693" w:rsidRPr="00D97675">
        <w:rPr>
          <w:rFonts w:ascii="Arial" w:hAnsi="Arial" w:cs="Arial"/>
          <w:sz w:val="24"/>
          <w:szCs w:val="24"/>
        </w:rPr>
        <w:t xml:space="preserve"> Sin embargo, cabe mencionar que al establecerse una</w:t>
      </w:r>
      <w:r w:rsidRPr="00D97675">
        <w:rPr>
          <w:rFonts w:ascii="Arial" w:hAnsi="Arial" w:cs="Arial"/>
          <w:sz w:val="24"/>
          <w:szCs w:val="24"/>
        </w:rPr>
        <w:t xml:space="preserve"> </w:t>
      </w:r>
      <w:r w:rsidR="00EC0693" w:rsidRPr="00D97675">
        <w:rPr>
          <w:rFonts w:ascii="Arial" w:hAnsi="Arial" w:cs="Arial"/>
          <w:sz w:val="24"/>
          <w:szCs w:val="24"/>
        </w:rPr>
        <w:t>adecuada</w:t>
      </w:r>
      <w:r w:rsidRPr="00D97675">
        <w:rPr>
          <w:rFonts w:ascii="Arial" w:hAnsi="Arial" w:cs="Arial"/>
          <w:sz w:val="24"/>
          <w:szCs w:val="24"/>
        </w:rPr>
        <w:t xml:space="preserve"> relación </w:t>
      </w:r>
      <w:r w:rsidR="00EC0693" w:rsidRPr="00D97675">
        <w:rPr>
          <w:rFonts w:ascii="Arial" w:hAnsi="Arial" w:cs="Arial"/>
          <w:sz w:val="24"/>
          <w:szCs w:val="24"/>
        </w:rPr>
        <w:t>médico paciente</w:t>
      </w:r>
      <w:r w:rsidRPr="00D97675">
        <w:rPr>
          <w:rFonts w:ascii="Arial" w:hAnsi="Arial" w:cs="Arial"/>
          <w:sz w:val="24"/>
          <w:szCs w:val="24"/>
        </w:rPr>
        <w:t xml:space="preserve"> puede mejorar la adherencia terapéutica</w:t>
      </w:r>
      <w:r w:rsidR="00EC0693" w:rsidRPr="00D97675">
        <w:rPr>
          <w:rFonts w:ascii="Arial" w:hAnsi="Arial" w:cs="Arial"/>
          <w:sz w:val="24"/>
          <w:szCs w:val="24"/>
        </w:rPr>
        <w:t xml:space="preserve">, </w:t>
      </w:r>
      <w:r w:rsidRPr="00D97675">
        <w:rPr>
          <w:rFonts w:ascii="Arial" w:hAnsi="Arial" w:cs="Arial"/>
          <w:sz w:val="24"/>
          <w:szCs w:val="24"/>
        </w:rPr>
        <w:t>pero hay muchos factores que ejercen un efecto negativo</w:t>
      </w:r>
      <w:r w:rsidR="00EC0693" w:rsidRPr="00D97675">
        <w:rPr>
          <w:rFonts w:ascii="Arial" w:hAnsi="Arial" w:cs="Arial"/>
          <w:sz w:val="24"/>
          <w:szCs w:val="24"/>
        </w:rPr>
        <w:t xml:space="preserve">, dentro de los cuales se incluyen el </w:t>
      </w:r>
      <w:r w:rsidRPr="00D97675">
        <w:rPr>
          <w:rFonts w:ascii="Arial" w:hAnsi="Arial" w:cs="Arial"/>
          <w:sz w:val="24"/>
          <w:szCs w:val="24"/>
        </w:rPr>
        <w:t xml:space="preserve"> servicios de salud </w:t>
      </w:r>
      <w:r w:rsidR="00EC0693" w:rsidRPr="00D97675">
        <w:rPr>
          <w:rFonts w:ascii="Arial" w:hAnsi="Arial" w:cs="Arial"/>
          <w:sz w:val="24"/>
          <w:szCs w:val="24"/>
        </w:rPr>
        <w:t xml:space="preserve">con </w:t>
      </w:r>
      <w:r w:rsidRPr="00D97675">
        <w:rPr>
          <w:rFonts w:ascii="Arial" w:hAnsi="Arial" w:cs="Arial"/>
          <w:sz w:val="24"/>
          <w:szCs w:val="24"/>
        </w:rPr>
        <w:t xml:space="preserve">sistemas deficientes de distribución de medicamentos, falta de conocimiento </w:t>
      </w:r>
      <w:r w:rsidR="00D82F40" w:rsidRPr="00D97675">
        <w:rPr>
          <w:rFonts w:ascii="Arial" w:hAnsi="Arial" w:cs="Arial"/>
          <w:sz w:val="24"/>
          <w:szCs w:val="24"/>
        </w:rPr>
        <w:t>e</w:t>
      </w:r>
      <w:r w:rsidR="00EC0693" w:rsidRPr="00D97675">
        <w:rPr>
          <w:rFonts w:ascii="Arial" w:hAnsi="Arial" w:cs="Arial"/>
          <w:sz w:val="24"/>
          <w:szCs w:val="24"/>
        </w:rPr>
        <w:t xml:space="preserve"> inadecuado manejo </w:t>
      </w:r>
      <w:r w:rsidRPr="00D97675">
        <w:rPr>
          <w:rFonts w:ascii="Arial" w:hAnsi="Arial" w:cs="Arial"/>
          <w:sz w:val="24"/>
          <w:szCs w:val="24"/>
        </w:rPr>
        <w:t xml:space="preserve">del personal sanitario en </w:t>
      </w:r>
      <w:r w:rsidR="00EC0693" w:rsidRPr="00D97675">
        <w:rPr>
          <w:rFonts w:ascii="Arial" w:hAnsi="Arial" w:cs="Arial"/>
          <w:sz w:val="24"/>
          <w:szCs w:val="24"/>
        </w:rPr>
        <w:t xml:space="preserve">cuanto al </w:t>
      </w:r>
      <w:r w:rsidRPr="00D97675">
        <w:rPr>
          <w:rFonts w:ascii="Arial" w:hAnsi="Arial" w:cs="Arial"/>
          <w:sz w:val="24"/>
          <w:szCs w:val="24"/>
        </w:rPr>
        <w:t>control de las enfermedades crónicas, proveedores de asistencia sanitaria recargados de trabajo,</w:t>
      </w:r>
      <w:r w:rsidR="00EC0693" w:rsidRPr="00D97675">
        <w:rPr>
          <w:rFonts w:ascii="Arial" w:hAnsi="Arial" w:cs="Arial"/>
          <w:sz w:val="24"/>
          <w:szCs w:val="24"/>
        </w:rPr>
        <w:t xml:space="preserve"> ina</w:t>
      </w:r>
      <w:r w:rsidR="00AA5AC5" w:rsidRPr="00D97675">
        <w:rPr>
          <w:rFonts w:ascii="Arial" w:hAnsi="Arial" w:cs="Arial"/>
          <w:sz w:val="24"/>
          <w:szCs w:val="24"/>
        </w:rPr>
        <w:t>d</w:t>
      </w:r>
      <w:r w:rsidR="00EC0693" w:rsidRPr="00D97675">
        <w:rPr>
          <w:rFonts w:ascii="Arial" w:hAnsi="Arial" w:cs="Arial"/>
          <w:sz w:val="24"/>
          <w:szCs w:val="24"/>
        </w:rPr>
        <w:t xml:space="preserve">ecuada relación médico paciente, no recibir una atención integral, </w:t>
      </w:r>
      <w:r w:rsidRPr="00D97675">
        <w:rPr>
          <w:rFonts w:ascii="Arial" w:hAnsi="Arial" w:cs="Arial"/>
          <w:sz w:val="24"/>
          <w:szCs w:val="24"/>
        </w:rPr>
        <w:t xml:space="preserve"> poca capacidad del sistema para educar a los pacientes y proporcionar seguimiento, incapacidad para establecer el apoyo de la comunidad y la capacidad de autocuidado, falta de conocimiento sobre la adherencia y las intervenciones efectivas para mejorarla.</w:t>
      </w:r>
      <w:sdt>
        <w:sdtPr>
          <w:rPr>
            <w:rFonts w:ascii="Arial" w:hAnsi="Arial" w:cs="Arial"/>
            <w:sz w:val="24"/>
            <w:szCs w:val="24"/>
          </w:rPr>
          <w:id w:val="-336840481"/>
          <w:citation/>
        </w:sdtPr>
        <w:sdtContent>
          <w:r w:rsidR="00711173" w:rsidRPr="00D97675">
            <w:rPr>
              <w:rFonts w:ascii="Arial" w:hAnsi="Arial" w:cs="Arial"/>
              <w:sz w:val="24"/>
              <w:szCs w:val="24"/>
            </w:rPr>
            <w:fldChar w:fldCharType="begin"/>
          </w:r>
          <w:r w:rsidR="00711173" w:rsidRPr="00D97675">
            <w:rPr>
              <w:rFonts w:ascii="Arial" w:hAnsi="Arial" w:cs="Arial"/>
              <w:sz w:val="24"/>
              <w:szCs w:val="24"/>
            </w:rPr>
            <w:instrText xml:space="preserve"> CITATION McC19 \l 17418 </w:instrText>
          </w:r>
          <w:r w:rsidR="00711173" w:rsidRPr="00D97675">
            <w:rPr>
              <w:rFonts w:ascii="Arial" w:hAnsi="Arial" w:cs="Arial"/>
              <w:sz w:val="24"/>
              <w:szCs w:val="24"/>
            </w:rPr>
            <w:fldChar w:fldCharType="separate"/>
          </w:r>
          <w:r w:rsidR="00D82F40">
            <w:rPr>
              <w:rFonts w:ascii="Arial" w:hAnsi="Arial" w:cs="Arial"/>
              <w:noProof/>
              <w:sz w:val="24"/>
              <w:szCs w:val="24"/>
            </w:rPr>
            <w:t xml:space="preserve"> </w:t>
          </w:r>
          <w:r w:rsidR="00D82F40" w:rsidRPr="00D82F40">
            <w:rPr>
              <w:rFonts w:ascii="Arial" w:hAnsi="Arial" w:cs="Arial"/>
              <w:noProof/>
              <w:sz w:val="24"/>
              <w:szCs w:val="24"/>
            </w:rPr>
            <w:t>(24)</w:t>
          </w:r>
          <w:r w:rsidR="00711173" w:rsidRPr="00D97675">
            <w:rPr>
              <w:rFonts w:ascii="Arial" w:hAnsi="Arial" w:cs="Arial"/>
              <w:sz w:val="24"/>
              <w:szCs w:val="24"/>
            </w:rPr>
            <w:fldChar w:fldCharType="end"/>
          </w:r>
        </w:sdtContent>
      </w:sdt>
    </w:p>
    <w:p w14:paraId="3D76AC73" w14:textId="77777777" w:rsidR="00D97675" w:rsidRDefault="00D97675" w:rsidP="00D97675">
      <w:pPr>
        <w:spacing w:line="360" w:lineRule="auto"/>
        <w:jc w:val="both"/>
        <w:rPr>
          <w:rFonts w:ascii="Arial" w:hAnsi="Arial" w:cs="Arial"/>
          <w:sz w:val="24"/>
          <w:szCs w:val="24"/>
        </w:rPr>
      </w:pPr>
    </w:p>
    <w:p w14:paraId="2F22CC90" w14:textId="77777777" w:rsidR="005E23FB" w:rsidRDefault="005E23FB" w:rsidP="00D97675">
      <w:pPr>
        <w:spacing w:line="360" w:lineRule="auto"/>
        <w:jc w:val="both"/>
        <w:rPr>
          <w:rFonts w:ascii="Arial" w:hAnsi="Arial" w:cs="Arial"/>
          <w:sz w:val="24"/>
          <w:szCs w:val="24"/>
        </w:rPr>
      </w:pPr>
    </w:p>
    <w:p w14:paraId="241C42F0" w14:textId="77777777" w:rsidR="005E23FB" w:rsidRPr="00D97675" w:rsidRDefault="005E23FB" w:rsidP="00D97675">
      <w:pPr>
        <w:spacing w:line="360" w:lineRule="auto"/>
        <w:jc w:val="both"/>
        <w:rPr>
          <w:rFonts w:ascii="Arial" w:hAnsi="Arial" w:cs="Arial"/>
          <w:sz w:val="24"/>
          <w:szCs w:val="24"/>
        </w:rPr>
      </w:pPr>
    </w:p>
    <w:p w14:paraId="6C00AA8A" w14:textId="128D6AEE" w:rsidR="00D97675" w:rsidRDefault="002C0134" w:rsidP="00D97675">
      <w:pPr>
        <w:pStyle w:val="Ttulo3"/>
        <w:rPr>
          <w:rFonts w:ascii="Arial" w:hAnsi="Arial" w:cs="Arial"/>
          <w:i w:val="0"/>
          <w:iCs w:val="0"/>
          <w:color w:val="4F81BD" w:themeColor="accent1"/>
          <w:sz w:val="24"/>
          <w:szCs w:val="24"/>
        </w:rPr>
      </w:pPr>
      <w:bookmarkStart w:id="364" w:name="_Toc179499387"/>
      <w:bookmarkStart w:id="365" w:name="_Toc179499892"/>
      <w:bookmarkStart w:id="366" w:name="_Toc163777380"/>
      <w:r w:rsidRPr="00D97675">
        <w:rPr>
          <w:rFonts w:ascii="Arial" w:hAnsi="Arial" w:cs="Arial"/>
          <w:i w:val="0"/>
          <w:iCs w:val="0"/>
          <w:color w:val="4F81BD" w:themeColor="accent1"/>
          <w:sz w:val="24"/>
          <w:szCs w:val="24"/>
        </w:rPr>
        <w:t xml:space="preserve">2.8.3 </w:t>
      </w:r>
      <w:r w:rsidR="00D97675">
        <w:rPr>
          <w:rFonts w:ascii="Arial" w:hAnsi="Arial" w:cs="Arial"/>
          <w:i w:val="0"/>
          <w:iCs w:val="0"/>
          <w:color w:val="4F81BD" w:themeColor="accent1"/>
          <w:sz w:val="24"/>
          <w:szCs w:val="24"/>
        </w:rPr>
        <w:t>FACTORES RELACIONADOS CON LA ENFERMEDAD</w:t>
      </w:r>
      <w:bookmarkEnd w:id="364"/>
      <w:bookmarkEnd w:id="365"/>
      <w:r w:rsidR="00D97675">
        <w:rPr>
          <w:rFonts w:ascii="Arial" w:hAnsi="Arial" w:cs="Arial"/>
          <w:i w:val="0"/>
          <w:iCs w:val="0"/>
          <w:color w:val="4F81BD" w:themeColor="accent1"/>
          <w:sz w:val="24"/>
          <w:szCs w:val="24"/>
        </w:rPr>
        <w:t xml:space="preserve"> </w:t>
      </w:r>
      <w:bookmarkEnd w:id="366"/>
    </w:p>
    <w:p w14:paraId="564BE482" w14:textId="77777777" w:rsidR="00D97675" w:rsidRPr="00D97675" w:rsidRDefault="00D97675" w:rsidP="00D97675"/>
    <w:p w14:paraId="138D94E3" w14:textId="6BACC96F" w:rsidR="002C0134" w:rsidRPr="00D97675" w:rsidRDefault="002C0134" w:rsidP="00D97675">
      <w:pPr>
        <w:pStyle w:val="Ttulo3"/>
        <w:rPr>
          <w:rFonts w:ascii="Arial" w:hAnsi="Arial" w:cs="Arial"/>
          <w:i w:val="0"/>
          <w:iCs w:val="0"/>
          <w:smallCaps w:val="0"/>
          <w:spacing w:val="0"/>
          <w:sz w:val="24"/>
          <w:szCs w:val="24"/>
        </w:rPr>
      </w:pPr>
      <w:r w:rsidRPr="00D97675">
        <w:rPr>
          <w:rFonts w:ascii="Arial" w:hAnsi="Arial" w:cs="Arial"/>
          <w:i w:val="0"/>
          <w:iCs w:val="0"/>
          <w:smallCaps w:val="0"/>
          <w:spacing w:val="0"/>
          <w:sz w:val="24"/>
          <w:szCs w:val="24"/>
        </w:rPr>
        <w:t xml:space="preserve"> </w:t>
      </w:r>
    </w:p>
    <w:p w14:paraId="5F11188F" w14:textId="5C83FBB6" w:rsidR="00AA5AC5" w:rsidRDefault="00FA43CB" w:rsidP="00D97675">
      <w:pPr>
        <w:spacing w:line="360" w:lineRule="auto"/>
        <w:jc w:val="both"/>
        <w:rPr>
          <w:rFonts w:ascii="Arial" w:hAnsi="Arial" w:cs="Arial"/>
          <w:sz w:val="24"/>
          <w:szCs w:val="24"/>
        </w:rPr>
      </w:pPr>
      <w:r w:rsidRPr="00D97675">
        <w:rPr>
          <w:rFonts w:ascii="Arial" w:hAnsi="Arial" w:cs="Arial"/>
          <w:sz w:val="24"/>
          <w:szCs w:val="24"/>
        </w:rPr>
        <w:t xml:space="preserve">Los factores relacionados con la enfermedad constituyen exigencias </w:t>
      </w:r>
      <w:r w:rsidR="00106A94" w:rsidRPr="00D97675">
        <w:rPr>
          <w:rFonts w:ascii="Arial" w:hAnsi="Arial" w:cs="Arial"/>
          <w:sz w:val="24"/>
          <w:szCs w:val="24"/>
        </w:rPr>
        <w:t>individuales</w:t>
      </w:r>
      <w:r w:rsidRPr="00D97675">
        <w:rPr>
          <w:rFonts w:ascii="Arial" w:hAnsi="Arial" w:cs="Arial"/>
          <w:sz w:val="24"/>
          <w:szCs w:val="24"/>
        </w:rPr>
        <w:t xml:space="preserve"> relacionadas </w:t>
      </w:r>
      <w:r w:rsidR="009E1744" w:rsidRPr="00D97675">
        <w:rPr>
          <w:rFonts w:ascii="Arial" w:hAnsi="Arial" w:cs="Arial"/>
          <w:sz w:val="24"/>
          <w:szCs w:val="24"/>
        </w:rPr>
        <w:t>a las patologías de cada paciente.</w:t>
      </w:r>
      <w:r w:rsidRPr="00D97675">
        <w:rPr>
          <w:rFonts w:ascii="Arial" w:hAnsi="Arial" w:cs="Arial"/>
          <w:sz w:val="24"/>
          <w:szCs w:val="24"/>
        </w:rPr>
        <w:t xml:space="preserve"> Algunos </w:t>
      </w:r>
      <w:r w:rsidR="00E05C52" w:rsidRPr="00D97675">
        <w:rPr>
          <w:rFonts w:ascii="Arial" w:hAnsi="Arial" w:cs="Arial"/>
          <w:sz w:val="24"/>
          <w:szCs w:val="24"/>
        </w:rPr>
        <w:t>determinantes de</w:t>
      </w:r>
      <w:r w:rsidRPr="00D97675">
        <w:rPr>
          <w:rFonts w:ascii="Arial" w:hAnsi="Arial" w:cs="Arial"/>
          <w:sz w:val="24"/>
          <w:szCs w:val="24"/>
        </w:rPr>
        <w:t xml:space="preserve"> la adherencia terapéutica son relacionados con la gravedad</w:t>
      </w:r>
      <w:r w:rsidR="005F668F" w:rsidRPr="00D97675">
        <w:rPr>
          <w:rFonts w:ascii="Arial" w:hAnsi="Arial" w:cs="Arial"/>
          <w:sz w:val="24"/>
          <w:szCs w:val="24"/>
        </w:rPr>
        <w:t xml:space="preserve"> y </w:t>
      </w:r>
      <w:r w:rsidR="00E930C6" w:rsidRPr="00D97675">
        <w:rPr>
          <w:rFonts w:ascii="Arial" w:hAnsi="Arial" w:cs="Arial"/>
          <w:sz w:val="24"/>
          <w:szCs w:val="24"/>
        </w:rPr>
        <w:t>progresión de</w:t>
      </w:r>
      <w:r w:rsidRPr="00D97675">
        <w:rPr>
          <w:rFonts w:ascii="Arial" w:hAnsi="Arial" w:cs="Arial"/>
          <w:sz w:val="24"/>
          <w:szCs w:val="24"/>
        </w:rPr>
        <w:t xml:space="preserve"> </w:t>
      </w:r>
      <w:r w:rsidR="005F668F" w:rsidRPr="00D97675">
        <w:rPr>
          <w:rFonts w:ascii="Arial" w:hAnsi="Arial" w:cs="Arial"/>
          <w:sz w:val="24"/>
          <w:szCs w:val="24"/>
        </w:rPr>
        <w:t>síntomas</w:t>
      </w:r>
      <w:r w:rsidRPr="00D97675">
        <w:rPr>
          <w:rFonts w:ascii="Arial" w:hAnsi="Arial" w:cs="Arial"/>
          <w:sz w:val="24"/>
          <w:szCs w:val="24"/>
        </w:rPr>
        <w:t xml:space="preserve">, el grado de la discapacidad </w:t>
      </w:r>
      <w:r w:rsidR="00C80213" w:rsidRPr="00D97675">
        <w:rPr>
          <w:rFonts w:ascii="Arial" w:hAnsi="Arial" w:cs="Arial"/>
          <w:sz w:val="24"/>
          <w:szCs w:val="24"/>
        </w:rPr>
        <w:t xml:space="preserve">ya sea </w:t>
      </w:r>
      <w:r w:rsidRPr="00D97675">
        <w:rPr>
          <w:rFonts w:ascii="Arial" w:hAnsi="Arial" w:cs="Arial"/>
          <w:sz w:val="24"/>
          <w:szCs w:val="24"/>
        </w:rPr>
        <w:t xml:space="preserve">física, psicológica, social y vocacional, la velocidad de progresión. </w:t>
      </w:r>
      <w:r w:rsidR="00E82139" w:rsidRPr="00D97675">
        <w:rPr>
          <w:rFonts w:ascii="Arial" w:hAnsi="Arial" w:cs="Arial"/>
          <w:sz w:val="24"/>
          <w:szCs w:val="24"/>
        </w:rPr>
        <w:t xml:space="preserve">La </w:t>
      </w:r>
      <w:r w:rsidRPr="00D97675">
        <w:rPr>
          <w:rFonts w:ascii="Arial" w:hAnsi="Arial" w:cs="Arial"/>
          <w:sz w:val="24"/>
          <w:szCs w:val="24"/>
        </w:rPr>
        <w:t>repercusión depende de cuánto influyen la percepción de riesgo de los pacientes, la importancia del tratamiento de seguimiento y la prioridad asignada a la adherencia terapéutica. La comorbilidad, como la depresión</w:t>
      </w:r>
      <w:r w:rsidR="00AD531E" w:rsidRPr="00D97675">
        <w:rPr>
          <w:rFonts w:ascii="Arial" w:hAnsi="Arial" w:cs="Arial"/>
          <w:sz w:val="24"/>
          <w:szCs w:val="24"/>
        </w:rPr>
        <w:t xml:space="preserve"> </w:t>
      </w:r>
      <w:r w:rsidRPr="00D97675">
        <w:rPr>
          <w:rFonts w:ascii="Arial" w:hAnsi="Arial" w:cs="Arial"/>
          <w:sz w:val="24"/>
          <w:szCs w:val="24"/>
        </w:rPr>
        <w:t>y el abuso de drogas y alcohol, son modificadores importantes del comportamiento de adherencia.</w:t>
      </w:r>
      <w:sdt>
        <w:sdtPr>
          <w:rPr>
            <w:rFonts w:ascii="Arial" w:hAnsi="Arial" w:cs="Arial"/>
            <w:sz w:val="24"/>
            <w:szCs w:val="24"/>
          </w:rPr>
          <w:id w:val="477585307"/>
          <w:citation/>
        </w:sdtPr>
        <w:sdtContent>
          <w:r w:rsidR="00A22148" w:rsidRPr="00D97675">
            <w:rPr>
              <w:rFonts w:ascii="Arial" w:hAnsi="Arial" w:cs="Arial"/>
              <w:sz w:val="24"/>
              <w:szCs w:val="24"/>
            </w:rPr>
            <w:fldChar w:fldCharType="begin"/>
          </w:r>
          <w:r w:rsidR="00A22148" w:rsidRPr="00D97675">
            <w:rPr>
              <w:rFonts w:ascii="Arial" w:hAnsi="Arial" w:cs="Arial"/>
              <w:sz w:val="24"/>
              <w:szCs w:val="24"/>
            </w:rPr>
            <w:instrText xml:space="preserve"> CITATION RSo22 \l 17418 </w:instrText>
          </w:r>
          <w:r w:rsidR="00A22148" w:rsidRPr="00D97675">
            <w:rPr>
              <w:rFonts w:ascii="Arial" w:hAnsi="Arial" w:cs="Arial"/>
              <w:sz w:val="24"/>
              <w:szCs w:val="24"/>
            </w:rPr>
            <w:fldChar w:fldCharType="separate"/>
          </w:r>
          <w:r w:rsidR="00D82F40">
            <w:rPr>
              <w:rFonts w:ascii="Arial" w:hAnsi="Arial" w:cs="Arial"/>
              <w:noProof/>
              <w:sz w:val="24"/>
              <w:szCs w:val="24"/>
            </w:rPr>
            <w:t xml:space="preserve"> </w:t>
          </w:r>
          <w:r w:rsidR="00D82F40" w:rsidRPr="00D82F40">
            <w:rPr>
              <w:rFonts w:ascii="Arial" w:hAnsi="Arial" w:cs="Arial"/>
              <w:noProof/>
              <w:sz w:val="24"/>
              <w:szCs w:val="24"/>
            </w:rPr>
            <w:t>(23)</w:t>
          </w:r>
          <w:r w:rsidR="00A22148" w:rsidRPr="00D97675">
            <w:rPr>
              <w:rFonts w:ascii="Arial" w:hAnsi="Arial" w:cs="Arial"/>
              <w:sz w:val="24"/>
              <w:szCs w:val="24"/>
            </w:rPr>
            <w:fldChar w:fldCharType="end"/>
          </w:r>
        </w:sdtContent>
      </w:sdt>
    </w:p>
    <w:p w14:paraId="6A7A3136" w14:textId="77777777" w:rsidR="00D97675" w:rsidRPr="00D97675" w:rsidRDefault="00D97675" w:rsidP="00D97675">
      <w:pPr>
        <w:spacing w:line="360" w:lineRule="auto"/>
        <w:jc w:val="both"/>
        <w:rPr>
          <w:rFonts w:ascii="Arial" w:hAnsi="Arial" w:cs="Arial"/>
          <w:sz w:val="24"/>
          <w:szCs w:val="24"/>
        </w:rPr>
      </w:pPr>
    </w:p>
    <w:p w14:paraId="34674DEB" w14:textId="0AE1CB8B" w:rsidR="00D97675" w:rsidRDefault="009915DE" w:rsidP="00D97675">
      <w:pPr>
        <w:pStyle w:val="Ttulo3"/>
      </w:pPr>
      <w:bookmarkStart w:id="367" w:name="_Toc179499388"/>
      <w:bookmarkStart w:id="368" w:name="_Toc179499893"/>
      <w:bookmarkStart w:id="369" w:name="_Toc163777381"/>
      <w:r w:rsidRPr="00D97675">
        <w:rPr>
          <w:rFonts w:ascii="Arial" w:hAnsi="Arial" w:cs="Arial"/>
          <w:i w:val="0"/>
          <w:iCs w:val="0"/>
          <w:color w:val="4F81BD" w:themeColor="accent1"/>
          <w:sz w:val="24"/>
          <w:szCs w:val="24"/>
        </w:rPr>
        <w:t>2.8.4</w:t>
      </w:r>
      <w:r w:rsidR="00D97675">
        <w:rPr>
          <w:rFonts w:ascii="Arial" w:hAnsi="Arial" w:cs="Arial"/>
          <w:i w:val="0"/>
          <w:iCs w:val="0"/>
          <w:color w:val="4F81BD" w:themeColor="accent1"/>
          <w:sz w:val="24"/>
          <w:szCs w:val="24"/>
        </w:rPr>
        <w:t xml:space="preserve"> FACTORES RELACIONADOS CON EL TRATAMIENTO</w:t>
      </w:r>
      <w:bookmarkEnd w:id="367"/>
      <w:bookmarkEnd w:id="368"/>
      <w:r w:rsidR="00D97675">
        <w:rPr>
          <w:rFonts w:ascii="Arial" w:hAnsi="Arial" w:cs="Arial"/>
          <w:i w:val="0"/>
          <w:iCs w:val="0"/>
          <w:color w:val="4F81BD" w:themeColor="accent1"/>
          <w:sz w:val="24"/>
          <w:szCs w:val="24"/>
        </w:rPr>
        <w:t xml:space="preserve"> </w:t>
      </w:r>
      <w:r w:rsidRPr="00D97675">
        <w:rPr>
          <w:rFonts w:ascii="Arial" w:hAnsi="Arial" w:cs="Arial"/>
          <w:i w:val="0"/>
          <w:iCs w:val="0"/>
          <w:color w:val="4F81BD" w:themeColor="accent1"/>
          <w:sz w:val="24"/>
          <w:szCs w:val="24"/>
        </w:rPr>
        <w:t xml:space="preserve"> </w:t>
      </w:r>
      <w:bookmarkEnd w:id="369"/>
    </w:p>
    <w:p w14:paraId="340F0CD4" w14:textId="77777777" w:rsidR="00D97675" w:rsidRPr="00D97675" w:rsidRDefault="00D97675" w:rsidP="00D97675"/>
    <w:p w14:paraId="123BDF75" w14:textId="2213229F" w:rsidR="00D97675" w:rsidRDefault="008F405D" w:rsidP="00D97675">
      <w:pPr>
        <w:spacing w:line="360" w:lineRule="auto"/>
        <w:jc w:val="both"/>
        <w:rPr>
          <w:rFonts w:ascii="Arial" w:hAnsi="Arial" w:cs="Arial"/>
          <w:sz w:val="24"/>
          <w:szCs w:val="24"/>
        </w:rPr>
      </w:pPr>
      <w:r w:rsidRPr="00D97675">
        <w:rPr>
          <w:rFonts w:ascii="Arial" w:hAnsi="Arial" w:cs="Arial"/>
          <w:sz w:val="24"/>
          <w:szCs w:val="24"/>
        </w:rPr>
        <w:t>Diversos factores relacionado</w:t>
      </w:r>
      <w:r w:rsidR="003460C7" w:rsidRPr="00D97675">
        <w:rPr>
          <w:rFonts w:ascii="Arial" w:hAnsi="Arial" w:cs="Arial"/>
          <w:sz w:val="24"/>
          <w:szCs w:val="24"/>
        </w:rPr>
        <w:t>s</w:t>
      </w:r>
      <w:r w:rsidRPr="00D97675">
        <w:rPr>
          <w:rFonts w:ascii="Arial" w:hAnsi="Arial" w:cs="Arial"/>
          <w:sz w:val="24"/>
          <w:szCs w:val="24"/>
        </w:rPr>
        <w:t xml:space="preserve"> con el tratamiento</w:t>
      </w:r>
      <w:r w:rsidR="003460C7" w:rsidRPr="00D97675">
        <w:rPr>
          <w:rFonts w:ascii="Arial" w:hAnsi="Arial" w:cs="Arial"/>
          <w:sz w:val="24"/>
          <w:szCs w:val="24"/>
        </w:rPr>
        <w:t xml:space="preserve"> influyen en la adherencia de </w:t>
      </w:r>
      <w:proofErr w:type="gramStart"/>
      <w:r w:rsidR="003460C7" w:rsidRPr="00D97675">
        <w:rPr>
          <w:rFonts w:ascii="Arial" w:hAnsi="Arial" w:cs="Arial"/>
          <w:sz w:val="24"/>
          <w:szCs w:val="24"/>
        </w:rPr>
        <w:t>la misma</w:t>
      </w:r>
      <w:proofErr w:type="gramEnd"/>
      <w:r w:rsidR="003460C7" w:rsidRPr="00D97675">
        <w:rPr>
          <w:rFonts w:ascii="Arial" w:hAnsi="Arial" w:cs="Arial"/>
          <w:sz w:val="24"/>
          <w:szCs w:val="24"/>
        </w:rPr>
        <w:t>.</w:t>
      </w:r>
      <w:r w:rsidR="0021605F" w:rsidRPr="00D97675">
        <w:rPr>
          <w:rFonts w:ascii="Arial" w:hAnsi="Arial" w:cs="Arial"/>
          <w:sz w:val="24"/>
          <w:szCs w:val="24"/>
        </w:rPr>
        <w:t xml:space="preserve"> Los más notables, son los relacionados con la complejidad del régimen médico, la duración del tratamiento, los fracasos</w:t>
      </w:r>
      <w:r w:rsidR="00F03936" w:rsidRPr="00D97675">
        <w:rPr>
          <w:rFonts w:ascii="Arial" w:hAnsi="Arial" w:cs="Arial"/>
          <w:sz w:val="24"/>
          <w:szCs w:val="24"/>
        </w:rPr>
        <w:t xml:space="preserve"> en la implementación</w:t>
      </w:r>
      <w:r w:rsidR="0021605F" w:rsidRPr="00D97675">
        <w:rPr>
          <w:rFonts w:ascii="Arial" w:hAnsi="Arial" w:cs="Arial"/>
          <w:sz w:val="24"/>
          <w:szCs w:val="24"/>
        </w:rPr>
        <w:t xml:space="preserve"> de tratamientos anteriores, los cambios frecuentes en</w:t>
      </w:r>
      <w:r w:rsidR="00F03936" w:rsidRPr="00D97675">
        <w:rPr>
          <w:rFonts w:ascii="Arial" w:hAnsi="Arial" w:cs="Arial"/>
          <w:sz w:val="24"/>
          <w:szCs w:val="24"/>
        </w:rPr>
        <w:t xml:space="preserve"> las dosis, frecuencia y cantidad</w:t>
      </w:r>
      <w:r w:rsidR="00E839AB" w:rsidRPr="00D97675">
        <w:rPr>
          <w:rFonts w:ascii="Arial" w:hAnsi="Arial" w:cs="Arial"/>
          <w:sz w:val="24"/>
          <w:szCs w:val="24"/>
        </w:rPr>
        <w:t>,</w:t>
      </w:r>
      <w:r w:rsidR="0021605F" w:rsidRPr="00D97675">
        <w:rPr>
          <w:rFonts w:ascii="Arial" w:hAnsi="Arial" w:cs="Arial"/>
          <w:sz w:val="24"/>
          <w:szCs w:val="24"/>
        </w:rPr>
        <w:t xml:space="preserve"> la inminencia de los efectos beneficiosos, los efectos colaterales y la disponibilidad de apoyo médico.</w:t>
      </w:r>
      <w:r w:rsidR="00E839AB" w:rsidRPr="00D97675">
        <w:rPr>
          <w:rFonts w:ascii="Arial" w:hAnsi="Arial" w:cs="Arial"/>
          <w:sz w:val="24"/>
          <w:szCs w:val="24"/>
        </w:rPr>
        <w:t xml:space="preserve"> </w:t>
      </w:r>
      <w:sdt>
        <w:sdtPr>
          <w:rPr>
            <w:rFonts w:ascii="Arial" w:hAnsi="Arial" w:cs="Arial"/>
            <w:sz w:val="24"/>
            <w:szCs w:val="24"/>
          </w:rPr>
          <w:id w:val="793481594"/>
          <w:citation/>
        </w:sdtPr>
        <w:sdtContent>
          <w:r w:rsidR="002542E7" w:rsidRPr="00D97675">
            <w:rPr>
              <w:rFonts w:ascii="Arial" w:hAnsi="Arial" w:cs="Arial"/>
              <w:sz w:val="24"/>
              <w:szCs w:val="24"/>
            </w:rPr>
            <w:fldChar w:fldCharType="begin"/>
          </w:r>
          <w:r w:rsidR="002542E7" w:rsidRPr="00D97675">
            <w:rPr>
              <w:rFonts w:ascii="Arial" w:hAnsi="Arial" w:cs="Arial"/>
              <w:sz w:val="24"/>
              <w:szCs w:val="24"/>
            </w:rPr>
            <w:instrText xml:space="preserve"> CITATION McC19 \l 17418 </w:instrText>
          </w:r>
          <w:r w:rsidR="002542E7" w:rsidRPr="00D97675">
            <w:rPr>
              <w:rFonts w:ascii="Arial" w:hAnsi="Arial" w:cs="Arial"/>
              <w:sz w:val="24"/>
              <w:szCs w:val="24"/>
            </w:rPr>
            <w:fldChar w:fldCharType="separate"/>
          </w:r>
          <w:r w:rsidR="00D82F40" w:rsidRPr="00D82F40">
            <w:rPr>
              <w:rFonts w:ascii="Arial" w:hAnsi="Arial" w:cs="Arial"/>
              <w:noProof/>
              <w:sz w:val="24"/>
              <w:szCs w:val="24"/>
            </w:rPr>
            <w:t>(24)</w:t>
          </w:r>
          <w:r w:rsidR="002542E7" w:rsidRPr="00D97675">
            <w:rPr>
              <w:rFonts w:ascii="Arial" w:hAnsi="Arial" w:cs="Arial"/>
              <w:sz w:val="24"/>
              <w:szCs w:val="24"/>
            </w:rPr>
            <w:fldChar w:fldCharType="end"/>
          </w:r>
        </w:sdtContent>
      </w:sdt>
    </w:p>
    <w:p w14:paraId="2CB5D8FD" w14:textId="77777777" w:rsidR="00D97675" w:rsidRPr="00D97675" w:rsidRDefault="00D97675" w:rsidP="00D97675">
      <w:pPr>
        <w:spacing w:line="360" w:lineRule="auto"/>
        <w:jc w:val="both"/>
        <w:rPr>
          <w:rFonts w:ascii="Arial" w:hAnsi="Arial" w:cs="Arial"/>
          <w:sz w:val="24"/>
          <w:szCs w:val="24"/>
        </w:rPr>
      </w:pPr>
    </w:p>
    <w:p w14:paraId="688BFBDF" w14:textId="5EDCDC8B" w:rsidR="00D97675" w:rsidRDefault="00D97675" w:rsidP="00D97675">
      <w:pPr>
        <w:pStyle w:val="Ttulo3"/>
        <w:spacing w:line="360" w:lineRule="auto"/>
        <w:rPr>
          <w:rFonts w:ascii="Arial" w:hAnsi="Arial" w:cs="Arial"/>
          <w:i w:val="0"/>
          <w:iCs w:val="0"/>
          <w:color w:val="4F81BD" w:themeColor="accent1"/>
          <w:sz w:val="24"/>
          <w:szCs w:val="24"/>
        </w:rPr>
      </w:pPr>
      <w:bookmarkStart w:id="370" w:name="_Toc179499389"/>
      <w:bookmarkStart w:id="371" w:name="_Toc179499894"/>
      <w:bookmarkStart w:id="372" w:name="_Toc163777382"/>
      <w:r w:rsidRPr="00D97675">
        <w:rPr>
          <w:rFonts w:ascii="Arial" w:hAnsi="Arial" w:cs="Arial"/>
          <w:i w:val="0"/>
          <w:iCs w:val="0"/>
          <w:color w:val="4F81BD" w:themeColor="accent1"/>
          <w:sz w:val="24"/>
          <w:szCs w:val="24"/>
        </w:rPr>
        <w:t xml:space="preserve">2.8.5 </w:t>
      </w:r>
      <w:r>
        <w:rPr>
          <w:rFonts w:ascii="Arial" w:hAnsi="Arial" w:cs="Arial"/>
          <w:i w:val="0"/>
          <w:iCs w:val="0"/>
          <w:color w:val="4F81BD" w:themeColor="accent1"/>
          <w:sz w:val="24"/>
          <w:szCs w:val="24"/>
        </w:rPr>
        <w:t>FACTORES RELACIONADOS CON EL PACIENTE</w:t>
      </w:r>
      <w:bookmarkEnd w:id="370"/>
      <w:bookmarkEnd w:id="371"/>
      <w:r>
        <w:rPr>
          <w:rFonts w:ascii="Arial" w:hAnsi="Arial" w:cs="Arial"/>
          <w:i w:val="0"/>
          <w:iCs w:val="0"/>
          <w:color w:val="4F81BD" w:themeColor="accent1"/>
          <w:sz w:val="24"/>
          <w:szCs w:val="24"/>
        </w:rPr>
        <w:t xml:space="preserve"> </w:t>
      </w:r>
      <w:bookmarkEnd w:id="372"/>
    </w:p>
    <w:p w14:paraId="5A05BBD4" w14:textId="77777777" w:rsidR="00D97675" w:rsidRPr="00D97675" w:rsidRDefault="00D97675" w:rsidP="00D97675"/>
    <w:p w14:paraId="2A0948A4" w14:textId="3A7FC308" w:rsidR="00D97675" w:rsidRPr="00D97675" w:rsidRDefault="00D97675" w:rsidP="00D97675">
      <w:pPr>
        <w:spacing w:line="360" w:lineRule="auto"/>
        <w:jc w:val="both"/>
        <w:rPr>
          <w:rFonts w:ascii="Arial" w:hAnsi="Arial" w:cs="Arial"/>
          <w:sz w:val="24"/>
          <w:szCs w:val="24"/>
        </w:rPr>
      </w:pPr>
      <w:bookmarkStart w:id="373" w:name="_Toc163246294"/>
      <w:bookmarkStart w:id="374" w:name="_Toc163286343"/>
      <w:bookmarkStart w:id="375" w:name="_Toc163299517"/>
      <w:bookmarkStart w:id="376" w:name="_Toc163300235"/>
      <w:bookmarkStart w:id="377" w:name="_Toc163300301"/>
      <w:bookmarkStart w:id="378" w:name="_Toc163777383"/>
      <w:r>
        <w:rPr>
          <w:rFonts w:ascii="Arial" w:hAnsi="Arial" w:cs="Arial"/>
          <w:sz w:val="24"/>
          <w:szCs w:val="24"/>
        </w:rPr>
        <w:t>L</w:t>
      </w:r>
      <w:r w:rsidRPr="00D97675">
        <w:rPr>
          <w:rFonts w:ascii="Arial" w:hAnsi="Arial" w:cs="Arial"/>
          <w:sz w:val="24"/>
          <w:szCs w:val="24"/>
        </w:rPr>
        <w:t xml:space="preserve">os factores relacionados con el paciente involucran los recursos, el conocimiento, las actitudes, las creencias, costumbres, percepciones y las expectativas del paciente. el conocimiento y las creencias del paciente acerca de su enfermedad, la motivación para tratarla, la confianza en su capacidad para involucrarse en comportamientos terapéuticos de la enfermedad y las expectativas con respecto al resultado del tratamiento y las consecuencias de la adherencia deficiente. </w:t>
      </w:r>
      <w:sdt>
        <w:sdtPr>
          <w:rPr>
            <w:rFonts w:ascii="Arial" w:hAnsi="Arial" w:cs="Arial"/>
            <w:sz w:val="24"/>
            <w:szCs w:val="24"/>
          </w:rPr>
          <w:id w:val="1100532349"/>
          <w:citation/>
        </w:sdtPr>
        <w:sdtContent>
          <w:r w:rsidR="00D00239" w:rsidRPr="00D97675">
            <w:rPr>
              <w:rFonts w:ascii="Arial" w:hAnsi="Arial" w:cs="Arial"/>
              <w:sz w:val="24"/>
              <w:szCs w:val="24"/>
            </w:rPr>
            <w:fldChar w:fldCharType="begin"/>
          </w:r>
          <w:r w:rsidR="00D00239" w:rsidRPr="00D97675">
            <w:rPr>
              <w:rFonts w:ascii="Arial" w:hAnsi="Arial" w:cs="Arial"/>
              <w:sz w:val="24"/>
              <w:szCs w:val="24"/>
            </w:rPr>
            <w:instrText xml:space="preserve"> CITATION McC19 \l 17418 </w:instrText>
          </w:r>
          <w:r w:rsidR="00D00239" w:rsidRPr="00D97675">
            <w:rPr>
              <w:rFonts w:ascii="Arial" w:hAnsi="Arial" w:cs="Arial"/>
              <w:sz w:val="24"/>
              <w:szCs w:val="24"/>
            </w:rPr>
            <w:fldChar w:fldCharType="separate"/>
          </w:r>
          <w:r w:rsidR="00D82F40" w:rsidRPr="00D82F40">
            <w:rPr>
              <w:rFonts w:ascii="Arial" w:hAnsi="Arial" w:cs="Arial"/>
              <w:noProof/>
              <w:sz w:val="24"/>
              <w:szCs w:val="24"/>
            </w:rPr>
            <w:t>(24)</w:t>
          </w:r>
          <w:r w:rsidR="00D00239" w:rsidRPr="00D97675">
            <w:rPr>
              <w:rFonts w:ascii="Arial" w:hAnsi="Arial" w:cs="Arial"/>
              <w:sz w:val="24"/>
              <w:szCs w:val="24"/>
            </w:rPr>
            <w:fldChar w:fldCharType="end"/>
          </w:r>
        </w:sdtContent>
      </w:sdt>
      <w:bookmarkEnd w:id="373"/>
      <w:bookmarkEnd w:id="374"/>
      <w:bookmarkEnd w:id="375"/>
      <w:bookmarkEnd w:id="376"/>
      <w:bookmarkEnd w:id="377"/>
      <w:bookmarkEnd w:id="378"/>
    </w:p>
    <w:p w14:paraId="2C8B3431" w14:textId="5E8020FB" w:rsidR="00AA5AC5" w:rsidRPr="000B63CF" w:rsidRDefault="00D97675" w:rsidP="00D97675">
      <w:pPr>
        <w:spacing w:line="360" w:lineRule="auto"/>
        <w:jc w:val="both"/>
        <w:rPr>
          <w:rFonts w:ascii="Arial" w:hAnsi="Arial" w:cs="Arial"/>
          <w:sz w:val="24"/>
          <w:szCs w:val="24"/>
        </w:rPr>
      </w:pPr>
      <w:bookmarkStart w:id="379" w:name="_Toc163246295"/>
      <w:bookmarkStart w:id="380" w:name="_Toc163286344"/>
      <w:bookmarkStart w:id="381" w:name="_Toc163299518"/>
      <w:bookmarkStart w:id="382" w:name="_Toc163300236"/>
      <w:bookmarkStart w:id="383" w:name="_Toc163300302"/>
      <w:bookmarkStart w:id="384" w:name="_Toc163777384"/>
      <w:r w:rsidRPr="00D97675">
        <w:rPr>
          <w:rFonts w:ascii="Arial" w:hAnsi="Arial" w:cs="Arial"/>
          <w:sz w:val="24"/>
          <w:szCs w:val="24"/>
        </w:rPr>
        <w:t xml:space="preserve">Algunos de los factores relacionados con la adherencia terapéutica son: el olvido; el estrés psicosocial; el miedo por los posibles efectos adversos; la baja motivación; el conocimiento y/o desconocimiento, la habilidad inadecuada para controlar los síntomas de la enfermedad y el tratamiento; el no percibir la necesidad de tratamiento; la falta de efecto percibido del tratamiento; las creencias negativas con respecto a la efectividad del tratamiento; no comprender y no aceptar la severidad de la  enfermedad; la falta de percepción del riesgo para la salud relacionado con la enfermedad; el entender mal las instrucciones de tratamiento; la falta de aceptación del monitoreo; las </w:t>
      </w:r>
      <w:r w:rsidR="009C51C8" w:rsidRPr="00D97675">
        <w:rPr>
          <w:rFonts w:ascii="Arial" w:hAnsi="Arial" w:cs="Arial"/>
          <w:sz w:val="24"/>
          <w:szCs w:val="24"/>
        </w:rPr>
        <w:t>bajas expectativas de tratamiento; la asistencia baja a</w:t>
      </w:r>
      <w:r w:rsidR="001F1401" w:rsidRPr="00D97675">
        <w:rPr>
          <w:rFonts w:ascii="Arial" w:hAnsi="Arial" w:cs="Arial"/>
          <w:sz w:val="24"/>
          <w:szCs w:val="24"/>
        </w:rPr>
        <w:t>l</w:t>
      </w:r>
      <w:r w:rsidR="009C51C8" w:rsidRPr="00D97675">
        <w:rPr>
          <w:rFonts w:ascii="Arial" w:hAnsi="Arial" w:cs="Arial"/>
          <w:sz w:val="24"/>
          <w:szCs w:val="24"/>
        </w:rPr>
        <w:t xml:space="preserve"> asesoramiento</w:t>
      </w:r>
      <w:r w:rsidR="008526CB" w:rsidRPr="00D97675">
        <w:rPr>
          <w:rFonts w:ascii="Arial" w:hAnsi="Arial" w:cs="Arial"/>
          <w:sz w:val="24"/>
          <w:szCs w:val="24"/>
        </w:rPr>
        <w:t xml:space="preserve">, </w:t>
      </w:r>
      <w:r w:rsidR="009C51C8" w:rsidRPr="00D97675">
        <w:rPr>
          <w:rFonts w:ascii="Arial" w:hAnsi="Arial" w:cs="Arial"/>
          <w:sz w:val="24"/>
          <w:szCs w:val="24"/>
        </w:rPr>
        <w:t xml:space="preserve">sentimientos negativos; la frustración con el personal asistencial; el temor de la dependencia; la ansiedad sobre la complejidad del régimen medicamentoso y el sentirse estigmatizado por la enfermedad. </w:t>
      </w:r>
      <w:sdt>
        <w:sdtPr>
          <w:rPr>
            <w:rFonts w:ascii="Arial" w:hAnsi="Arial" w:cs="Arial"/>
            <w:b/>
            <w:bCs/>
            <w:sz w:val="24"/>
            <w:szCs w:val="24"/>
          </w:rPr>
          <w:id w:val="1013109109"/>
          <w:citation/>
        </w:sdtPr>
        <w:sdtContent>
          <w:r w:rsidR="007F7638" w:rsidRPr="00D97675">
            <w:rPr>
              <w:rFonts w:ascii="Arial" w:hAnsi="Arial" w:cs="Arial"/>
              <w:b/>
              <w:bCs/>
              <w:sz w:val="24"/>
              <w:szCs w:val="24"/>
            </w:rPr>
            <w:fldChar w:fldCharType="begin"/>
          </w:r>
          <w:r w:rsidR="007F7638" w:rsidRPr="00D97675">
            <w:rPr>
              <w:rFonts w:ascii="Arial" w:hAnsi="Arial" w:cs="Arial"/>
              <w:sz w:val="24"/>
              <w:szCs w:val="24"/>
            </w:rPr>
            <w:instrText xml:space="preserve"> CITATION McC19 \l 17418 </w:instrText>
          </w:r>
          <w:r w:rsidR="007F7638" w:rsidRPr="00D97675">
            <w:rPr>
              <w:rFonts w:ascii="Arial" w:hAnsi="Arial" w:cs="Arial"/>
              <w:b/>
              <w:bCs/>
              <w:sz w:val="24"/>
              <w:szCs w:val="24"/>
            </w:rPr>
            <w:fldChar w:fldCharType="separate"/>
          </w:r>
          <w:r w:rsidR="00D82F40" w:rsidRPr="00D82F40">
            <w:rPr>
              <w:rFonts w:ascii="Arial" w:hAnsi="Arial" w:cs="Arial"/>
              <w:noProof/>
              <w:sz w:val="24"/>
              <w:szCs w:val="24"/>
            </w:rPr>
            <w:t>(24)</w:t>
          </w:r>
          <w:r w:rsidR="007F7638" w:rsidRPr="00D97675">
            <w:rPr>
              <w:rFonts w:ascii="Arial" w:hAnsi="Arial" w:cs="Arial"/>
              <w:b/>
              <w:bCs/>
              <w:sz w:val="24"/>
              <w:szCs w:val="24"/>
            </w:rPr>
            <w:fldChar w:fldCharType="end"/>
          </w:r>
        </w:sdtContent>
      </w:sdt>
      <w:bookmarkStart w:id="385" w:name="_Toc163246296"/>
      <w:bookmarkEnd w:id="379"/>
      <w:bookmarkEnd w:id="380"/>
      <w:bookmarkEnd w:id="381"/>
      <w:bookmarkEnd w:id="382"/>
      <w:bookmarkEnd w:id="383"/>
      <w:bookmarkEnd w:id="384"/>
    </w:p>
    <w:p w14:paraId="3FB5D2C2" w14:textId="77777777" w:rsidR="000B63CF" w:rsidRPr="00D97675" w:rsidRDefault="000B63CF" w:rsidP="00D97675">
      <w:pPr>
        <w:spacing w:line="360" w:lineRule="auto"/>
        <w:jc w:val="both"/>
        <w:rPr>
          <w:rFonts w:ascii="Arial" w:hAnsi="Arial" w:cs="Arial"/>
          <w:b/>
          <w:bCs/>
          <w:sz w:val="24"/>
          <w:szCs w:val="24"/>
        </w:rPr>
      </w:pPr>
    </w:p>
    <w:p w14:paraId="0149F2AB" w14:textId="33B94456" w:rsidR="00D97675" w:rsidRDefault="009C51C8" w:rsidP="00D97675">
      <w:pPr>
        <w:spacing w:line="360" w:lineRule="auto"/>
        <w:jc w:val="both"/>
        <w:rPr>
          <w:rFonts w:ascii="Arial" w:hAnsi="Arial" w:cs="Arial"/>
          <w:sz w:val="24"/>
          <w:szCs w:val="24"/>
        </w:rPr>
      </w:pPr>
      <w:bookmarkStart w:id="386" w:name="_Toc163286345"/>
      <w:bookmarkStart w:id="387" w:name="_Toc163299519"/>
      <w:bookmarkStart w:id="388" w:name="_Toc163300237"/>
      <w:bookmarkStart w:id="389" w:name="_Toc163300303"/>
      <w:bookmarkStart w:id="390" w:name="_Toc163777385"/>
      <w:r w:rsidRPr="00D97675">
        <w:rPr>
          <w:rFonts w:ascii="Arial" w:hAnsi="Arial" w:cs="Arial"/>
          <w:sz w:val="24"/>
          <w:szCs w:val="24"/>
        </w:rPr>
        <w:lastRenderedPageBreak/>
        <w:t>Acrecentar la motivación intrínseca de un paciente mediante el aumento de la importancia percibida de la adherencia y fortalecer la confianza mediante la construcción de aptitudes de autocuidado, son metas del tratamiento</w:t>
      </w:r>
      <w:r w:rsidRPr="00E44376">
        <w:rPr>
          <w:rFonts w:ascii="Arial" w:hAnsi="Arial" w:cs="Arial"/>
          <w:sz w:val="24"/>
          <w:szCs w:val="24"/>
        </w:rPr>
        <w:t xml:space="preserve"> comportamental que deben abordarse concurrentemente con las biomédicas si se busca mejorar la adherencia general.</w:t>
      </w:r>
      <w:bookmarkEnd w:id="385"/>
      <w:bookmarkEnd w:id="386"/>
      <w:bookmarkEnd w:id="387"/>
      <w:bookmarkEnd w:id="388"/>
      <w:bookmarkEnd w:id="389"/>
      <w:bookmarkEnd w:id="390"/>
    </w:p>
    <w:p w14:paraId="70C8325A" w14:textId="77777777" w:rsidR="000B63CF" w:rsidRPr="00E44376" w:rsidRDefault="000B63CF" w:rsidP="00D97675">
      <w:pPr>
        <w:spacing w:line="360" w:lineRule="auto"/>
        <w:jc w:val="both"/>
        <w:rPr>
          <w:rFonts w:ascii="Arial" w:hAnsi="Arial" w:cs="Arial"/>
          <w:sz w:val="24"/>
          <w:szCs w:val="24"/>
        </w:rPr>
      </w:pPr>
    </w:p>
    <w:p w14:paraId="54DEEEFA" w14:textId="00AA4EF7" w:rsidR="00DF52B2" w:rsidRDefault="003F38D5" w:rsidP="002D0BA8">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La adherencia al tratamiento generalmente se expresa como una variable dicotómica (adherente vs no adherente) o bien como porcentaje en función de las dosis tomadas de la medicación prescrita durante un periodo de tiempo determinado (de 0% a ≥ 100%). Conocer el grado de adherencia terapéutica del paciente es de gran importancia a la hora de evaluar la efectividad y seguridad de los tratamientos farmacológicos prescritos.</w:t>
      </w:r>
    </w:p>
    <w:p w14:paraId="20A40FC2" w14:textId="77777777" w:rsidR="00D97675" w:rsidRPr="00E44376" w:rsidRDefault="00D97675" w:rsidP="002D0BA8">
      <w:pPr>
        <w:spacing w:after="160" w:line="360" w:lineRule="auto"/>
        <w:jc w:val="both"/>
        <w:rPr>
          <w:rFonts w:ascii="Arial" w:eastAsia="Calibri" w:hAnsi="Arial" w:cs="Arial"/>
          <w:kern w:val="2"/>
          <w:sz w:val="24"/>
          <w:szCs w:val="24"/>
          <w14:ligatures w14:val="standardContextual"/>
        </w:rPr>
      </w:pPr>
    </w:p>
    <w:p w14:paraId="6F011003" w14:textId="4405200A" w:rsidR="000B63CF" w:rsidRPr="00E44376" w:rsidRDefault="003F38D5" w:rsidP="002D0BA8">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 xml:space="preserve"> Por ejemplo, si el grado de adherencia fuera inferior al deseable y no se alcanzasen los objetivos clínicos deseados, podría producirse una intensificación del tratamiento prescrito o la sustitución de un tratamiento por otro con peor perfil de seguridad o con un coste superior. </w:t>
      </w:r>
      <w:r w:rsidR="00C316C3" w:rsidRPr="00E44376">
        <w:rPr>
          <w:rFonts w:ascii="Arial" w:eastAsia="Calibri" w:hAnsi="Arial" w:cs="Arial"/>
          <w:kern w:val="2"/>
          <w:sz w:val="24"/>
          <w:szCs w:val="24"/>
          <w14:ligatures w14:val="standardContextual"/>
        </w:rPr>
        <w:t xml:space="preserve">  (22).</w:t>
      </w:r>
      <w:r w:rsidR="005E23FB">
        <w:rPr>
          <w:rFonts w:ascii="Arial" w:eastAsia="Calibri" w:hAnsi="Arial" w:cs="Arial"/>
          <w:kern w:val="2"/>
          <w:sz w:val="24"/>
          <w:szCs w:val="24"/>
          <w14:ligatures w14:val="standardContextual"/>
        </w:rPr>
        <w:t xml:space="preserve"> </w:t>
      </w:r>
    </w:p>
    <w:p w14:paraId="0389FEC7" w14:textId="30E41E97" w:rsidR="003F38D5" w:rsidRPr="00D97675" w:rsidRDefault="002D0BA8" w:rsidP="002D0BA8">
      <w:pPr>
        <w:pStyle w:val="Ttulo3"/>
        <w:rPr>
          <w:rFonts w:ascii="Arial" w:hAnsi="Arial" w:cs="Arial"/>
          <w:i w:val="0"/>
          <w:iCs w:val="0"/>
          <w:color w:val="4F81BD" w:themeColor="accent1"/>
          <w:sz w:val="24"/>
          <w:szCs w:val="24"/>
        </w:rPr>
      </w:pPr>
      <w:bookmarkStart w:id="391" w:name="_Toc163777386"/>
      <w:bookmarkStart w:id="392" w:name="_Toc179499390"/>
      <w:bookmarkStart w:id="393" w:name="_Toc179499895"/>
      <w:r w:rsidRPr="00D97675">
        <w:rPr>
          <w:rFonts w:ascii="Arial" w:hAnsi="Arial" w:cs="Arial"/>
          <w:i w:val="0"/>
          <w:iCs w:val="0"/>
          <w:color w:val="4F81BD" w:themeColor="accent1"/>
          <w:sz w:val="24"/>
          <w:szCs w:val="24"/>
        </w:rPr>
        <w:t>2.8.</w:t>
      </w:r>
      <w:r w:rsidR="000A75FD" w:rsidRPr="00D97675">
        <w:rPr>
          <w:rFonts w:ascii="Arial" w:hAnsi="Arial" w:cs="Arial"/>
          <w:i w:val="0"/>
          <w:iCs w:val="0"/>
          <w:color w:val="4F81BD" w:themeColor="accent1"/>
          <w:sz w:val="24"/>
          <w:szCs w:val="24"/>
        </w:rPr>
        <w:t>6</w:t>
      </w:r>
      <w:r w:rsidRPr="00D97675">
        <w:rPr>
          <w:rFonts w:ascii="Arial" w:hAnsi="Arial" w:cs="Arial"/>
          <w:i w:val="0"/>
          <w:iCs w:val="0"/>
          <w:color w:val="4F81BD" w:themeColor="accent1"/>
          <w:sz w:val="24"/>
          <w:szCs w:val="24"/>
        </w:rPr>
        <w:t xml:space="preserve"> </w:t>
      </w:r>
      <w:bookmarkEnd w:id="391"/>
      <w:r w:rsidR="00D97675">
        <w:rPr>
          <w:rFonts w:ascii="Arial" w:hAnsi="Arial" w:cs="Arial"/>
          <w:i w:val="0"/>
          <w:iCs w:val="0"/>
          <w:color w:val="4F81BD" w:themeColor="accent1"/>
          <w:sz w:val="24"/>
          <w:szCs w:val="24"/>
        </w:rPr>
        <w:t>METODOS DIRECTOS</w:t>
      </w:r>
      <w:bookmarkEnd w:id="392"/>
      <w:bookmarkEnd w:id="393"/>
    </w:p>
    <w:p w14:paraId="77181F70" w14:textId="72E66ADF" w:rsidR="00D97675" w:rsidRDefault="00D97675" w:rsidP="00D97675"/>
    <w:p w14:paraId="0C9EDFE1" w14:textId="77777777" w:rsidR="00D97675" w:rsidRPr="00D97675" w:rsidRDefault="00D97675" w:rsidP="00D97675"/>
    <w:p w14:paraId="20306699" w14:textId="17FF7207" w:rsidR="002D0BA8" w:rsidRPr="00E44376" w:rsidRDefault="003F38D5" w:rsidP="00531590">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Los métodos directos, generalmente, consisten en la determinación de la concentración en alguna muestra biológica (por ejemplo, sangre u orina) del fármaco, sus metabolitos o de algún marcador biológico.</w:t>
      </w:r>
    </w:p>
    <w:p w14:paraId="5FFFC360" w14:textId="56C5DA56" w:rsidR="003F38D5" w:rsidRDefault="003F38D5" w:rsidP="00531590">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 xml:space="preserve">Estas técnicas no están disponibles para todos los medicamentos y, principalmente, se han realizado con fármacos </w:t>
      </w:r>
      <w:r w:rsidR="00C316C3" w:rsidRPr="00E44376">
        <w:rPr>
          <w:rFonts w:ascii="Arial" w:hAnsi="Arial" w:cs="Arial"/>
          <w:sz w:val="24"/>
          <w:szCs w:val="24"/>
        </w:rPr>
        <w:t>antiepilépticos (23),</w:t>
      </w:r>
      <w:r w:rsidR="00C316C3" w:rsidRPr="00E44376">
        <w:rPr>
          <w:rFonts w:ascii="Arial" w:eastAsia="Calibri" w:hAnsi="Arial" w:cs="Arial"/>
          <w:kern w:val="2"/>
          <w:sz w:val="24"/>
          <w:szCs w:val="24"/>
          <w14:ligatures w14:val="standardContextual"/>
        </w:rPr>
        <w:t xml:space="preserve"> antipsicóticos</w:t>
      </w:r>
      <w:r w:rsidR="00C316C3" w:rsidRPr="00E44376">
        <w:rPr>
          <w:rFonts w:ascii="Arial" w:hAnsi="Arial" w:cs="Arial"/>
          <w:sz w:val="24"/>
          <w:szCs w:val="24"/>
        </w:rPr>
        <w:t xml:space="preserve"> (24) y antirretrovirales (25)</w:t>
      </w:r>
      <w:r w:rsidR="00C316C3" w:rsidRPr="00E44376">
        <w:rPr>
          <w:rFonts w:ascii="Arial" w:eastAsia="Calibri" w:hAnsi="Arial" w:cs="Arial"/>
          <w:kern w:val="2"/>
          <w:sz w:val="24"/>
          <w:szCs w:val="24"/>
          <w14:ligatures w14:val="standardContextual"/>
        </w:rPr>
        <w:t xml:space="preserve">. </w:t>
      </w:r>
    </w:p>
    <w:p w14:paraId="7F56003C" w14:textId="77777777" w:rsidR="00D97675" w:rsidRPr="00E44376" w:rsidRDefault="00D97675" w:rsidP="00531590">
      <w:pPr>
        <w:spacing w:after="160" w:line="360" w:lineRule="auto"/>
        <w:jc w:val="both"/>
        <w:rPr>
          <w:rFonts w:ascii="Arial" w:eastAsia="Calibri" w:hAnsi="Arial" w:cs="Arial"/>
          <w:kern w:val="2"/>
          <w:sz w:val="24"/>
          <w:szCs w:val="24"/>
          <w14:ligatures w14:val="standardContextual"/>
        </w:rPr>
      </w:pPr>
    </w:p>
    <w:p w14:paraId="71F724B8" w14:textId="5B4C0BEE" w:rsidR="003F38D5" w:rsidRPr="00D97675" w:rsidRDefault="002D0BA8" w:rsidP="002D0BA8">
      <w:pPr>
        <w:pStyle w:val="Ttulo3"/>
        <w:rPr>
          <w:rFonts w:ascii="Arial" w:hAnsi="Arial" w:cs="Arial"/>
          <w:i w:val="0"/>
          <w:iCs w:val="0"/>
          <w:color w:val="4F81BD" w:themeColor="accent1"/>
          <w:sz w:val="24"/>
          <w:szCs w:val="24"/>
        </w:rPr>
      </w:pPr>
      <w:bookmarkStart w:id="394" w:name="_Toc163777387"/>
      <w:bookmarkStart w:id="395" w:name="_Toc179499391"/>
      <w:bookmarkStart w:id="396" w:name="_Toc179499896"/>
      <w:r w:rsidRPr="00D97675">
        <w:rPr>
          <w:rFonts w:ascii="Arial" w:hAnsi="Arial" w:cs="Arial"/>
          <w:i w:val="0"/>
          <w:iCs w:val="0"/>
          <w:color w:val="4F81BD" w:themeColor="accent1"/>
          <w:sz w:val="24"/>
          <w:szCs w:val="24"/>
        </w:rPr>
        <w:t>2.8.</w:t>
      </w:r>
      <w:r w:rsidR="000A75FD" w:rsidRPr="00D97675">
        <w:rPr>
          <w:rFonts w:ascii="Arial" w:hAnsi="Arial" w:cs="Arial"/>
          <w:i w:val="0"/>
          <w:iCs w:val="0"/>
          <w:color w:val="4F81BD" w:themeColor="accent1"/>
          <w:sz w:val="24"/>
          <w:szCs w:val="24"/>
        </w:rPr>
        <w:t>7</w:t>
      </w:r>
      <w:r w:rsidRPr="00D97675">
        <w:rPr>
          <w:rFonts w:ascii="Arial" w:hAnsi="Arial" w:cs="Arial"/>
          <w:i w:val="0"/>
          <w:iCs w:val="0"/>
          <w:color w:val="4F81BD" w:themeColor="accent1"/>
          <w:sz w:val="24"/>
          <w:szCs w:val="24"/>
        </w:rPr>
        <w:t xml:space="preserve"> </w:t>
      </w:r>
      <w:bookmarkEnd w:id="394"/>
      <w:r w:rsidR="00D97675">
        <w:rPr>
          <w:rFonts w:ascii="Arial" w:hAnsi="Arial" w:cs="Arial"/>
          <w:i w:val="0"/>
          <w:iCs w:val="0"/>
          <w:color w:val="4F81BD" w:themeColor="accent1"/>
          <w:sz w:val="24"/>
          <w:szCs w:val="24"/>
        </w:rPr>
        <w:t>METODOS INDIRECTOS</w:t>
      </w:r>
      <w:bookmarkEnd w:id="395"/>
      <w:bookmarkEnd w:id="396"/>
    </w:p>
    <w:p w14:paraId="42D64DCF" w14:textId="77777777" w:rsidR="002D0BA8" w:rsidRPr="00E44376" w:rsidRDefault="002D0BA8" w:rsidP="002D0BA8">
      <w:pPr>
        <w:pStyle w:val="Ttulo3"/>
        <w:rPr>
          <w:rFonts w:ascii="Arial" w:hAnsi="Arial" w:cs="Arial"/>
          <w:sz w:val="24"/>
          <w:szCs w:val="24"/>
        </w:rPr>
      </w:pPr>
    </w:p>
    <w:p w14:paraId="0FC7DFDB" w14:textId="41D4F2FE" w:rsidR="00E930C6" w:rsidRPr="00E44376" w:rsidRDefault="003F38D5" w:rsidP="00531590">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 xml:space="preserve">Dentro de este grupo, se incluyen la evaluación de la información proporcionada por el paciente o su cuidador a partir de la entrevista clínica o un cuestionario validado (es el método más utilizado), el recuento de medicación, el análisis del registro de dispensaciones. Estos métodos tienen como ventajas la sencillez, la facilidad de aplicación en la práctica clínica diaria y un menor coste que los métodos </w:t>
      </w:r>
      <w:r w:rsidR="00E930C6" w:rsidRPr="00E44376">
        <w:rPr>
          <w:rFonts w:ascii="Arial" w:eastAsia="Calibri" w:hAnsi="Arial" w:cs="Arial"/>
          <w:kern w:val="2"/>
          <w:sz w:val="24"/>
          <w:szCs w:val="24"/>
          <w14:ligatures w14:val="standardContextual"/>
        </w:rPr>
        <w:t>directos. (</w:t>
      </w:r>
      <w:r w:rsidR="00B32BF1" w:rsidRPr="00E44376">
        <w:rPr>
          <w:rFonts w:ascii="Arial" w:eastAsia="Calibri" w:hAnsi="Arial" w:cs="Arial"/>
          <w:kern w:val="2"/>
          <w:sz w:val="24"/>
          <w:szCs w:val="24"/>
          <w14:ligatures w14:val="standardContextual"/>
        </w:rPr>
        <w:t>26</w:t>
      </w:r>
      <w:r w:rsidR="00E930C6" w:rsidRPr="00E44376">
        <w:rPr>
          <w:rFonts w:ascii="Arial" w:eastAsia="Calibri" w:hAnsi="Arial" w:cs="Arial"/>
          <w:kern w:val="2"/>
          <w:sz w:val="24"/>
          <w:szCs w:val="24"/>
          <w14:ligatures w14:val="standardContextual"/>
        </w:rPr>
        <w:t>)</w:t>
      </w:r>
    </w:p>
    <w:p w14:paraId="217AE174" w14:textId="77777777" w:rsidR="00DF52B2" w:rsidRPr="00D97675" w:rsidRDefault="00DF52B2" w:rsidP="00531590">
      <w:pPr>
        <w:spacing w:after="160" w:line="360" w:lineRule="auto"/>
        <w:jc w:val="both"/>
        <w:rPr>
          <w:rFonts w:ascii="Arial" w:eastAsia="Calibri" w:hAnsi="Arial" w:cs="Arial"/>
          <w:kern w:val="2"/>
          <w:sz w:val="24"/>
          <w:szCs w:val="24"/>
          <w14:ligatures w14:val="standardContextual"/>
        </w:rPr>
      </w:pPr>
    </w:p>
    <w:p w14:paraId="57EA9412" w14:textId="71AF7B47" w:rsidR="003F38D5" w:rsidRPr="00D97675" w:rsidRDefault="002D0BA8" w:rsidP="002D0BA8">
      <w:pPr>
        <w:pStyle w:val="Ttulo3"/>
        <w:rPr>
          <w:rFonts w:ascii="Arial" w:hAnsi="Arial" w:cs="Arial"/>
          <w:i w:val="0"/>
          <w:iCs w:val="0"/>
          <w:color w:val="4F81BD" w:themeColor="accent1"/>
          <w:sz w:val="24"/>
          <w:szCs w:val="24"/>
        </w:rPr>
      </w:pPr>
      <w:bookmarkStart w:id="397" w:name="_Toc163777388"/>
      <w:bookmarkStart w:id="398" w:name="_Toc179499392"/>
      <w:bookmarkStart w:id="399" w:name="_Toc179499897"/>
      <w:r w:rsidRPr="00D97675">
        <w:rPr>
          <w:rFonts w:ascii="Arial" w:hAnsi="Arial" w:cs="Arial"/>
          <w:i w:val="0"/>
          <w:iCs w:val="0"/>
          <w:color w:val="4F81BD" w:themeColor="accent1"/>
          <w:sz w:val="24"/>
          <w:szCs w:val="24"/>
        </w:rPr>
        <w:t>2.8.</w:t>
      </w:r>
      <w:r w:rsidR="000A75FD" w:rsidRPr="00D97675">
        <w:rPr>
          <w:rFonts w:ascii="Arial" w:hAnsi="Arial" w:cs="Arial"/>
          <w:i w:val="0"/>
          <w:iCs w:val="0"/>
          <w:color w:val="4F81BD" w:themeColor="accent1"/>
          <w:sz w:val="24"/>
          <w:szCs w:val="24"/>
        </w:rPr>
        <w:t xml:space="preserve">8 </w:t>
      </w:r>
      <w:bookmarkEnd w:id="397"/>
      <w:r w:rsidR="00D97675">
        <w:rPr>
          <w:rFonts w:ascii="Arial" w:hAnsi="Arial" w:cs="Arial"/>
          <w:i w:val="0"/>
          <w:iCs w:val="0"/>
          <w:color w:val="4F81BD" w:themeColor="accent1"/>
          <w:sz w:val="24"/>
          <w:szCs w:val="24"/>
        </w:rPr>
        <w:t>METODOS BASADOS EN LA ENTREVISTA CLINICA</w:t>
      </w:r>
      <w:bookmarkEnd w:id="398"/>
      <w:bookmarkEnd w:id="399"/>
      <w:r w:rsidR="00D97675">
        <w:rPr>
          <w:rFonts w:ascii="Arial" w:hAnsi="Arial" w:cs="Arial"/>
          <w:i w:val="0"/>
          <w:iCs w:val="0"/>
          <w:color w:val="4F81BD" w:themeColor="accent1"/>
          <w:sz w:val="24"/>
          <w:szCs w:val="24"/>
        </w:rPr>
        <w:t xml:space="preserve"> </w:t>
      </w:r>
    </w:p>
    <w:p w14:paraId="7C838116" w14:textId="77777777" w:rsidR="002D0BA8" w:rsidRPr="00E44376" w:rsidRDefault="002D0BA8" w:rsidP="002D0BA8">
      <w:pPr>
        <w:pStyle w:val="Ttulo3"/>
        <w:rPr>
          <w:rFonts w:ascii="Arial" w:hAnsi="Arial" w:cs="Arial"/>
          <w:sz w:val="24"/>
          <w:szCs w:val="24"/>
        </w:rPr>
      </w:pPr>
    </w:p>
    <w:p w14:paraId="7F950BE7" w14:textId="7EC2323F" w:rsidR="00D97675" w:rsidRPr="000B63CF" w:rsidRDefault="003F38D5" w:rsidP="000B63CF">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 xml:space="preserve">Son los métodos más sencillos para medir la adherencia terapéutica. Consisten en preguntar directamente al paciente sobre la estimación de su adherencia al tratamiento farmacológico, por ejemplo, el porcentaje de dosis que olvida tomar durante un periodo determinado o con qué frecuencia no sigue la pauta prescrita. Alternativamente, también se puede preguntar al paciente acerca del conocimiento que posee de su tratamiento, como el nombre del medicamento prescrito, la pauta de dosificación y la indicación. Dentro de este apartado, también figura la utilización de cuestionarios para conocer la adherencia </w:t>
      </w:r>
      <w:r w:rsidR="00E930C6" w:rsidRPr="00E44376">
        <w:rPr>
          <w:rFonts w:ascii="Arial" w:eastAsia="Calibri" w:hAnsi="Arial" w:cs="Arial"/>
          <w:kern w:val="2"/>
          <w:sz w:val="24"/>
          <w:szCs w:val="24"/>
          <w14:ligatures w14:val="standardContextual"/>
        </w:rPr>
        <w:t>auto comunicada</w:t>
      </w:r>
      <w:r w:rsidRPr="00E44376">
        <w:rPr>
          <w:rFonts w:ascii="Arial" w:eastAsia="Calibri" w:hAnsi="Arial" w:cs="Arial"/>
          <w:kern w:val="2"/>
          <w:sz w:val="24"/>
          <w:szCs w:val="24"/>
          <w14:ligatures w14:val="standardContextual"/>
        </w:rPr>
        <w:t xml:space="preserve"> por parte del propio paciente. La información que proporciona cada escala o cuestionario puede ser diferente. Entre los inconvenientes de los métodos basados en la entrevista clínica están la posibilidad de que el paciente mienta, que olvide datos sobre la toma de medicación o que piense que hace correctamente el tratamiento, pero no sea así (falta de adherencia involuntaria).</w:t>
      </w:r>
      <w:r w:rsidR="00B32BF1" w:rsidRPr="00E44376">
        <w:rPr>
          <w:rFonts w:ascii="Arial" w:eastAsia="Calibri" w:hAnsi="Arial" w:cs="Arial"/>
          <w:kern w:val="2"/>
          <w:sz w:val="24"/>
          <w:szCs w:val="24"/>
          <w14:ligatures w14:val="standardContextual"/>
        </w:rPr>
        <w:t xml:space="preserve"> (27)</w:t>
      </w:r>
    </w:p>
    <w:p w14:paraId="306062A2" w14:textId="77777777" w:rsidR="00670B21" w:rsidRPr="00670B21" w:rsidRDefault="00670B21" w:rsidP="00670B21"/>
    <w:p w14:paraId="45691DCB" w14:textId="006DDD12" w:rsidR="003F38D5" w:rsidRPr="000B63CF" w:rsidRDefault="000B63CF" w:rsidP="00D97675">
      <w:pPr>
        <w:pStyle w:val="Ttulo4"/>
        <w:spacing w:line="360" w:lineRule="auto"/>
        <w:jc w:val="both"/>
        <w:rPr>
          <w:rFonts w:ascii="Arial" w:eastAsia="Calibri" w:hAnsi="Arial" w:cs="Arial"/>
          <w:b w:val="0"/>
          <w:bCs w:val="0"/>
          <w:i/>
          <w:iCs/>
          <w:color w:val="4F81BD" w:themeColor="accent1"/>
        </w:rPr>
      </w:pPr>
      <w:r w:rsidRPr="000B63CF">
        <w:rPr>
          <w:rFonts w:ascii="Arial" w:eastAsia="Calibri" w:hAnsi="Arial" w:cs="Arial"/>
          <w:b w:val="0"/>
          <w:bCs w:val="0"/>
          <w:color w:val="4F81BD" w:themeColor="accent1"/>
        </w:rPr>
        <w:t xml:space="preserve">2.8.8.1 </w:t>
      </w:r>
      <w:r w:rsidR="003F38D5" w:rsidRPr="000B63CF">
        <w:rPr>
          <w:rFonts w:ascii="Arial" w:eastAsia="Calibri" w:hAnsi="Arial" w:cs="Arial"/>
          <w:b w:val="0"/>
          <w:bCs w:val="0"/>
          <w:color w:val="4F81BD" w:themeColor="accent1"/>
        </w:rPr>
        <w:t xml:space="preserve">Test de </w:t>
      </w:r>
      <w:proofErr w:type="spellStart"/>
      <w:r w:rsidR="003F38D5" w:rsidRPr="000B63CF">
        <w:rPr>
          <w:rFonts w:ascii="Arial" w:eastAsia="Calibri" w:hAnsi="Arial" w:cs="Arial"/>
          <w:b w:val="0"/>
          <w:bCs w:val="0"/>
          <w:color w:val="4F81BD" w:themeColor="accent1"/>
        </w:rPr>
        <w:t>Morisky</w:t>
      </w:r>
      <w:proofErr w:type="spellEnd"/>
      <w:r w:rsidR="003F38D5" w:rsidRPr="000B63CF">
        <w:rPr>
          <w:rFonts w:ascii="Arial" w:eastAsia="Calibri" w:hAnsi="Arial" w:cs="Arial"/>
          <w:b w:val="0"/>
          <w:bCs w:val="0"/>
          <w:color w:val="4F81BD" w:themeColor="accent1"/>
        </w:rPr>
        <w:t xml:space="preserve">-Green </w:t>
      </w:r>
    </w:p>
    <w:p w14:paraId="7291A2AC" w14:textId="77777777" w:rsidR="002D0BA8" w:rsidRPr="00E44376" w:rsidRDefault="002D0BA8" w:rsidP="00D97675">
      <w:pPr>
        <w:spacing w:line="360" w:lineRule="auto"/>
        <w:jc w:val="both"/>
        <w:rPr>
          <w:rFonts w:ascii="Arial" w:hAnsi="Arial" w:cs="Arial"/>
          <w:sz w:val="24"/>
          <w:szCs w:val="24"/>
        </w:rPr>
      </w:pPr>
    </w:p>
    <w:p w14:paraId="5CD1FE01" w14:textId="3DC62287" w:rsidR="002D0BA8" w:rsidRDefault="003F38D5" w:rsidP="00D97675">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 xml:space="preserve">Uno de los cuestionarios más conocidos y utilizados tanto en la práctica clínica como en investigación es el cuestionario de </w:t>
      </w:r>
      <w:proofErr w:type="spellStart"/>
      <w:r w:rsidRPr="00E44376">
        <w:rPr>
          <w:rFonts w:ascii="Arial" w:eastAsia="Calibri" w:hAnsi="Arial" w:cs="Arial"/>
          <w:kern w:val="2"/>
          <w:sz w:val="24"/>
          <w:szCs w:val="24"/>
          <w14:ligatures w14:val="standardContextual"/>
        </w:rPr>
        <w:t>Morisky</w:t>
      </w:r>
      <w:proofErr w:type="spellEnd"/>
      <w:r w:rsidRPr="00E44376">
        <w:rPr>
          <w:rFonts w:ascii="Arial" w:eastAsia="Calibri" w:hAnsi="Arial" w:cs="Arial"/>
          <w:kern w:val="2"/>
          <w:sz w:val="24"/>
          <w:szCs w:val="24"/>
          <w14:ligatures w14:val="standardContextual"/>
        </w:rPr>
        <w:t xml:space="preserve">-Green. La primera versión consta de cuatro preguntas de respuesta dicotómica sí o no para valorar las barreras para una correcta adherencia terapéutica. En la literatura, </w:t>
      </w:r>
      <w:proofErr w:type="gramStart"/>
      <w:r w:rsidRPr="00E44376">
        <w:rPr>
          <w:rFonts w:ascii="Arial" w:eastAsia="Calibri" w:hAnsi="Arial" w:cs="Arial"/>
          <w:kern w:val="2"/>
          <w:sz w:val="24"/>
          <w:szCs w:val="24"/>
          <w14:ligatures w14:val="standardContextual"/>
        </w:rPr>
        <w:t>este test</w:t>
      </w:r>
      <w:proofErr w:type="gramEnd"/>
      <w:r w:rsidRPr="00E44376">
        <w:rPr>
          <w:rFonts w:ascii="Arial" w:eastAsia="Calibri" w:hAnsi="Arial" w:cs="Arial"/>
          <w:kern w:val="2"/>
          <w:sz w:val="24"/>
          <w:szCs w:val="24"/>
          <w14:ligatures w14:val="standardContextual"/>
        </w:rPr>
        <w:t xml:space="preserve"> también se denomina </w:t>
      </w:r>
      <w:proofErr w:type="spellStart"/>
      <w:r w:rsidRPr="00E44376">
        <w:rPr>
          <w:rFonts w:ascii="Arial" w:eastAsia="Calibri" w:hAnsi="Arial" w:cs="Arial"/>
          <w:kern w:val="2"/>
          <w:sz w:val="24"/>
          <w:szCs w:val="24"/>
          <w14:ligatures w14:val="standardContextual"/>
        </w:rPr>
        <w:t>Medication</w:t>
      </w:r>
      <w:proofErr w:type="spellEnd"/>
      <w:r w:rsidRPr="00E44376">
        <w:rPr>
          <w:rFonts w:ascii="Arial" w:eastAsia="Calibri" w:hAnsi="Arial" w:cs="Arial"/>
          <w:kern w:val="2"/>
          <w:sz w:val="24"/>
          <w:szCs w:val="24"/>
          <w14:ligatures w14:val="standardContextual"/>
        </w:rPr>
        <w:t xml:space="preserve"> </w:t>
      </w:r>
      <w:proofErr w:type="spellStart"/>
      <w:r w:rsidRPr="00E44376">
        <w:rPr>
          <w:rFonts w:ascii="Arial" w:eastAsia="Calibri" w:hAnsi="Arial" w:cs="Arial"/>
          <w:kern w:val="2"/>
          <w:sz w:val="24"/>
          <w:szCs w:val="24"/>
          <w14:ligatures w14:val="standardContextual"/>
        </w:rPr>
        <w:lastRenderedPageBreak/>
        <w:t>Adherence</w:t>
      </w:r>
      <w:proofErr w:type="spellEnd"/>
      <w:r w:rsidRPr="00E44376">
        <w:rPr>
          <w:rFonts w:ascii="Arial" w:eastAsia="Calibri" w:hAnsi="Arial" w:cs="Arial"/>
          <w:kern w:val="2"/>
          <w:sz w:val="24"/>
          <w:szCs w:val="24"/>
          <w14:ligatures w14:val="standardContextual"/>
        </w:rPr>
        <w:t xml:space="preserve"> </w:t>
      </w:r>
      <w:proofErr w:type="spellStart"/>
      <w:r w:rsidRPr="00E44376">
        <w:rPr>
          <w:rFonts w:ascii="Arial" w:eastAsia="Calibri" w:hAnsi="Arial" w:cs="Arial"/>
          <w:kern w:val="2"/>
          <w:sz w:val="24"/>
          <w:szCs w:val="24"/>
          <w14:ligatures w14:val="standardContextual"/>
        </w:rPr>
        <w:t>Questionnaire</w:t>
      </w:r>
      <w:proofErr w:type="spellEnd"/>
      <w:r w:rsidRPr="00E44376">
        <w:rPr>
          <w:rFonts w:ascii="Arial" w:eastAsia="Calibri" w:hAnsi="Arial" w:cs="Arial"/>
          <w:kern w:val="2"/>
          <w:sz w:val="24"/>
          <w:szCs w:val="24"/>
          <w14:ligatures w14:val="standardContextual"/>
        </w:rPr>
        <w:t xml:space="preserve"> (MAQ) o 4-item </w:t>
      </w:r>
      <w:proofErr w:type="spellStart"/>
      <w:r w:rsidRPr="00E44376">
        <w:rPr>
          <w:rFonts w:ascii="Arial" w:eastAsia="Calibri" w:hAnsi="Arial" w:cs="Arial"/>
          <w:kern w:val="2"/>
          <w:sz w:val="24"/>
          <w:szCs w:val="24"/>
          <w14:ligatures w14:val="standardContextual"/>
        </w:rPr>
        <w:t>Morisky</w:t>
      </w:r>
      <w:proofErr w:type="spellEnd"/>
      <w:r w:rsidRPr="00E44376">
        <w:rPr>
          <w:rFonts w:ascii="Arial" w:eastAsia="Calibri" w:hAnsi="Arial" w:cs="Arial"/>
          <w:kern w:val="2"/>
          <w:sz w:val="24"/>
          <w:szCs w:val="24"/>
          <w14:ligatures w14:val="standardContextual"/>
        </w:rPr>
        <w:t xml:space="preserve"> </w:t>
      </w:r>
      <w:proofErr w:type="spellStart"/>
      <w:r w:rsidRPr="00E44376">
        <w:rPr>
          <w:rFonts w:ascii="Arial" w:eastAsia="Calibri" w:hAnsi="Arial" w:cs="Arial"/>
          <w:kern w:val="2"/>
          <w:sz w:val="24"/>
          <w:szCs w:val="24"/>
          <w14:ligatures w14:val="standardContextual"/>
        </w:rPr>
        <w:t>Medication</w:t>
      </w:r>
      <w:proofErr w:type="spellEnd"/>
      <w:r w:rsidRPr="00E44376">
        <w:rPr>
          <w:rFonts w:ascii="Arial" w:eastAsia="Calibri" w:hAnsi="Arial" w:cs="Arial"/>
          <w:kern w:val="2"/>
          <w:sz w:val="24"/>
          <w:szCs w:val="24"/>
          <w14:ligatures w14:val="standardContextual"/>
        </w:rPr>
        <w:t xml:space="preserve"> </w:t>
      </w:r>
      <w:proofErr w:type="spellStart"/>
      <w:r w:rsidRPr="00E44376">
        <w:rPr>
          <w:rFonts w:ascii="Arial" w:eastAsia="Calibri" w:hAnsi="Arial" w:cs="Arial"/>
          <w:kern w:val="2"/>
          <w:sz w:val="24"/>
          <w:szCs w:val="24"/>
          <w14:ligatures w14:val="standardContextual"/>
        </w:rPr>
        <w:t>Adherence</w:t>
      </w:r>
      <w:proofErr w:type="spellEnd"/>
      <w:r w:rsidRPr="00E44376">
        <w:rPr>
          <w:rFonts w:ascii="Arial" w:eastAsia="Calibri" w:hAnsi="Arial" w:cs="Arial"/>
          <w:kern w:val="2"/>
          <w:sz w:val="24"/>
          <w:szCs w:val="24"/>
          <w14:ligatures w14:val="standardContextual"/>
        </w:rPr>
        <w:t xml:space="preserve"> </w:t>
      </w:r>
      <w:proofErr w:type="spellStart"/>
      <w:r w:rsidRPr="00E44376">
        <w:rPr>
          <w:rFonts w:ascii="Arial" w:eastAsia="Calibri" w:hAnsi="Arial" w:cs="Arial"/>
          <w:kern w:val="2"/>
          <w:sz w:val="24"/>
          <w:szCs w:val="24"/>
          <w14:ligatures w14:val="standardContextual"/>
        </w:rPr>
        <w:t>Scale</w:t>
      </w:r>
      <w:proofErr w:type="spellEnd"/>
      <w:r w:rsidRPr="00E44376">
        <w:rPr>
          <w:rFonts w:ascii="Arial" w:eastAsia="Calibri" w:hAnsi="Arial" w:cs="Arial"/>
          <w:kern w:val="2"/>
          <w:sz w:val="24"/>
          <w:szCs w:val="24"/>
          <w14:ligatures w14:val="standardContextual"/>
        </w:rPr>
        <w:t xml:space="preserve"> (MMAS-4) (14). </w:t>
      </w:r>
    </w:p>
    <w:p w14:paraId="42E4D093" w14:textId="77777777" w:rsidR="000B63CF" w:rsidRPr="00E44376" w:rsidRDefault="000B63CF" w:rsidP="00D97675">
      <w:pPr>
        <w:spacing w:after="160" w:line="360" w:lineRule="auto"/>
        <w:jc w:val="both"/>
        <w:rPr>
          <w:rFonts w:ascii="Arial" w:eastAsia="Calibri" w:hAnsi="Arial" w:cs="Arial"/>
          <w:kern w:val="2"/>
          <w:sz w:val="24"/>
          <w:szCs w:val="24"/>
          <w14:ligatures w14:val="standardContextual"/>
        </w:rPr>
      </w:pPr>
    </w:p>
    <w:p w14:paraId="000EA772" w14:textId="3C847C79" w:rsidR="00D97675" w:rsidRDefault="003F38D5" w:rsidP="00531590">
      <w:pPr>
        <w:spacing w:after="160" w:line="360" w:lineRule="auto"/>
        <w:jc w:val="both"/>
        <w:rPr>
          <w:rFonts w:ascii="Arial" w:eastAsia="Calibri" w:hAnsi="Arial" w:cs="Arial"/>
          <w:kern w:val="2"/>
          <w:sz w:val="24"/>
          <w:szCs w:val="24"/>
          <w14:ligatures w14:val="standardContextual"/>
        </w:rPr>
      </w:pPr>
      <w:r w:rsidRPr="00E44376">
        <w:rPr>
          <w:rFonts w:ascii="Arial" w:eastAsia="Calibri" w:hAnsi="Arial" w:cs="Arial"/>
          <w:kern w:val="2"/>
          <w:sz w:val="24"/>
          <w:szCs w:val="24"/>
          <w14:ligatures w14:val="standardContextual"/>
        </w:rPr>
        <w:t>Ha sido validado en una gran variedad de patologías crónicas y poblaciones como: hipertensión, diabetes, dislipemia, enfermedad de Parkinson, enfermedad cardiovascular y en pacientes mayores con patologías crónicas (6). La versión española fue validada por Val Jiménez y colaboradores en una cohorte de pacientes hipertensos (15). Este cuestionario consiste en realizar al paciente cuatro preguntas de respuesta dicotómica sí o no sobre sus actitudes ante la medicación de forma entremezclada durante la entrevista clínica. Si las actitudes no son correctas, se asume que el paciente no es adherente al tratamiento. Se considera que el paciente es adherente al tratamiento si responde correctamente a las cuatro preguntas, es decir, No/Sí/No/ No.</w:t>
      </w:r>
      <w:r w:rsidR="00BC6B11">
        <w:rPr>
          <w:rFonts w:ascii="Arial" w:eastAsia="Calibri" w:hAnsi="Arial" w:cs="Arial"/>
          <w:kern w:val="2"/>
          <w:sz w:val="24"/>
          <w:szCs w:val="24"/>
          <w14:ligatures w14:val="standardContextual"/>
        </w:rPr>
        <w:t xml:space="preserve"> (Anexo 2)</w:t>
      </w:r>
    </w:p>
    <w:p w14:paraId="6EA96770" w14:textId="77777777" w:rsidR="000B63CF" w:rsidRPr="00E44376" w:rsidRDefault="000B63CF" w:rsidP="00531590">
      <w:pPr>
        <w:spacing w:after="160" w:line="360" w:lineRule="auto"/>
        <w:jc w:val="both"/>
        <w:rPr>
          <w:rFonts w:ascii="Arial" w:eastAsia="Calibri" w:hAnsi="Arial" w:cs="Arial"/>
          <w:kern w:val="2"/>
          <w:sz w:val="24"/>
          <w:szCs w:val="24"/>
          <w14:ligatures w14:val="standardContextual"/>
        </w:rPr>
      </w:pPr>
    </w:p>
    <w:p w14:paraId="0F5AACAB" w14:textId="40CB8BE4" w:rsidR="0093049E" w:rsidRPr="000B63CF" w:rsidRDefault="003F38D5" w:rsidP="00D97675">
      <w:pPr>
        <w:spacing w:after="160" w:line="360" w:lineRule="auto"/>
        <w:jc w:val="both"/>
        <w:rPr>
          <w:rFonts w:ascii="Arial" w:eastAsia="Calibri" w:hAnsi="Arial" w:cs="Arial"/>
          <w:kern w:val="2"/>
          <w:sz w:val="24"/>
          <w:szCs w:val="24"/>
          <w14:ligatures w14:val="standardContextual"/>
        </w:rPr>
      </w:pPr>
      <w:r w:rsidRPr="000B63CF">
        <w:rPr>
          <w:rFonts w:ascii="Arial" w:eastAsia="Calibri" w:hAnsi="Arial" w:cs="Arial"/>
          <w:kern w:val="2"/>
          <w:sz w:val="24"/>
          <w:szCs w:val="24"/>
          <w14:ligatures w14:val="standardContextual"/>
        </w:rPr>
        <w:t xml:space="preserve">En 2008 se publicó una nueva versión </w:t>
      </w:r>
      <w:proofErr w:type="gramStart"/>
      <w:r w:rsidRPr="000B63CF">
        <w:rPr>
          <w:rFonts w:ascii="Arial" w:eastAsia="Calibri" w:hAnsi="Arial" w:cs="Arial"/>
          <w:kern w:val="2"/>
          <w:sz w:val="24"/>
          <w:szCs w:val="24"/>
          <w14:ligatures w14:val="standardContextual"/>
        </w:rPr>
        <w:t>del test</w:t>
      </w:r>
      <w:proofErr w:type="gramEnd"/>
      <w:r w:rsidRPr="000B63CF">
        <w:rPr>
          <w:rFonts w:ascii="Arial" w:eastAsia="Calibri" w:hAnsi="Arial" w:cs="Arial"/>
          <w:kern w:val="2"/>
          <w:sz w:val="24"/>
          <w:szCs w:val="24"/>
          <w14:ligatures w14:val="standardContextual"/>
        </w:rPr>
        <w:t xml:space="preserve"> con ocho preguntas (8-item </w:t>
      </w:r>
      <w:proofErr w:type="spellStart"/>
      <w:r w:rsidRPr="000B63CF">
        <w:rPr>
          <w:rFonts w:ascii="Arial" w:eastAsia="Calibri" w:hAnsi="Arial" w:cs="Arial"/>
          <w:kern w:val="2"/>
          <w:sz w:val="24"/>
          <w:szCs w:val="24"/>
          <w14:ligatures w14:val="standardContextual"/>
        </w:rPr>
        <w:t>Morisky</w:t>
      </w:r>
      <w:proofErr w:type="spellEnd"/>
      <w:r w:rsidRPr="000B63CF">
        <w:rPr>
          <w:rFonts w:ascii="Arial" w:eastAsia="Calibri" w:hAnsi="Arial" w:cs="Arial"/>
          <w:kern w:val="2"/>
          <w:sz w:val="24"/>
          <w:szCs w:val="24"/>
          <w14:ligatures w14:val="standardContextual"/>
        </w:rPr>
        <w:t xml:space="preserve"> </w:t>
      </w:r>
      <w:proofErr w:type="spellStart"/>
      <w:r w:rsidRPr="000B63CF">
        <w:rPr>
          <w:rFonts w:ascii="Arial" w:eastAsia="Calibri" w:hAnsi="Arial" w:cs="Arial"/>
          <w:kern w:val="2"/>
          <w:sz w:val="24"/>
          <w:szCs w:val="24"/>
          <w14:ligatures w14:val="standardContextual"/>
        </w:rPr>
        <w:t>Medication</w:t>
      </w:r>
      <w:proofErr w:type="spellEnd"/>
      <w:r w:rsidRPr="000B63CF">
        <w:rPr>
          <w:rFonts w:ascii="Arial" w:eastAsia="Calibri" w:hAnsi="Arial" w:cs="Arial"/>
          <w:kern w:val="2"/>
          <w:sz w:val="24"/>
          <w:szCs w:val="24"/>
          <w14:ligatures w14:val="standardContextual"/>
        </w:rPr>
        <w:t xml:space="preserve"> </w:t>
      </w:r>
      <w:proofErr w:type="spellStart"/>
      <w:r w:rsidRPr="000B63CF">
        <w:rPr>
          <w:rFonts w:ascii="Arial" w:eastAsia="Calibri" w:hAnsi="Arial" w:cs="Arial"/>
          <w:kern w:val="2"/>
          <w:sz w:val="24"/>
          <w:szCs w:val="24"/>
          <w14:ligatures w14:val="standardContextual"/>
        </w:rPr>
        <w:t>Adherence</w:t>
      </w:r>
      <w:proofErr w:type="spellEnd"/>
      <w:r w:rsidRPr="000B63CF">
        <w:rPr>
          <w:rFonts w:ascii="Arial" w:eastAsia="Calibri" w:hAnsi="Arial" w:cs="Arial"/>
          <w:kern w:val="2"/>
          <w:sz w:val="24"/>
          <w:szCs w:val="24"/>
          <w14:ligatures w14:val="standardContextual"/>
        </w:rPr>
        <w:t xml:space="preserve"> </w:t>
      </w:r>
      <w:proofErr w:type="spellStart"/>
      <w:r w:rsidRPr="000B63CF">
        <w:rPr>
          <w:rFonts w:ascii="Arial" w:eastAsia="Calibri" w:hAnsi="Arial" w:cs="Arial"/>
          <w:kern w:val="2"/>
          <w:sz w:val="24"/>
          <w:szCs w:val="24"/>
          <w14:ligatures w14:val="standardContextual"/>
        </w:rPr>
        <w:t>Scale</w:t>
      </w:r>
      <w:proofErr w:type="spellEnd"/>
      <w:r w:rsidRPr="000B63CF">
        <w:rPr>
          <w:rFonts w:ascii="Arial" w:eastAsia="Calibri" w:hAnsi="Arial" w:cs="Arial"/>
          <w:kern w:val="2"/>
          <w:sz w:val="24"/>
          <w:szCs w:val="24"/>
          <w14:ligatures w14:val="standardContextual"/>
        </w:rPr>
        <w:t xml:space="preserve"> o MMAS8) y que fue desarrollada a partir de las cuatro preguntas originales (16)</w:t>
      </w:r>
      <w:r w:rsidR="000B63CF">
        <w:rPr>
          <w:rFonts w:ascii="Arial" w:eastAsia="Calibri" w:hAnsi="Arial" w:cs="Arial"/>
          <w:kern w:val="2"/>
          <w:sz w:val="24"/>
          <w:szCs w:val="24"/>
          <w14:ligatures w14:val="standardContextual"/>
        </w:rPr>
        <w:t xml:space="preserve"> (Anexo 3)</w:t>
      </w:r>
      <w:r w:rsidRPr="000B63CF">
        <w:rPr>
          <w:rFonts w:ascii="Arial" w:eastAsia="Calibri" w:hAnsi="Arial" w:cs="Arial"/>
          <w:kern w:val="2"/>
          <w:sz w:val="24"/>
          <w:szCs w:val="24"/>
          <w14:ligatures w14:val="standardContextual"/>
        </w:rPr>
        <w:t>.</w:t>
      </w:r>
      <w:r w:rsidR="001F3DB3" w:rsidRPr="000B63CF">
        <w:rPr>
          <w:rFonts w:ascii="Arial" w:eastAsia="Calibri" w:hAnsi="Arial" w:cs="Arial"/>
          <w:kern w:val="2"/>
          <w:sz w:val="24"/>
          <w:szCs w:val="24"/>
          <w14:ligatures w14:val="standardContextual"/>
        </w:rPr>
        <w:t xml:space="preserve"> </w:t>
      </w:r>
      <w:r w:rsidRPr="000B63CF">
        <w:rPr>
          <w:rFonts w:ascii="Arial" w:eastAsia="Calibri" w:hAnsi="Arial" w:cs="Arial"/>
          <w:kern w:val="2"/>
          <w:sz w:val="24"/>
          <w:szCs w:val="24"/>
          <w14:ligatures w14:val="standardContextual"/>
        </w:rPr>
        <w:t>Los cuatro ítems adicionales hacen referencia al comportamiento relativo a la toma de medicación, especialmente, a la infrautilización</w:t>
      </w:r>
      <w:r w:rsidR="00126D28" w:rsidRPr="000B63CF">
        <w:rPr>
          <w:rFonts w:ascii="Arial" w:eastAsia="Calibri" w:hAnsi="Arial" w:cs="Arial"/>
          <w:kern w:val="2"/>
          <w:sz w:val="24"/>
          <w:szCs w:val="24"/>
          <w14:ligatures w14:val="standardContextual"/>
        </w:rPr>
        <w:t>.</w:t>
      </w:r>
    </w:p>
    <w:p w14:paraId="56790F5F" w14:textId="06A4A1A8" w:rsidR="00493F8A" w:rsidRDefault="003F38D5" w:rsidP="00D97675">
      <w:pPr>
        <w:spacing w:after="160" w:line="360" w:lineRule="auto"/>
        <w:jc w:val="both"/>
        <w:rPr>
          <w:rFonts w:ascii="Arial" w:eastAsia="Calibri" w:hAnsi="Arial" w:cs="Arial"/>
          <w:kern w:val="2"/>
          <w:sz w:val="24"/>
          <w:szCs w:val="24"/>
          <w14:ligatures w14:val="standardContextual"/>
        </w:rPr>
      </w:pPr>
      <w:proofErr w:type="gramStart"/>
      <w:r w:rsidRPr="00D97675">
        <w:rPr>
          <w:rFonts w:ascii="Arial" w:eastAsia="Calibri" w:hAnsi="Arial" w:cs="Arial"/>
          <w:kern w:val="2"/>
          <w:sz w:val="24"/>
          <w:szCs w:val="24"/>
          <w14:ligatures w14:val="standardContextual"/>
        </w:rPr>
        <w:t>El test</w:t>
      </w:r>
      <w:proofErr w:type="gramEnd"/>
      <w:r w:rsidRPr="00D97675">
        <w:rPr>
          <w:rFonts w:ascii="Arial" w:eastAsia="Calibri" w:hAnsi="Arial" w:cs="Arial"/>
          <w:kern w:val="2"/>
          <w:sz w:val="24"/>
          <w:szCs w:val="24"/>
          <w14:ligatures w14:val="standardContextual"/>
        </w:rPr>
        <w:t xml:space="preserve"> de </w:t>
      </w:r>
      <w:proofErr w:type="spellStart"/>
      <w:r w:rsidRPr="00D97675">
        <w:rPr>
          <w:rFonts w:ascii="Arial" w:eastAsia="Calibri" w:hAnsi="Arial" w:cs="Arial"/>
          <w:kern w:val="2"/>
          <w:sz w:val="24"/>
          <w:szCs w:val="24"/>
          <w14:ligatures w14:val="standardContextual"/>
        </w:rPr>
        <w:t>Morisky</w:t>
      </w:r>
      <w:proofErr w:type="spellEnd"/>
      <w:r w:rsidRPr="00D97675">
        <w:rPr>
          <w:rFonts w:ascii="Arial" w:eastAsia="Calibri" w:hAnsi="Arial" w:cs="Arial"/>
          <w:kern w:val="2"/>
          <w:sz w:val="24"/>
          <w:szCs w:val="24"/>
          <w14:ligatures w14:val="standardContextual"/>
        </w:rPr>
        <w:t xml:space="preserve"> original y sus posteriores versiones presentan ventajas respecto a otros cuestionarios ya que tienen un uso muy generalizado tanto en diferentes patologías, poblaciones como países, por lo que son muy utilizados en </w:t>
      </w:r>
      <w:r w:rsidR="000B63CF" w:rsidRPr="00D97675">
        <w:rPr>
          <w:rFonts w:ascii="Arial" w:eastAsia="Calibri" w:hAnsi="Arial" w:cs="Arial"/>
          <w:kern w:val="2"/>
          <w:sz w:val="24"/>
          <w:szCs w:val="24"/>
          <w14:ligatures w14:val="standardContextual"/>
        </w:rPr>
        <w:t>investigación.</w:t>
      </w:r>
      <w:r w:rsidRPr="00D97675">
        <w:rPr>
          <w:rFonts w:ascii="Arial" w:eastAsia="Calibri" w:hAnsi="Arial" w:cs="Arial"/>
          <w:kern w:val="2"/>
          <w:sz w:val="24"/>
          <w:szCs w:val="24"/>
          <w14:ligatures w14:val="standardContextual"/>
        </w:rPr>
        <w:t xml:space="preserve"> Además, tienen una alta concordancia con los datos obtenidos a partir de dispositivos electrónicos o los registros de dispensación de la medicación. </w:t>
      </w:r>
      <w:proofErr w:type="gramStart"/>
      <w:r w:rsidRPr="00D97675">
        <w:rPr>
          <w:rFonts w:ascii="Arial" w:eastAsia="Calibri" w:hAnsi="Arial" w:cs="Arial"/>
          <w:kern w:val="2"/>
          <w:sz w:val="24"/>
          <w:szCs w:val="24"/>
          <w14:ligatures w14:val="standardContextual"/>
        </w:rPr>
        <w:t>Ambos test</w:t>
      </w:r>
      <w:proofErr w:type="gramEnd"/>
      <w:r w:rsidRPr="00D97675">
        <w:rPr>
          <w:rFonts w:ascii="Arial" w:eastAsia="Calibri" w:hAnsi="Arial" w:cs="Arial"/>
          <w:kern w:val="2"/>
          <w:sz w:val="24"/>
          <w:szCs w:val="24"/>
          <w14:ligatures w14:val="standardContextual"/>
        </w:rPr>
        <w:t xml:space="preserve"> son recomendados para su aplicación durante la práctica clínica diaria (19).</w:t>
      </w:r>
      <w:r w:rsidR="000B63CF">
        <w:rPr>
          <w:rFonts w:ascii="Arial" w:eastAsia="Calibri" w:hAnsi="Arial" w:cs="Arial"/>
          <w:kern w:val="2"/>
          <w:sz w:val="24"/>
          <w:szCs w:val="24"/>
          <w14:ligatures w14:val="standardContextual"/>
        </w:rPr>
        <w:t xml:space="preserve"> </w:t>
      </w:r>
    </w:p>
    <w:p w14:paraId="49CC3477" w14:textId="77777777" w:rsidR="00D97675" w:rsidRPr="00D97675" w:rsidRDefault="00D97675" w:rsidP="00D97675">
      <w:pPr>
        <w:spacing w:after="160" w:line="360" w:lineRule="auto"/>
        <w:jc w:val="both"/>
        <w:rPr>
          <w:rFonts w:ascii="Arial" w:eastAsia="Calibri" w:hAnsi="Arial" w:cs="Arial"/>
          <w:kern w:val="2"/>
          <w:sz w:val="24"/>
          <w:szCs w:val="24"/>
          <w14:ligatures w14:val="standardContextual"/>
        </w:rPr>
      </w:pPr>
    </w:p>
    <w:p w14:paraId="6EAB7AFF" w14:textId="7FD917C1" w:rsidR="00493F8A" w:rsidRPr="00D97675" w:rsidRDefault="00493F8A" w:rsidP="00D97675">
      <w:pPr>
        <w:pStyle w:val="Ttulo2"/>
        <w:rPr>
          <w:rFonts w:ascii="Arial" w:hAnsi="Arial" w:cs="Arial"/>
          <w:color w:val="4F81BD" w:themeColor="accent1"/>
          <w:sz w:val="24"/>
          <w:szCs w:val="24"/>
        </w:rPr>
      </w:pPr>
      <w:bookmarkStart w:id="400" w:name="_Toc179499898"/>
      <w:r w:rsidRPr="00D97675">
        <w:rPr>
          <w:rFonts w:ascii="Arial" w:hAnsi="Arial" w:cs="Arial"/>
          <w:color w:val="4F81BD" w:themeColor="accent1"/>
          <w:sz w:val="24"/>
          <w:szCs w:val="24"/>
        </w:rPr>
        <w:t>2.</w:t>
      </w:r>
      <w:r w:rsidR="00D97675">
        <w:rPr>
          <w:rFonts w:ascii="Arial" w:hAnsi="Arial" w:cs="Arial"/>
          <w:color w:val="4F81BD" w:themeColor="accent1"/>
          <w:sz w:val="24"/>
          <w:szCs w:val="24"/>
        </w:rPr>
        <w:t>9</w:t>
      </w:r>
      <w:r w:rsidRPr="00D97675">
        <w:rPr>
          <w:rFonts w:ascii="Arial" w:hAnsi="Arial" w:cs="Arial"/>
          <w:color w:val="4F81BD" w:themeColor="accent1"/>
          <w:sz w:val="24"/>
          <w:szCs w:val="24"/>
        </w:rPr>
        <w:t xml:space="preserve"> SISTEMA DE HIPÓTESIS.</w:t>
      </w:r>
      <w:bookmarkEnd w:id="400"/>
      <w:r w:rsidRPr="00D97675">
        <w:rPr>
          <w:rFonts w:ascii="Arial" w:hAnsi="Arial" w:cs="Arial"/>
          <w:color w:val="4F81BD" w:themeColor="accent1"/>
          <w:sz w:val="24"/>
          <w:szCs w:val="24"/>
        </w:rPr>
        <w:t xml:space="preserve"> </w:t>
      </w:r>
      <w:r w:rsidRPr="00D97675">
        <w:rPr>
          <w:rFonts w:ascii="Arial" w:hAnsi="Arial" w:cs="Arial"/>
          <w:color w:val="4F81BD" w:themeColor="accent1"/>
          <w:sz w:val="24"/>
          <w:szCs w:val="24"/>
        </w:rPr>
        <w:tab/>
      </w:r>
    </w:p>
    <w:p w14:paraId="4189377B" w14:textId="77777777" w:rsidR="00493F8A" w:rsidRPr="00D97675" w:rsidRDefault="00493F8A" w:rsidP="00D97675">
      <w:pPr>
        <w:pStyle w:val="Ttulo1"/>
        <w:tabs>
          <w:tab w:val="left" w:pos="4035"/>
        </w:tabs>
        <w:spacing w:line="360" w:lineRule="auto"/>
        <w:jc w:val="both"/>
        <w:rPr>
          <w:rFonts w:ascii="Arial" w:hAnsi="Arial" w:cs="Arial"/>
          <w:sz w:val="24"/>
          <w:szCs w:val="24"/>
        </w:rPr>
      </w:pPr>
    </w:p>
    <w:p w14:paraId="30D091BE" w14:textId="0CA2DDEC" w:rsidR="00493F8A" w:rsidRDefault="00493F8A"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b/>
          <w:bCs/>
          <w:kern w:val="2"/>
          <w:sz w:val="24"/>
          <w:szCs w:val="24"/>
          <w14:ligatures w14:val="standardContextual"/>
        </w:rPr>
        <w:lastRenderedPageBreak/>
        <w:t>Hi</w:t>
      </w:r>
      <w:r w:rsidRPr="00D97675">
        <w:rPr>
          <w:rFonts w:ascii="Arial" w:eastAsia="Calibri" w:hAnsi="Arial" w:cs="Arial"/>
          <w:kern w:val="2"/>
          <w:sz w:val="24"/>
          <w:szCs w:val="24"/>
          <w14:ligatures w14:val="standardContextual"/>
        </w:rPr>
        <w:t>: Los factores si están asociados a la falta de adherencia al tratamiento en pacientes con hipertensión arterial mayores de 40 años que consultan en la UCSFI Santo Domingo de Guzmán</w:t>
      </w:r>
    </w:p>
    <w:p w14:paraId="4DDAE478" w14:textId="77777777" w:rsidR="000B63CF" w:rsidRPr="00D97675" w:rsidRDefault="000B63CF" w:rsidP="00D97675">
      <w:pPr>
        <w:spacing w:after="160" w:line="360" w:lineRule="auto"/>
        <w:jc w:val="both"/>
        <w:rPr>
          <w:rFonts w:ascii="Arial" w:eastAsia="Calibri" w:hAnsi="Arial" w:cs="Arial"/>
          <w:kern w:val="2"/>
          <w:sz w:val="24"/>
          <w:szCs w:val="24"/>
          <w14:ligatures w14:val="standardContextual"/>
        </w:rPr>
      </w:pPr>
    </w:p>
    <w:p w14:paraId="2BACC846" w14:textId="62D254A2" w:rsidR="005023D2" w:rsidRDefault="00493F8A" w:rsidP="00D97675">
      <w:pPr>
        <w:spacing w:after="160" w:line="360" w:lineRule="auto"/>
        <w:jc w:val="both"/>
        <w:rPr>
          <w:rFonts w:ascii="Arial" w:eastAsia="Calibri" w:hAnsi="Arial" w:cs="Arial"/>
          <w:kern w:val="2"/>
          <w:sz w:val="24"/>
          <w:szCs w:val="24"/>
          <w14:ligatures w14:val="standardContextual"/>
        </w:rPr>
      </w:pPr>
      <w:r w:rsidRPr="00D97675">
        <w:rPr>
          <w:rFonts w:ascii="Arial" w:eastAsia="Calibri" w:hAnsi="Arial" w:cs="Arial"/>
          <w:b/>
          <w:bCs/>
          <w:kern w:val="2"/>
          <w:sz w:val="24"/>
          <w:szCs w:val="24"/>
          <w14:ligatures w14:val="standardContextual"/>
        </w:rPr>
        <w:t>H0</w:t>
      </w:r>
      <w:r w:rsidRPr="00D97675">
        <w:rPr>
          <w:rFonts w:ascii="Arial" w:eastAsia="Calibri" w:hAnsi="Arial" w:cs="Arial"/>
          <w:kern w:val="2"/>
          <w:sz w:val="24"/>
          <w:szCs w:val="24"/>
          <w14:ligatures w14:val="standardContextual"/>
        </w:rPr>
        <w:t>: Los factores no están asociados a la falta de adherencia al tratamiento en pacientes con hipertensión arterial mayores de 40 años que consultan en la UCSFI Santo Domingo de Guzmán</w:t>
      </w:r>
    </w:p>
    <w:p w14:paraId="1B8953F3" w14:textId="77777777" w:rsidR="00D97675" w:rsidRDefault="00D97675" w:rsidP="00D97675">
      <w:pPr>
        <w:spacing w:after="160" w:line="360" w:lineRule="auto"/>
        <w:jc w:val="both"/>
        <w:rPr>
          <w:rFonts w:ascii="Arial" w:eastAsia="Calibri" w:hAnsi="Arial" w:cs="Arial"/>
          <w:kern w:val="2"/>
          <w:sz w:val="24"/>
          <w:szCs w:val="24"/>
          <w14:ligatures w14:val="standardContextual"/>
        </w:rPr>
      </w:pPr>
    </w:p>
    <w:p w14:paraId="79639E7B"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5AA2F30A"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0E513F09"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14FF69BA"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7C117A2A"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2B40AF07"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5100D61B" w14:textId="77777777" w:rsidR="000B63CF" w:rsidRDefault="000B63CF" w:rsidP="00D97675">
      <w:pPr>
        <w:spacing w:after="160" w:line="360" w:lineRule="auto"/>
        <w:jc w:val="both"/>
        <w:rPr>
          <w:rFonts w:ascii="Arial" w:eastAsia="Calibri" w:hAnsi="Arial" w:cs="Arial"/>
          <w:kern w:val="2"/>
          <w:sz w:val="24"/>
          <w:szCs w:val="24"/>
          <w14:ligatures w14:val="standardContextual"/>
        </w:rPr>
      </w:pPr>
    </w:p>
    <w:p w14:paraId="08FE7185" w14:textId="77777777" w:rsidR="000B63CF" w:rsidRPr="00D97675" w:rsidRDefault="000B63CF" w:rsidP="00D97675">
      <w:pPr>
        <w:spacing w:after="160" w:line="360" w:lineRule="auto"/>
        <w:jc w:val="both"/>
        <w:rPr>
          <w:rFonts w:ascii="Arial" w:eastAsia="Calibri" w:hAnsi="Arial" w:cs="Arial"/>
          <w:kern w:val="2"/>
          <w:sz w:val="24"/>
          <w:szCs w:val="24"/>
          <w14:ligatures w14:val="standardContextual"/>
        </w:rPr>
      </w:pPr>
    </w:p>
    <w:p w14:paraId="0BC651BF" w14:textId="667FE275" w:rsidR="00A842F2" w:rsidRDefault="00290730" w:rsidP="00D97675">
      <w:pPr>
        <w:pStyle w:val="Ttulo1"/>
        <w:spacing w:before="120" w:after="120" w:line="360" w:lineRule="auto"/>
        <w:jc w:val="both"/>
        <w:rPr>
          <w:rFonts w:ascii="Arial" w:hAnsi="Arial" w:cs="Arial"/>
          <w:color w:val="4F81BD" w:themeColor="accent1"/>
          <w:sz w:val="24"/>
          <w:szCs w:val="24"/>
        </w:rPr>
      </w:pPr>
      <w:bookmarkStart w:id="401" w:name="_Toc163777389"/>
      <w:bookmarkStart w:id="402" w:name="_Toc179499899"/>
      <w:r w:rsidRPr="00D97675">
        <w:rPr>
          <w:rFonts w:ascii="Arial" w:hAnsi="Arial" w:cs="Arial"/>
          <w:color w:val="4F81BD" w:themeColor="accent1"/>
          <w:sz w:val="24"/>
          <w:szCs w:val="24"/>
        </w:rPr>
        <w:t>CAPITULO III: METODOLOGIA DE LA INVESTIGACIÓN</w:t>
      </w:r>
      <w:bookmarkEnd w:id="401"/>
      <w:bookmarkEnd w:id="402"/>
    </w:p>
    <w:p w14:paraId="3E260BE3" w14:textId="77777777" w:rsidR="00D97675" w:rsidRPr="00D97675" w:rsidRDefault="00D97675" w:rsidP="00D97675"/>
    <w:p w14:paraId="345ABA6D" w14:textId="537F685E" w:rsidR="00290730" w:rsidRDefault="00290730" w:rsidP="00D97675">
      <w:pPr>
        <w:pStyle w:val="Ttulo2"/>
        <w:spacing w:before="120" w:after="120" w:line="360" w:lineRule="auto"/>
        <w:jc w:val="both"/>
        <w:rPr>
          <w:rFonts w:ascii="Arial" w:hAnsi="Arial" w:cs="Arial"/>
          <w:color w:val="4F81BD" w:themeColor="accent1"/>
          <w:sz w:val="24"/>
          <w:szCs w:val="24"/>
        </w:rPr>
      </w:pPr>
      <w:bookmarkStart w:id="403" w:name="_Toc163777390"/>
      <w:bookmarkStart w:id="404" w:name="_Toc179499900"/>
      <w:r w:rsidRPr="00D97675">
        <w:rPr>
          <w:rFonts w:ascii="Arial" w:hAnsi="Arial" w:cs="Arial"/>
          <w:color w:val="4F81BD" w:themeColor="accent1"/>
          <w:sz w:val="24"/>
          <w:szCs w:val="24"/>
        </w:rPr>
        <w:t>3.1 ENFOQUE Y TIPO DE INVESTIGACION</w:t>
      </w:r>
      <w:bookmarkEnd w:id="403"/>
      <w:bookmarkEnd w:id="404"/>
      <w:r w:rsidRPr="00D97675">
        <w:rPr>
          <w:rFonts w:ascii="Arial" w:hAnsi="Arial" w:cs="Arial"/>
          <w:color w:val="4F81BD" w:themeColor="accent1"/>
          <w:sz w:val="24"/>
          <w:szCs w:val="24"/>
        </w:rPr>
        <w:t xml:space="preserve"> </w:t>
      </w:r>
    </w:p>
    <w:p w14:paraId="73E73147" w14:textId="77777777" w:rsidR="00D97675" w:rsidRPr="00D97675" w:rsidRDefault="00D97675" w:rsidP="00D97675"/>
    <w:p w14:paraId="3CB66381" w14:textId="2D7E828A" w:rsidR="00D97675" w:rsidRDefault="00290730" w:rsidP="00D97675">
      <w:pPr>
        <w:pStyle w:val="NormalWeb"/>
        <w:spacing w:before="120" w:beforeAutospacing="0" w:after="120" w:afterAutospacing="0" w:line="360" w:lineRule="auto"/>
        <w:jc w:val="both"/>
        <w:rPr>
          <w:rFonts w:ascii="Arial" w:hAnsi="Arial" w:cs="Arial"/>
          <w:sz w:val="24"/>
          <w:szCs w:val="24"/>
        </w:rPr>
      </w:pPr>
      <w:r w:rsidRPr="00D97675">
        <w:rPr>
          <w:rFonts w:ascii="Arial" w:hAnsi="Arial" w:cs="Arial"/>
          <w:sz w:val="24"/>
          <w:szCs w:val="24"/>
        </w:rPr>
        <w:t>El presente estudio t</w:t>
      </w:r>
      <w:r w:rsidR="00DF52B2" w:rsidRPr="00D97675">
        <w:rPr>
          <w:rFonts w:ascii="Arial" w:hAnsi="Arial" w:cs="Arial"/>
          <w:sz w:val="24"/>
          <w:szCs w:val="24"/>
        </w:rPr>
        <w:t>uvo</w:t>
      </w:r>
      <w:r w:rsidRPr="00D97675">
        <w:rPr>
          <w:rFonts w:ascii="Arial" w:hAnsi="Arial" w:cs="Arial"/>
          <w:sz w:val="24"/>
          <w:szCs w:val="24"/>
        </w:rPr>
        <w:t xml:space="preserve"> un enfoque cuantitativo debido a que se determinar</w:t>
      </w:r>
      <w:r w:rsidR="00DF52B2" w:rsidRPr="00D97675">
        <w:rPr>
          <w:rFonts w:ascii="Arial" w:hAnsi="Arial" w:cs="Arial"/>
          <w:sz w:val="24"/>
          <w:szCs w:val="24"/>
        </w:rPr>
        <w:t>on</w:t>
      </w:r>
      <w:r w:rsidRPr="00D97675">
        <w:rPr>
          <w:rFonts w:ascii="Arial" w:hAnsi="Arial" w:cs="Arial"/>
          <w:sz w:val="24"/>
          <w:szCs w:val="24"/>
        </w:rPr>
        <w:t xml:space="preserve"> los factores que </w:t>
      </w:r>
      <w:r w:rsidR="00411C34" w:rsidRPr="00D97675">
        <w:rPr>
          <w:rFonts w:ascii="Arial" w:hAnsi="Arial" w:cs="Arial"/>
          <w:sz w:val="24"/>
          <w:szCs w:val="24"/>
        </w:rPr>
        <w:t>est</w:t>
      </w:r>
      <w:r w:rsidR="00DF52B2" w:rsidRPr="00D97675">
        <w:rPr>
          <w:rFonts w:ascii="Arial" w:hAnsi="Arial" w:cs="Arial"/>
          <w:sz w:val="24"/>
          <w:szCs w:val="24"/>
        </w:rPr>
        <w:t>aban</w:t>
      </w:r>
      <w:r w:rsidRPr="00D97675">
        <w:rPr>
          <w:rFonts w:ascii="Arial" w:hAnsi="Arial" w:cs="Arial"/>
          <w:sz w:val="24"/>
          <w:szCs w:val="24"/>
        </w:rPr>
        <w:t xml:space="preserve"> asociados a la falta de adherencia en pacientes mayores de 40 años con </w:t>
      </w:r>
      <w:r w:rsidR="00411C34" w:rsidRPr="00D97675">
        <w:rPr>
          <w:rFonts w:ascii="Arial" w:hAnsi="Arial" w:cs="Arial"/>
          <w:sz w:val="24"/>
          <w:szCs w:val="24"/>
        </w:rPr>
        <w:t>hipertensión</w:t>
      </w:r>
      <w:r w:rsidRPr="00D97675">
        <w:rPr>
          <w:rFonts w:ascii="Arial" w:hAnsi="Arial" w:cs="Arial"/>
          <w:sz w:val="24"/>
          <w:szCs w:val="24"/>
        </w:rPr>
        <w:t xml:space="preserve"> arterial, se </w:t>
      </w:r>
      <w:r w:rsidR="002738B5" w:rsidRPr="00D97675">
        <w:rPr>
          <w:rFonts w:ascii="Arial" w:hAnsi="Arial" w:cs="Arial"/>
          <w:sz w:val="24"/>
          <w:szCs w:val="24"/>
        </w:rPr>
        <w:t>planteó</w:t>
      </w:r>
      <w:r w:rsidR="00411C34" w:rsidRPr="00D97675">
        <w:rPr>
          <w:rFonts w:ascii="Arial" w:hAnsi="Arial" w:cs="Arial"/>
          <w:sz w:val="24"/>
          <w:szCs w:val="24"/>
        </w:rPr>
        <w:t xml:space="preserve"> </w:t>
      </w:r>
      <w:r w:rsidRPr="00D97675">
        <w:rPr>
          <w:rFonts w:ascii="Arial" w:hAnsi="Arial" w:cs="Arial"/>
          <w:sz w:val="24"/>
          <w:szCs w:val="24"/>
        </w:rPr>
        <w:t xml:space="preserve">una </w:t>
      </w:r>
      <w:r w:rsidR="00411C34" w:rsidRPr="00D97675">
        <w:rPr>
          <w:rFonts w:ascii="Arial" w:hAnsi="Arial" w:cs="Arial"/>
          <w:sz w:val="24"/>
          <w:szCs w:val="24"/>
        </w:rPr>
        <w:t>hipótesis</w:t>
      </w:r>
      <w:r w:rsidRPr="00D97675">
        <w:rPr>
          <w:rFonts w:ascii="Arial" w:hAnsi="Arial" w:cs="Arial"/>
          <w:sz w:val="24"/>
          <w:szCs w:val="24"/>
        </w:rPr>
        <w:t xml:space="preserve"> y se establec</w:t>
      </w:r>
      <w:r w:rsidR="00DF52B2" w:rsidRPr="00D97675">
        <w:rPr>
          <w:rFonts w:ascii="Arial" w:hAnsi="Arial" w:cs="Arial"/>
          <w:sz w:val="24"/>
          <w:szCs w:val="24"/>
        </w:rPr>
        <w:t>ieron</w:t>
      </w:r>
      <w:r w:rsidRPr="00D97675">
        <w:rPr>
          <w:rFonts w:ascii="Arial" w:hAnsi="Arial" w:cs="Arial"/>
          <w:sz w:val="24"/>
          <w:szCs w:val="24"/>
        </w:rPr>
        <w:t xml:space="preserve"> variables e indicadores medibles a </w:t>
      </w:r>
      <w:r w:rsidR="00411C34" w:rsidRPr="00D97675">
        <w:rPr>
          <w:rFonts w:ascii="Arial" w:hAnsi="Arial" w:cs="Arial"/>
          <w:sz w:val="24"/>
          <w:szCs w:val="24"/>
        </w:rPr>
        <w:t>través</w:t>
      </w:r>
      <w:r w:rsidRPr="00D97675">
        <w:rPr>
          <w:rFonts w:ascii="Arial" w:hAnsi="Arial" w:cs="Arial"/>
          <w:sz w:val="24"/>
          <w:szCs w:val="24"/>
        </w:rPr>
        <w:t xml:space="preserve"> de una encuesta impartida a cada sujeto involucrado en el estudio. </w:t>
      </w:r>
    </w:p>
    <w:p w14:paraId="6B92A096" w14:textId="77777777" w:rsidR="00D97675" w:rsidRDefault="00D97675" w:rsidP="00D97675">
      <w:pPr>
        <w:pStyle w:val="NormalWeb"/>
        <w:spacing w:before="120" w:beforeAutospacing="0" w:after="120" w:afterAutospacing="0" w:line="360" w:lineRule="auto"/>
        <w:jc w:val="both"/>
        <w:rPr>
          <w:rFonts w:ascii="Arial" w:hAnsi="Arial" w:cs="Arial"/>
          <w:sz w:val="24"/>
          <w:szCs w:val="24"/>
        </w:rPr>
      </w:pPr>
    </w:p>
    <w:p w14:paraId="17AEA976" w14:textId="3C142315" w:rsidR="00290730" w:rsidRDefault="00290730" w:rsidP="00D97675">
      <w:pPr>
        <w:pStyle w:val="NormalWeb"/>
        <w:spacing w:before="120" w:beforeAutospacing="0" w:after="120" w:afterAutospacing="0" w:line="360" w:lineRule="auto"/>
        <w:jc w:val="both"/>
        <w:rPr>
          <w:rFonts w:ascii="Arial" w:hAnsi="Arial" w:cs="Arial"/>
          <w:sz w:val="24"/>
          <w:szCs w:val="24"/>
        </w:rPr>
      </w:pPr>
      <w:r w:rsidRPr="00D97675">
        <w:rPr>
          <w:rFonts w:ascii="Arial" w:hAnsi="Arial" w:cs="Arial"/>
          <w:sz w:val="24"/>
          <w:szCs w:val="24"/>
        </w:rPr>
        <w:t xml:space="preserve">La </w:t>
      </w:r>
      <w:r w:rsidR="00CC25EE" w:rsidRPr="00D97675">
        <w:rPr>
          <w:rFonts w:ascii="Arial" w:hAnsi="Arial" w:cs="Arial"/>
          <w:sz w:val="24"/>
          <w:szCs w:val="24"/>
        </w:rPr>
        <w:t>información</w:t>
      </w:r>
      <w:r w:rsidRPr="00D97675">
        <w:rPr>
          <w:rFonts w:ascii="Arial" w:hAnsi="Arial" w:cs="Arial"/>
          <w:sz w:val="24"/>
          <w:szCs w:val="24"/>
        </w:rPr>
        <w:t xml:space="preserve"> obtenida </w:t>
      </w:r>
      <w:r w:rsidR="00DF52B2" w:rsidRPr="00D97675">
        <w:rPr>
          <w:rFonts w:ascii="Arial" w:hAnsi="Arial" w:cs="Arial"/>
          <w:sz w:val="24"/>
          <w:szCs w:val="24"/>
        </w:rPr>
        <w:t>fue</w:t>
      </w:r>
      <w:r w:rsidRPr="00D97675">
        <w:rPr>
          <w:rFonts w:ascii="Arial" w:hAnsi="Arial" w:cs="Arial"/>
          <w:sz w:val="24"/>
          <w:szCs w:val="24"/>
        </w:rPr>
        <w:t xml:space="preserve"> sometida a un </w:t>
      </w:r>
      <w:r w:rsidR="00411C34" w:rsidRPr="00D97675">
        <w:rPr>
          <w:rFonts w:ascii="Arial" w:hAnsi="Arial" w:cs="Arial"/>
          <w:sz w:val="24"/>
          <w:szCs w:val="24"/>
        </w:rPr>
        <w:t>análisis</w:t>
      </w:r>
      <w:r w:rsidRPr="00D97675">
        <w:rPr>
          <w:rFonts w:ascii="Arial" w:hAnsi="Arial" w:cs="Arial"/>
          <w:sz w:val="24"/>
          <w:szCs w:val="24"/>
        </w:rPr>
        <w:t xml:space="preserve"> donde se </w:t>
      </w:r>
      <w:r w:rsidR="00411C34" w:rsidRPr="00D97675">
        <w:rPr>
          <w:rFonts w:ascii="Arial" w:hAnsi="Arial" w:cs="Arial"/>
          <w:sz w:val="24"/>
          <w:szCs w:val="24"/>
        </w:rPr>
        <w:t>h</w:t>
      </w:r>
      <w:r w:rsidR="00DF52B2" w:rsidRPr="00D97675">
        <w:rPr>
          <w:rFonts w:ascii="Arial" w:hAnsi="Arial" w:cs="Arial"/>
          <w:sz w:val="24"/>
          <w:szCs w:val="24"/>
        </w:rPr>
        <w:t xml:space="preserve">icieron </w:t>
      </w:r>
      <w:r w:rsidRPr="00D97675">
        <w:rPr>
          <w:rFonts w:ascii="Arial" w:hAnsi="Arial" w:cs="Arial"/>
          <w:sz w:val="24"/>
          <w:szCs w:val="24"/>
        </w:rPr>
        <w:t xml:space="preserve">comparaciones </w:t>
      </w:r>
      <w:r w:rsidR="00411C34" w:rsidRPr="00D97675">
        <w:rPr>
          <w:rFonts w:ascii="Arial" w:hAnsi="Arial" w:cs="Arial"/>
          <w:sz w:val="24"/>
          <w:szCs w:val="24"/>
        </w:rPr>
        <w:t>estadísticas</w:t>
      </w:r>
      <w:r w:rsidRPr="00D97675">
        <w:rPr>
          <w:rFonts w:ascii="Arial" w:hAnsi="Arial" w:cs="Arial"/>
          <w:sz w:val="24"/>
          <w:szCs w:val="24"/>
        </w:rPr>
        <w:t xml:space="preserve"> con diferentes investigaciones nacionales e internacionales a fin de describir el hecho en estudio o probar las </w:t>
      </w:r>
      <w:r w:rsidR="00411C34" w:rsidRPr="00D97675">
        <w:rPr>
          <w:rFonts w:ascii="Arial" w:hAnsi="Arial" w:cs="Arial"/>
          <w:sz w:val="24"/>
          <w:szCs w:val="24"/>
        </w:rPr>
        <w:t>hipótesis</w:t>
      </w:r>
      <w:r w:rsidRPr="00D97675">
        <w:rPr>
          <w:rFonts w:ascii="Arial" w:hAnsi="Arial" w:cs="Arial"/>
          <w:sz w:val="24"/>
          <w:szCs w:val="24"/>
        </w:rPr>
        <w:t>.</w:t>
      </w:r>
    </w:p>
    <w:p w14:paraId="5FFD5A8C" w14:textId="77777777" w:rsidR="000B63CF" w:rsidRDefault="000B63CF" w:rsidP="00D97675">
      <w:pPr>
        <w:pStyle w:val="NormalWeb"/>
        <w:spacing w:before="120" w:beforeAutospacing="0" w:after="120" w:afterAutospacing="0" w:line="360" w:lineRule="auto"/>
        <w:jc w:val="both"/>
        <w:rPr>
          <w:rFonts w:ascii="Arial" w:hAnsi="Arial" w:cs="Arial"/>
          <w:sz w:val="24"/>
          <w:szCs w:val="24"/>
        </w:rPr>
      </w:pPr>
    </w:p>
    <w:p w14:paraId="4990C13E" w14:textId="5A9424E8" w:rsidR="003900E3" w:rsidRDefault="003900E3" w:rsidP="00D97675">
      <w:pPr>
        <w:pStyle w:val="NormalWeb"/>
        <w:spacing w:line="360" w:lineRule="auto"/>
        <w:jc w:val="both"/>
        <w:rPr>
          <w:rFonts w:ascii="Arial" w:hAnsi="Arial" w:cs="Arial"/>
          <w:color w:val="000000" w:themeColor="text1"/>
          <w:sz w:val="24"/>
          <w:szCs w:val="24"/>
        </w:rPr>
      </w:pPr>
      <w:r w:rsidRPr="00D97675">
        <w:rPr>
          <w:rFonts w:ascii="Arial" w:hAnsi="Arial" w:cs="Arial"/>
          <w:color w:val="000000" w:themeColor="text1"/>
          <w:sz w:val="24"/>
          <w:szCs w:val="24"/>
        </w:rPr>
        <w:t>E</w:t>
      </w:r>
      <w:r w:rsidR="007B0DFE" w:rsidRPr="00D97675">
        <w:rPr>
          <w:rFonts w:ascii="Arial" w:hAnsi="Arial" w:cs="Arial"/>
          <w:color w:val="000000" w:themeColor="text1"/>
          <w:sz w:val="24"/>
          <w:szCs w:val="24"/>
        </w:rPr>
        <w:t>n cuanto al</w:t>
      </w:r>
      <w:r w:rsidRPr="00D97675">
        <w:rPr>
          <w:rFonts w:ascii="Arial" w:hAnsi="Arial" w:cs="Arial"/>
          <w:color w:val="000000" w:themeColor="text1"/>
          <w:sz w:val="24"/>
          <w:szCs w:val="24"/>
        </w:rPr>
        <w:t xml:space="preserve"> tipo de estudio</w:t>
      </w:r>
      <w:r w:rsidR="007B0DFE" w:rsidRPr="00D97675">
        <w:rPr>
          <w:rFonts w:ascii="Arial" w:hAnsi="Arial" w:cs="Arial"/>
          <w:color w:val="000000" w:themeColor="text1"/>
          <w:sz w:val="24"/>
          <w:szCs w:val="24"/>
        </w:rPr>
        <w:t xml:space="preserve">, </w:t>
      </w:r>
      <w:r w:rsidR="00DF52B2" w:rsidRPr="00D97675">
        <w:rPr>
          <w:rFonts w:ascii="Arial" w:hAnsi="Arial" w:cs="Arial"/>
          <w:color w:val="000000" w:themeColor="text1"/>
          <w:sz w:val="24"/>
          <w:szCs w:val="24"/>
        </w:rPr>
        <w:t>fue</w:t>
      </w:r>
      <w:r w:rsidR="007B0DFE" w:rsidRPr="00D97675">
        <w:rPr>
          <w:rFonts w:ascii="Arial" w:hAnsi="Arial" w:cs="Arial"/>
          <w:color w:val="000000" w:themeColor="text1"/>
          <w:sz w:val="24"/>
          <w:szCs w:val="24"/>
        </w:rPr>
        <w:t xml:space="preserve"> </w:t>
      </w:r>
      <w:r w:rsidRPr="00D97675">
        <w:rPr>
          <w:rFonts w:ascii="Arial" w:hAnsi="Arial" w:cs="Arial"/>
          <w:color w:val="000000" w:themeColor="text1"/>
          <w:sz w:val="24"/>
          <w:szCs w:val="24"/>
        </w:rPr>
        <w:t xml:space="preserve">correlacional, ya que se </w:t>
      </w:r>
      <w:r w:rsidR="002738B5" w:rsidRPr="00D97675">
        <w:rPr>
          <w:rFonts w:ascii="Arial" w:hAnsi="Arial" w:cs="Arial"/>
          <w:color w:val="000000" w:themeColor="text1"/>
          <w:sz w:val="24"/>
          <w:szCs w:val="24"/>
        </w:rPr>
        <w:t>buscó</w:t>
      </w:r>
      <w:r w:rsidR="007B0DFE" w:rsidRPr="00D97675">
        <w:rPr>
          <w:rFonts w:ascii="Arial" w:hAnsi="Arial" w:cs="Arial"/>
          <w:color w:val="000000" w:themeColor="text1"/>
          <w:sz w:val="24"/>
          <w:szCs w:val="24"/>
        </w:rPr>
        <w:t xml:space="preserve"> identificar</w:t>
      </w:r>
      <w:r w:rsidRPr="00D97675">
        <w:rPr>
          <w:rFonts w:ascii="Arial" w:hAnsi="Arial" w:cs="Arial"/>
          <w:color w:val="000000" w:themeColor="text1"/>
          <w:sz w:val="24"/>
          <w:szCs w:val="24"/>
        </w:rPr>
        <w:t xml:space="preserve"> el grado de </w:t>
      </w:r>
      <w:r w:rsidR="00411C34" w:rsidRPr="00D97675">
        <w:rPr>
          <w:rFonts w:ascii="Arial" w:hAnsi="Arial" w:cs="Arial"/>
          <w:color w:val="000000" w:themeColor="text1"/>
          <w:sz w:val="24"/>
          <w:szCs w:val="24"/>
        </w:rPr>
        <w:t>relación</w:t>
      </w:r>
      <w:r w:rsidRPr="00D97675">
        <w:rPr>
          <w:rFonts w:ascii="Arial" w:hAnsi="Arial" w:cs="Arial"/>
          <w:color w:val="000000" w:themeColor="text1"/>
          <w:sz w:val="24"/>
          <w:szCs w:val="24"/>
        </w:rPr>
        <w:t xml:space="preserve"> que </w:t>
      </w:r>
      <w:r w:rsidR="002738B5" w:rsidRPr="00D97675">
        <w:rPr>
          <w:rFonts w:ascii="Arial" w:hAnsi="Arial" w:cs="Arial"/>
          <w:color w:val="000000" w:themeColor="text1"/>
          <w:sz w:val="24"/>
          <w:szCs w:val="24"/>
        </w:rPr>
        <w:t>existe</w:t>
      </w:r>
      <w:r w:rsidRPr="00D97675">
        <w:rPr>
          <w:rFonts w:ascii="Arial" w:hAnsi="Arial" w:cs="Arial"/>
          <w:color w:val="000000" w:themeColor="text1"/>
          <w:sz w:val="24"/>
          <w:szCs w:val="24"/>
        </w:rPr>
        <w:t xml:space="preserve"> entre las distintas </w:t>
      </w:r>
      <w:r w:rsidR="00411C34" w:rsidRPr="00D97675">
        <w:rPr>
          <w:rFonts w:ascii="Arial" w:hAnsi="Arial" w:cs="Arial"/>
          <w:color w:val="000000" w:themeColor="text1"/>
          <w:sz w:val="24"/>
          <w:szCs w:val="24"/>
        </w:rPr>
        <w:t>variables</w:t>
      </w:r>
      <w:r w:rsidRPr="00D97675">
        <w:rPr>
          <w:rFonts w:ascii="Arial" w:hAnsi="Arial" w:cs="Arial"/>
          <w:color w:val="000000" w:themeColor="text1"/>
          <w:sz w:val="24"/>
          <w:szCs w:val="24"/>
        </w:rPr>
        <w:t xml:space="preserve"> </w:t>
      </w:r>
      <w:r w:rsidR="007B0DFE" w:rsidRPr="00D97675">
        <w:rPr>
          <w:rFonts w:ascii="Arial" w:hAnsi="Arial" w:cs="Arial"/>
          <w:color w:val="000000" w:themeColor="text1"/>
          <w:sz w:val="24"/>
          <w:szCs w:val="24"/>
        </w:rPr>
        <w:t xml:space="preserve">y la manera como estas </w:t>
      </w:r>
      <w:r w:rsidR="00411C34" w:rsidRPr="00D97675">
        <w:rPr>
          <w:rFonts w:ascii="Arial" w:hAnsi="Arial" w:cs="Arial"/>
          <w:color w:val="000000" w:themeColor="text1"/>
          <w:sz w:val="24"/>
          <w:szCs w:val="24"/>
        </w:rPr>
        <w:t>interact</w:t>
      </w:r>
      <w:r w:rsidR="00DF52B2" w:rsidRPr="00D97675">
        <w:rPr>
          <w:rFonts w:ascii="Arial" w:hAnsi="Arial" w:cs="Arial"/>
          <w:color w:val="000000" w:themeColor="text1"/>
          <w:sz w:val="24"/>
          <w:szCs w:val="24"/>
        </w:rPr>
        <w:t xml:space="preserve">uaban </w:t>
      </w:r>
      <w:r w:rsidR="007B0DFE" w:rsidRPr="00D97675">
        <w:rPr>
          <w:rFonts w:ascii="Arial" w:hAnsi="Arial" w:cs="Arial"/>
          <w:color w:val="000000" w:themeColor="text1"/>
          <w:sz w:val="24"/>
          <w:szCs w:val="24"/>
        </w:rPr>
        <w:t xml:space="preserve">entre </w:t>
      </w:r>
      <w:r w:rsidR="00411C34" w:rsidRPr="00D97675">
        <w:rPr>
          <w:rFonts w:ascii="Arial" w:hAnsi="Arial" w:cs="Arial"/>
          <w:color w:val="000000" w:themeColor="text1"/>
          <w:sz w:val="24"/>
          <w:szCs w:val="24"/>
        </w:rPr>
        <w:t>sí</w:t>
      </w:r>
      <w:r w:rsidR="007B0DFE" w:rsidRPr="00D97675">
        <w:rPr>
          <w:rFonts w:ascii="Arial" w:hAnsi="Arial" w:cs="Arial"/>
          <w:color w:val="000000" w:themeColor="text1"/>
          <w:sz w:val="24"/>
          <w:szCs w:val="24"/>
        </w:rPr>
        <w:t>.</w:t>
      </w:r>
    </w:p>
    <w:p w14:paraId="36DA1DEB" w14:textId="77777777" w:rsidR="00D97675" w:rsidRPr="00D97675" w:rsidRDefault="00D97675" w:rsidP="00D97675">
      <w:pPr>
        <w:pStyle w:val="NormalWeb"/>
        <w:spacing w:line="360" w:lineRule="auto"/>
        <w:jc w:val="both"/>
        <w:rPr>
          <w:rFonts w:ascii="Arial" w:hAnsi="Arial" w:cs="Arial"/>
          <w:color w:val="000000" w:themeColor="text1"/>
          <w:sz w:val="24"/>
          <w:szCs w:val="24"/>
        </w:rPr>
      </w:pPr>
    </w:p>
    <w:p w14:paraId="1D65C0CD" w14:textId="7C27F92C" w:rsidR="00290730" w:rsidRPr="000B63CF" w:rsidRDefault="000B63CF" w:rsidP="000B63CF">
      <w:pPr>
        <w:pStyle w:val="Ttulo3"/>
        <w:rPr>
          <w:rFonts w:ascii="Arial" w:hAnsi="Arial" w:cs="Arial"/>
          <w:i w:val="0"/>
          <w:iCs w:val="0"/>
          <w:color w:val="4F81BD" w:themeColor="accent1"/>
          <w:sz w:val="24"/>
          <w:szCs w:val="24"/>
        </w:rPr>
      </w:pPr>
      <w:r w:rsidRPr="000B63CF">
        <w:rPr>
          <w:rFonts w:ascii="Arial" w:hAnsi="Arial" w:cs="Arial"/>
          <w:i w:val="0"/>
          <w:iCs w:val="0"/>
          <w:color w:val="4F81BD" w:themeColor="accent1"/>
          <w:sz w:val="24"/>
          <w:szCs w:val="24"/>
        </w:rPr>
        <w:t xml:space="preserve">3.1.1 </w:t>
      </w:r>
      <w:r w:rsidR="00290730" w:rsidRPr="000B63CF">
        <w:rPr>
          <w:rFonts w:ascii="Arial" w:hAnsi="Arial" w:cs="Arial"/>
          <w:i w:val="0"/>
          <w:iCs w:val="0"/>
          <w:color w:val="4F81BD" w:themeColor="accent1"/>
          <w:sz w:val="24"/>
          <w:szCs w:val="24"/>
        </w:rPr>
        <w:t xml:space="preserve">Diseño del estudio </w:t>
      </w:r>
    </w:p>
    <w:p w14:paraId="35AFAB33" w14:textId="77777777" w:rsidR="000B63CF" w:rsidRPr="000B63CF" w:rsidRDefault="000B63CF" w:rsidP="000B63CF"/>
    <w:p w14:paraId="63A241E7" w14:textId="0AC691B6" w:rsidR="00290730" w:rsidRPr="00D97675" w:rsidRDefault="00411C34" w:rsidP="006E59FA">
      <w:pPr>
        <w:pStyle w:val="Prrafodelista"/>
        <w:numPr>
          <w:ilvl w:val="0"/>
          <w:numId w:val="4"/>
        </w:numPr>
        <w:spacing w:line="360" w:lineRule="auto"/>
        <w:jc w:val="both"/>
        <w:rPr>
          <w:rFonts w:ascii="Arial" w:hAnsi="Arial" w:cs="Arial"/>
          <w:sz w:val="24"/>
          <w:szCs w:val="24"/>
        </w:rPr>
      </w:pPr>
      <w:r w:rsidRPr="00D97675">
        <w:rPr>
          <w:rFonts w:ascii="Arial" w:hAnsi="Arial" w:cs="Arial"/>
          <w:sz w:val="24"/>
          <w:szCs w:val="24"/>
        </w:rPr>
        <w:t>Transversal:</w:t>
      </w:r>
      <w:r w:rsidR="00290730" w:rsidRPr="00D97675">
        <w:rPr>
          <w:rFonts w:ascii="Arial" w:hAnsi="Arial" w:cs="Arial"/>
          <w:sz w:val="24"/>
          <w:szCs w:val="24"/>
        </w:rPr>
        <w:t xml:space="preserve"> esta investigación se realiz</w:t>
      </w:r>
      <w:r w:rsidR="00DF52B2" w:rsidRPr="00D97675">
        <w:rPr>
          <w:rFonts w:ascii="Arial" w:hAnsi="Arial" w:cs="Arial"/>
          <w:sz w:val="24"/>
          <w:szCs w:val="24"/>
        </w:rPr>
        <w:t>ó</w:t>
      </w:r>
      <w:r w:rsidR="00290730" w:rsidRPr="00D97675">
        <w:rPr>
          <w:rFonts w:ascii="Arial" w:hAnsi="Arial" w:cs="Arial"/>
          <w:sz w:val="24"/>
          <w:szCs w:val="24"/>
        </w:rPr>
        <w:t xml:space="preserve"> en un periodo de tiempo determinado, analizando diferentes variables y rec</w:t>
      </w:r>
      <w:r w:rsidR="007B0DFE" w:rsidRPr="00D97675">
        <w:rPr>
          <w:rFonts w:ascii="Arial" w:hAnsi="Arial" w:cs="Arial"/>
          <w:sz w:val="24"/>
          <w:szCs w:val="24"/>
        </w:rPr>
        <w:t>o</w:t>
      </w:r>
      <w:r w:rsidR="00290730" w:rsidRPr="00D97675">
        <w:rPr>
          <w:rFonts w:ascii="Arial" w:hAnsi="Arial" w:cs="Arial"/>
          <w:sz w:val="24"/>
          <w:szCs w:val="24"/>
        </w:rPr>
        <w:t>le</w:t>
      </w:r>
      <w:r w:rsidR="007B0DFE" w:rsidRPr="00D97675">
        <w:rPr>
          <w:rFonts w:ascii="Arial" w:hAnsi="Arial" w:cs="Arial"/>
          <w:sz w:val="24"/>
          <w:szCs w:val="24"/>
        </w:rPr>
        <w:t>c</w:t>
      </w:r>
      <w:r w:rsidR="00290730" w:rsidRPr="00D97675">
        <w:rPr>
          <w:rFonts w:ascii="Arial" w:hAnsi="Arial" w:cs="Arial"/>
          <w:sz w:val="24"/>
          <w:szCs w:val="24"/>
        </w:rPr>
        <w:t>tando datos en un único momento durante el periodo de mayo a ju</w:t>
      </w:r>
      <w:r w:rsidR="00DF52B2" w:rsidRPr="00D97675">
        <w:rPr>
          <w:rFonts w:ascii="Arial" w:hAnsi="Arial" w:cs="Arial"/>
          <w:sz w:val="24"/>
          <w:szCs w:val="24"/>
        </w:rPr>
        <w:t xml:space="preserve">lio </w:t>
      </w:r>
      <w:r w:rsidR="00290730" w:rsidRPr="00D97675">
        <w:rPr>
          <w:rFonts w:ascii="Arial" w:hAnsi="Arial" w:cs="Arial"/>
          <w:sz w:val="24"/>
          <w:szCs w:val="24"/>
        </w:rPr>
        <w:t>del año 2024</w:t>
      </w:r>
    </w:p>
    <w:p w14:paraId="62C7150E" w14:textId="66DE339C" w:rsidR="00290730" w:rsidRPr="00D97675" w:rsidRDefault="00290730" w:rsidP="006E59FA">
      <w:pPr>
        <w:pStyle w:val="NormalWeb"/>
        <w:numPr>
          <w:ilvl w:val="0"/>
          <w:numId w:val="4"/>
        </w:numPr>
        <w:spacing w:line="360" w:lineRule="auto"/>
        <w:jc w:val="both"/>
        <w:rPr>
          <w:rFonts w:ascii="Arial" w:hAnsi="Arial" w:cs="Arial"/>
          <w:sz w:val="24"/>
          <w:szCs w:val="24"/>
        </w:rPr>
      </w:pPr>
      <w:r w:rsidRPr="00D97675">
        <w:rPr>
          <w:rFonts w:ascii="Arial" w:hAnsi="Arial" w:cs="Arial"/>
          <w:color w:val="000000" w:themeColor="text1"/>
          <w:sz w:val="24"/>
          <w:szCs w:val="24"/>
        </w:rPr>
        <w:t xml:space="preserve">Retrospectivo: </w:t>
      </w:r>
      <w:r w:rsidRPr="00D97675">
        <w:rPr>
          <w:rFonts w:ascii="Arial" w:hAnsi="Arial" w:cs="Arial"/>
          <w:sz w:val="24"/>
          <w:szCs w:val="24"/>
        </w:rPr>
        <w:t>se tomar</w:t>
      </w:r>
      <w:r w:rsidR="00DF52B2" w:rsidRPr="00D97675">
        <w:rPr>
          <w:rFonts w:ascii="Arial" w:hAnsi="Arial" w:cs="Arial"/>
          <w:sz w:val="24"/>
          <w:szCs w:val="24"/>
        </w:rPr>
        <w:t>on</w:t>
      </w:r>
      <w:r w:rsidRPr="00D97675">
        <w:rPr>
          <w:rFonts w:ascii="Arial" w:hAnsi="Arial" w:cs="Arial"/>
          <w:sz w:val="24"/>
          <w:szCs w:val="24"/>
        </w:rPr>
        <w:t xml:space="preserve"> como base datos</w:t>
      </w:r>
      <w:r w:rsidR="007B0DFE" w:rsidRPr="00D97675">
        <w:rPr>
          <w:rFonts w:ascii="Arial" w:hAnsi="Arial" w:cs="Arial"/>
          <w:sz w:val="24"/>
          <w:szCs w:val="24"/>
        </w:rPr>
        <w:t xml:space="preserve"> </w:t>
      </w:r>
      <w:r w:rsidRPr="00D97675">
        <w:rPr>
          <w:rFonts w:ascii="Arial" w:hAnsi="Arial" w:cs="Arial"/>
          <w:sz w:val="24"/>
          <w:szCs w:val="24"/>
        </w:rPr>
        <w:t>con la finalidad</w:t>
      </w:r>
      <w:r w:rsidR="007B0DFE" w:rsidRPr="00D97675">
        <w:rPr>
          <w:rFonts w:ascii="Arial" w:hAnsi="Arial" w:cs="Arial"/>
          <w:sz w:val="24"/>
          <w:szCs w:val="24"/>
        </w:rPr>
        <w:t xml:space="preserve"> de</w:t>
      </w:r>
      <w:r w:rsidRPr="00D97675">
        <w:rPr>
          <w:rFonts w:ascii="Arial" w:hAnsi="Arial" w:cs="Arial"/>
          <w:sz w:val="24"/>
          <w:szCs w:val="24"/>
        </w:rPr>
        <w:t xml:space="preserve"> hacer un análisis con los resultados que se obt</w:t>
      </w:r>
      <w:r w:rsidR="00DF52B2" w:rsidRPr="00D97675">
        <w:rPr>
          <w:rFonts w:ascii="Arial" w:hAnsi="Arial" w:cs="Arial"/>
          <w:sz w:val="24"/>
          <w:szCs w:val="24"/>
        </w:rPr>
        <w:t>uvieron</w:t>
      </w:r>
      <w:r w:rsidRPr="00D97675">
        <w:rPr>
          <w:rFonts w:ascii="Arial" w:hAnsi="Arial" w:cs="Arial"/>
          <w:sz w:val="24"/>
          <w:szCs w:val="24"/>
        </w:rPr>
        <w:t xml:space="preserve"> en esta </w:t>
      </w:r>
      <w:r w:rsidR="002738B5" w:rsidRPr="00D97675">
        <w:rPr>
          <w:rFonts w:ascii="Arial" w:hAnsi="Arial" w:cs="Arial"/>
          <w:sz w:val="24"/>
          <w:szCs w:val="24"/>
        </w:rPr>
        <w:t>investigación</w:t>
      </w:r>
      <w:r w:rsidRPr="00D97675">
        <w:rPr>
          <w:rFonts w:ascii="Arial" w:hAnsi="Arial" w:cs="Arial"/>
          <w:sz w:val="24"/>
          <w:szCs w:val="24"/>
        </w:rPr>
        <w:t>.</w:t>
      </w:r>
    </w:p>
    <w:p w14:paraId="21F9AC8F" w14:textId="75EAD094" w:rsidR="00290730" w:rsidRDefault="00290730" w:rsidP="006E59FA">
      <w:pPr>
        <w:pStyle w:val="NormalWeb"/>
        <w:numPr>
          <w:ilvl w:val="0"/>
          <w:numId w:val="4"/>
        </w:numPr>
        <w:spacing w:line="360" w:lineRule="auto"/>
        <w:jc w:val="both"/>
        <w:rPr>
          <w:rFonts w:ascii="Arial" w:hAnsi="Arial" w:cs="Arial"/>
          <w:sz w:val="24"/>
          <w:szCs w:val="24"/>
        </w:rPr>
      </w:pPr>
      <w:r w:rsidRPr="00D97675">
        <w:rPr>
          <w:rFonts w:ascii="Arial" w:hAnsi="Arial" w:cs="Arial"/>
          <w:sz w:val="24"/>
          <w:szCs w:val="24"/>
        </w:rPr>
        <w:t>Observacional: en este estudio solo se</w:t>
      </w:r>
      <w:r w:rsidR="007B0DFE" w:rsidRPr="00D97675">
        <w:rPr>
          <w:rFonts w:ascii="Arial" w:hAnsi="Arial" w:cs="Arial"/>
          <w:sz w:val="24"/>
          <w:szCs w:val="24"/>
        </w:rPr>
        <w:t xml:space="preserve"> </w:t>
      </w:r>
      <w:r w:rsidRPr="00D97675">
        <w:rPr>
          <w:rFonts w:ascii="Arial" w:hAnsi="Arial" w:cs="Arial"/>
          <w:sz w:val="24"/>
          <w:szCs w:val="24"/>
        </w:rPr>
        <w:t>m</w:t>
      </w:r>
      <w:r w:rsidR="00DF52B2" w:rsidRPr="00D97675">
        <w:rPr>
          <w:rFonts w:ascii="Arial" w:hAnsi="Arial" w:cs="Arial"/>
          <w:sz w:val="24"/>
          <w:szCs w:val="24"/>
        </w:rPr>
        <w:t>idieron</w:t>
      </w:r>
      <w:r w:rsidR="007B0DFE" w:rsidRPr="00D97675">
        <w:rPr>
          <w:rFonts w:ascii="Arial" w:hAnsi="Arial" w:cs="Arial"/>
          <w:sz w:val="24"/>
          <w:szCs w:val="24"/>
        </w:rPr>
        <w:t xml:space="preserve">, </w:t>
      </w:r>
      <w:r w:rsidR="002738B5" w:rsidRPr="00D97675">
        <w:rPr>
          <w:rFonts w:ascii="Arial" w:hAnsi="Arial" w:cs="Arial"/>
          <w:sz w:val="24"/>
          <w:szCs w:val="24"/>
        </w:rPr>
        <w:t>observaron</w:t>
      </w:r>
      <w:r w:rsidRPr="00D97675">
        <w:rPr>
          <w:rFonts w:ascii="Arial" w:hAnsi="Arial" w:cs="Arial"/>
          <w:sz w:val="24"/>
          <w:szCs w:val="24"/>
        </w:rPr>
        <w:t xml:space="preserve"> y </w:t>
      </w:r>
      <w:r w:rsidR="002738B5" w:rsidRPr="00D97675">
        <w:rPr>
          <w:rFonts w:ascii="Arial" w:hAnsi="Arial" w:cs="Arial"/>
          <w:sz w:val="24"/>
          <w:szCs w:val="24"/>
        </w:rPr>
        <w:t>analizaron</w:t>
      </w:r>
      <w:r w:rsidRPr="00D97675">
        <w:rPr>
          <w:rFonts w:ascii="Arial" w:hAnsi="Arial" w:cs="Arial"/>
          <w:sz w:val="24"/>
          <w:szCs w:val="24"/>
        </w:rPr>
        <w:t xml:space="preserve"> las variables sin interactuar o interferir en su curso natural. </w:t>
      </w:r>
    </w:p>
    <w:p w14:paraId="4FF3A12B" w14:textId="77777777" w:rsidR="00D97675" w:rsidRPr="00D97675" w:rsidRDefault="00D97675" w:rsidP="00D97675">
      <w:pPr>
        <w:pStyle w:val="NormalWeb"/>
        <w:spacing w:line="360" w:lineRule="auto"/>
        <w:ind w:left="720"/>
        <w:jc w:val="both"/>
        <w:rPr>
          <w:rFonts w:ascii="Arial" w:hAnsi="Arial" w:cs="Arial"/>
          <w:sz w:val="24"/>
          <w:szCs w:val="24"/>
        </w:rPr>
      </w:pPr>
    </w:p>
    <w:p w14:paraId="6BAB2C5E" w14:textId="7228E848" w:rsidR="00126D28" w:rsidRDefault="00290730" w:rsidP="00D97675">
      <w:pPr>
        <w:pStyle w:val="Ttulo2"/>
        <w:spacing w:before="120" w:after="120" w:line="360" w:lineRule="auto"/>
        <w:jc w:val="both"/>
        <w:rPr>
          <w:rFonts w:ascii="Arial" w:hAnsi="Arial" w:cs="Arial"/>
          <w:color w:val="4F81BD" w:themeColor="accent1"/>
          <w:sz w:val="24"/>
          <w:szCs w:val="24"/>
        </w:rPr>
      </w:pPr>
      <w:bookmarkStart w:id="405" w:name="_Toc163777391"/>
      <w:bookmarkStart w:id="406" w:name="_Toc179499901"/>
      <w:r w:rsidRPr="00D97675">
        <w:rPr>
          <w:rFonts w:ascii="Arial" w:hAnsi="Arial" w:cs="Arial"/>
          <w:color w:val="4F81BD" w:themeColor="accent1"/>
          <w:sz w:val="24"/>
          <w:szCs w:val="24"/>
        </w:rPr>
        <w:t>3.2 SUJETO Y OBJETO DE ESTUDIO</w:t>
      </w:r>
      <w:bookmarkEnd w:id="405"/>
      <w:bookmarkEnd w:id="406"/>
      <w:r w:rsidRPr="00D97675">
        <w:rPr>
          <w:rFonts w:ascii="Arial" w:hAnsi="Arial" w:cs="Arial"/>
          <w:color w:val="4F81BD" w:themeColor="accent1"/>
          <w:sz w:val="24"/>
          <w:szCs w:val="24"/>
        </w:rPr>
        <w:t xml:space="preserve"> </w:t>
      </w:r>
    </w:p>
    <w:p w14:paraId="129F9A93" w14:textId="77777777" w:rsidR="00D97675" w:rsidRPr="00D97675" w:rsidRDefault="00D97675" w:rsidP="00D97675">
      <w:pPr>
        <w:rPr>
          <w:color w:val="4F81BD" w:themeColor="accent1"/>
        </w:rPr>
      </w:pPr>
    </w:p>
    <w:p w14:paraId="5F3EAFCF" w14:textId="1CB3440C" w:rsidR="00290730" w:rsidRPr="00D97675" w:rsidRDefault="00290730" w:rsidP="00D97675">
      <w:pPr>
        <w:pStyle w:val="Ttulo3"/>
        <w:spacing w:before="120" w:after="120" w:line="360" w:lineRule="auto"/>
        <w:jc w:val="both"/>
        <w:rPr>
          <w:rFonts w:ascii="Arial" w:hAnsi="Arial" w:cs="Arial"/>
          <w:i w:val="0"/>
          <w:iCs w:val="0"/>
          <w:color w:val="4F81BD" w:themeColor="accent1"/>
          <w:sz w:val="24"/>
          <w:szCs w:val="24"/>
        </w:rPr>
      </w:pPr>
      <w:bookmarkStart w:id="407" w:name="_Toc163777392"/>
      <w:bookmarkStart w:id="408" w:name="_Toc179499397"/>
      <w:bookmarkStart w:id="409" w:name="_Toc179499902"/>
      <w:r w:rsidRPr="00D97675">
        <w:rPr>
          <w:rFonts w:ascii="Arial" w:hAnsi="Arial" w:cs="Arial"/>
          <w:i w:val="0"/>
          <w:iCs w:val="0"/>
          <w:color w:val="4F81BD" w:themeColor="accent1"/>
          <w:sz w:val="24"/>
          <w:szCs w:val="24"/>
        </w:rPr>
        <w:t xml:space="preserve">3.2.1 Unidades de </w:t>
      </w:r>
      <w:r w:rsidR="00246782" w:rsidRPr="00D97675">
        <w:rPr>
          <w:rFonts w:ascii="Arial" w:hAnsi="Arial" w:cs="Arial"/>
          <w:i w:val="0"/>
          <w:iCs w:val="0"/>
          <w:color w:val="4F81BD" w:themeColor="accent1"/>
          <w:sz w:val="24"/>
          <w:szCs w:val="24"/>
        </w:rPr>
        <w:t>análisis</w:t>
      </w:r>
      <w:bookmarkEnd w:id="407"/>
      <w:bookmarkEnd w:id="408"/>
      <w:bookmarkEnd w:id="409"/>
      <w:r w:rsidRPr="00D97675">
        <w:rPr>
          <w:rFonts w:ascii="Arial" w:hAnsi="Arial" w:cs="Arial"/>
          <w:i w:val="0"/>
          <w:iCs w:val="0"/>
          <w:color w:val="4F81BD" w:themeColor="accent1"/>
          <w:sz w:val="24"/>
          <w:szCs w:val="24"/>
        </w:rPr>
        <w:t xml:space="preserve"> </w:t>
      </w:r>
    </w:p>
    <w:p w14:paraId="7AA32BCD" w14:textId="77777777" w:rsidR="00D97675" w:rsidRPr="00D97675" w:rsidRDefault="00D97675" w:rsidP="00D97675"/>
    <w:p w14:paraId="54E6BE31" w14:textId="13AB0610" w:rsidR="00781FE4" w:rsidRDefault="00290730" w:rsidP="00D97675">
      <w:pPr>
        <w:spacing w:before="120" w:after="120" w:line="360" w:lineRule="auto"/>
        <w:jc w:val="both"/>
        <w:rPr>
          <w:rFonts w:ascii="Arial" w:hAnsi="Arial" w:cs="Arial"/>
          <w:sz w:val="24"/>
          <w:szCs w:val="24"/>
        </w:rPr>
      </w:pPr>
      <w:r w:rsidRPr="00D97675">
        <w:rPr>
          <w:rFonts w:ascii="Arial" w:hAnsi="Arial" w:cs="Arial"/>
          <w:sz w:val="24"/>
          <w:szCs w:val="24"/>
        </w:rPr>
        <w:lastRenderedPageBreak/>
        <w:t xml:space="preserve">La unidad de </w:t>
      </w:r>
      <w:r w:rsidR="00246782" w:rsidRPr="00D97675">
        <w:rPr>
          <w:rFonts w:ascii="Arial" w:hAnsi="Arial" w:cs="Arial"/>
          <w:sz w:val="24"/>
          <w:szCs w:val="24"/>
        </w:rPr>
        <w:t>análisis</w:t>
      </w:r>
      <w:r w:rsidRPr="00D97675">
        <w:rPr>
          <w:rFonts w:ascii="Arial" w:hAnsi="Arial" w:cs="Arial"/>
          <w:sz w:val="24"/>
          <w:szCs w:val="24"/>
        </w:rPr>
        <w:t xml:space="preserve"> </w:t>
      </w:r>
      <w:r w:rsidR="00DF52B2" w:rsidRPr="00D97675">
        <w:rPr>
          <w:rFonts w:ascii="Arial" w:hAnsi="Arial" w:cs="Arial"/>
          <w:sz w:val="24"/>
          <w:szCs w:val="24"/>
        </w:rPr>
        <w:t>fueron</w:t>
      </w:r>
      <w:r w:rsidRPr="00D97675">
        <w:rPr>
          <w:rFonts w:ascii="Arial" w:hAnsi="Arial" w:cs="Arial"/>
          <w:sz w:val="24"/>
          <w:szCs w:val="24"/>
        </w:rPr>
        <w:t xml:space="preserve"> todos los pacientes con </w:t>
      </w:r>
      <w:r w:rsidR="00411C34" w:rsidRPr="00D97675">
        <w:rPr>
          <w:rFonts w:ascii="Arial" w:hAnsi="Arial" w:cs="Arial"/>
          <w:sz w:val="24"/>
          <w:szCs w:val="24"/>
        </w:rPr>
        <w:t>diagnóstico</w:t>
      </w:r>
      <w:r w:rsidRPr="00D97675">
        <w:rPr>
          <w:rFonts w:ascii="Arial" w:hAnsi="Arial" w:cs="Arial"/>
          <w:sz w:val="24"/>
          <w:szCs w:val="24"/>
        </w:rPr>
        <w:t xml:space="preserve"> de </w:t>
      </w:r>
      <w:r w:rsidR="00246782" w:rsidRPr="00D97675">
        <w:rPr>
          <w:rFonts w:ascii="Arial" w:hAnsi="Arial" w:cs="Arial"/>
          <w:sz w:val="24"/>
          <w:szCs w:val="24"/>
        </w:rPr>
        <w:t>hipertensión</w:t>
      </w:r>
      <w:r w:rsidRPr="00D97675">
        <w:rPr>
          <w:rFonts w:ascii="Arial" w:hAnsi="Arial" w:cs="Arial"/>
          <w:sz w:val="24"/>
          <w:szCs w:val="24"/>
        </w:rPr>
        <w:t xml:space="preserve"> arterial mayores de 40 años que asisten a la Unidad de Salud Santo Domingo de </w:t>
      </w:r>
      <w:r w:rsidR="002738B5" w:rsidRPr="00D97675">
        <w:rPr>
          <w:rFonts w:ascii="Arial" w:hAnsi="Arial" w:cs="Arial"/>
          <w:sz w:val="24"/>
          <w:szCs w:val="24"/>
        </w:rPr>
        <w:t>Guzmán, en</w:t>
      </w:r>
      <w:r w:rsidRPr="00D97675">
        <w:rPr>
          <w:rFonts w:ascii="Arial" w:hAnsi="Arial" w:cs="Arial"/>
          <w:sz w:val="24"/>
          <w:szCs w:val="24"/>
        </w:rPr>
        <w:t xml:space="preserve"> el periodo comprendido entre</w:t>
      </w:r>
      <w:commentRangeStart w:id="410"/>
      <w:r w:rsidRPr="00D97675">
        <w:rPr>
          <w:rFonts w:ascii="Arial" w:hAnsi="Arial" w:cs="Arial"/>
          <w:sz w:val="24"/>
          <w:szCs w:val="24"/>
        </w:rPr>
        <w:t xml:space="preserve"> </w:t>
      </w:r>
      <w:r w:rsidR="000B63CF">
        <w:rPr>
          <w:rFonts w:ascii="Arial" w:hAnsi="Arial" w:cs="Arial"/>
          <w:sz w:val="24"/>
          <w:szCs w:val="24"/>
        </w:rPr>
        <w:t>marzo</w:t>
      </w:r>
      <w:r w:rsidRPr="00D97675">
        <w:rPr>
          <w:rFonts w:ascii="Arial" w:hAnsi="Arial" w:cs="Arial"/>
          <w:sz w:val="24"/>
          <w:szCs w:val="24"/>
        </w:rPr>
        <w:t xml:space="preserve"> a </w:t>
      </w:r>
      <w:r w:rsidR="000B63CF">
        <w:rPr>
          <w:rFonts w:ascii="Arial" w:hAnsi="Arial" w:cs="Arial"/>
          <w:sz w:val="24"/>
          <w:szCs w:val="24"/>
        </w:rPr>
        <w:t>septiembre</w:t>
      </w:r>
      <w:r w:rsidRPr="00D97675">
        <w:rPr>
          <w:rFonts w:ascii="Arial" w:hAnsi="Arial" w:cs="Arial"/>
          <w:sz w:val="24"/>
          <w:szCs w:val="24"/>
        </w:rPr>
        <w:t xml:space="preserve"> del </w:t>
      </w:r>
      <w:r w:rsidR="00246782" w:rsidRPr="00D97675">
        <w:rPr>
          <w:rFonts w:ascii="Arial" w:hAnsi="Arial" w:cs="Arial"/>
          <w:sz w:val="24"/>
          <w:szCs w:val="24"/>
        </w:rPr>
        <w:t>año</w:t>
      </w:r>
      <w:r w:rsidRPr="00D97675">
        <w:rPr>
          <w:rFonts w:ascii="Arial" w:hAnsi="Arial" w:cs="Arial"/>
          <w:sz w:val="24"/>
          <w:szCs w:val="24"/>
        </w:rPr>
        <w:t xml:space="preserve"> 2024. </w:t>
      </w:r>
      <w:commentRangeEnd w:id="410"/>
      <w:r w:rsidR="008F7777">
        <w:rPr>
          <w:rStyle w:val="Refdecomentario"/>
          <w:rFonts w:ascii="Arial MT" w:eastAsia="Arial MT" w:hAnsi="Arial MT" w:cs="Arial MT"/>
          <w:lang w:val="es-ES" w:eastAsia="en-US"/>
        </w:rPr>
        <w:commentReference w:id="410"/>
      </w:r>
      <w:r w:rsidR="005E23FB">
        <w:rPr>
          <w:rFonts w:ascii="Arial" w:hAnsi="Arial" w:cs="Arial"/>
          <w:sz w:val="24"/>
          <w:szCs w:val="24"/>
        </w:rPr>
        <w:t xml:space="preserve"> </w:t>
      </w:r>
    </w:p>
    <w:p w14:paraId="4B966C38" w14:textId="77777777" w:rsidR="00D97675" w:rsidRPr="00D97675" w:rsidRDefault="00D97675" w:rsidP="00D97675">
      <w:pPr>
        <w:spacing w:before="120" w:after="120" w:line="360" w:lineRule="auto"/>
        <w:jc w:val="both"/>
        <w:rPr>
          <w:rFonts w:ascii="Arial" w:hAnsi="Arial" w:cs="Arial"/>
          <w:sz w:val="24"/>
          <w:szCs w:val="24"/>
        </w:rPr>
      </w:pPr>
    </w:p>
    <w:p w14:paraId="4B027F04" w14:textId="521C5805" w:rsidR="00AD52F4" w:rsidRDefault="00290730" w:rsidP="00D97675">
      <w:pPr>
        <w:pStyle w:val="Ttulo3"/>
        <w:spacing w:line="360" w:lineRule="auto"/>
        <w:jc w:val="both"/>
        <w:rPr>
          <w:rFonts w:ascii="Arial" w:hAnsi="Arial" w:cs="Arial"/>
          <w:i w:val="0"/>
          <w:iCs w:val="0"/>
          <w:color w:val="4F81BD" w:themeColor="accent1"/>
          <w:sz w:val="24"/>
          <w:szCs w:val="24"/>
        </w:rPr>
      </w:pPr>
      <w:bookmarkStart w:id="411" w:name="_Toc163777393"/>
      <w:bookmarkStart w:id="412" w:name="_Toc179499398"/>
      <w:bookmarkStart w:id="413" w:name="_Toc179499903"/>
      <w:r w:rsidRPr="00D97675">
        <w:rPr>
          <w:rFonts w:ascii="Arial" w:hAnsi="Arial" w:cs="Arial"/>
          <w:i w:val="0"/>
          <w:iCs w:val="0"/>
          <w:color w:val="4F81BD" w:themeColor="accent1"/>
          <w:sz w:val="24"/>
          <w:szCs w:val="24"/>
        </w:rPr>
        <w:t xml:space="preserve">3.2.2 </w:t>
      </w:r>
      <w:r w:rsidR="00246782" w:rsidRPr="00D97675">
        <w:rPr>
          <w:rFonts w:ascii="Arial" w:hAnsi="Arial" w:cs="Arial"/>
          <w:i w:val="0"/>
          <w:iCs w:val="0"/>
          <w:color w:val="4F81BD" w:themeColor="accent1"/>
          <w:sz w:val="24"/>
          <w:szCs w:val="24"/>
        </w:rPr>
        <w:t>Población</w:t>
      </w:r>
      <w:bookmarkEnd w:id="411"/>
      <w:bookmarkEnd w:id="412"/>
      <w:bookmarkEnd w:id="413"/>
      <w:r w:rsidRPr="00D97675">
        <w:rPr>
          <w:rFonts w:ascii="Arial" w:hAnsi="Arial" w:cs="Arial"/>
          <w:i w:val="0"/>
          <w:iCs w:val="0"/>
          <w:color w:val="4F81BD" w:themeColor="accent1"/>
          <w:sz w:val="24"/>
          <w:szCs w:val="24"/>
        </w:rPr>
        <w:t xml:space="preserve"> </w:t>
      </w:r>
    </w:p>
    <w:p w14:paraId="03948CDB" w14:textId="77777777" w:rsidR="00D97675" w:rsidRPr="00D97675" w:rsidRDefault="00D97675" w:rsidP="00D97675">
      <w:pPr>
        <w:spacing w:line="360" w:lineRule="auto"/>
      </w:pPr>
    </w:p>
    <w:p w14:paraId="3418ABF8" w14:textId="638B1A9C" w:rsidR="00D97675" w:rsidRDefault="00C67958" w:rsidP="00D97675">
      <w:pPr>
        <w:spacing w:line="360" w:lineRule="auto"/>
        <w:jc w:val="both"/>
        <w:rPr>
          <w:rFonts w:ascii="Arial" w:hAnsi="Arial" w:cs="Arial"/>
          <w:sz w:val="24"/>
          <w:szCs w:val="24"/>
        </w:rPr>
      </w:pPr>
      <w:r>
        <w:rPr>
          <w:rFonts w:ascii="Arial" w:hAnsi="Arial" w:cs="Arial"/>
          <w:sz w:val="24"/>
          <w:szCs w:val="24"/>
        </w:rPr>
        <w:t>N</w:t>
      </w:r>
      <w:r w:rsidR="00AD52F4" w:rsidRPr="00D97675">
        <w:rPr>
          <w:rFonts w:ascii="Arial" w:hAnsi="Arial" w:cs="Arial"/>
          <w:sz w:val="24"/>
          <w:szCs w:val="24"/>
        </w:rPr>
        <w:t xml:space="preserve"> = </w:t>
      </w:r>
      <w:r w:rsidR="00290730" w:rsidRPr="00D97675">
        <w:rPr>
          <w:rFonts w:ascii="Arial" w:hAnsi="Arial" w:cs="Arial"/>
          <w:sz w:val="24"/>
          <w:szCs w:val="24"/>
        </w:rPr>
        <w:t>196</w:t>
      </w:r>
    </w:p>
    <w:p w14:paraId="1BFB2F8F" w14:textId="77777777" w:rsidR="00D97675" w:rsidRPr="00D97675" w:rsidRDefault="00D97675" w:rsidP="00D97675">
      <w:pPr>
        <w:spacing w:line="360" w:lineRule="auto"/>
        <w:jc w:val="both"/>
        <w:rPr>
          <w:rFonts w:ascii="Arial" w:hAnsi="Arial" w:cs="Arial"/>
          <w:sz w:val="24"/>
          <w:szCs w:val="24"/>
        </w:rPr>
      </w:pPr>
    </w:p>
    <w:p w14:paraId="41D00535" w14:textId="7D06BC37" w:rsidR="00290730" w:rsidRPr="00D97675" w:rsidRDefault="00290730" w:rsidP="00D97675">
      <w:pPr>
        <w:pStyle w:val="Ttulo3"/>
        <w:spacing w:line="360" w:lineRule="auto"/>
        <w:jc w:val="both"/>
        <w:rPr>
          <w:rFonts w:ascii="Arial" w:hAnsi="Arial" w:cs="Arial"/>
          <w:i w:val="0"/>
          <w:iCs w:val="0"/>
          <w:color w:val="4F81BD" w:themeColor="accent1"/>
          <w:sz w:val="24"/>
          <w:szCs w:val="24"/>
        </w:rPr>
      </w:pPr>
      <w:bookmarkStart w:id="414" w:name="_Toc163777394"/>
      <w:bookmarkStart w:id="415" w:name="_Toc179499399"/>
      <w:bookmarkStart w:id="416" w:name="_Toc179499904"/>
      <w:r w:rsidRPr="00D97675">
        <w:rPr>
          <w:rFonts w:ascii="Arial" w:hAnsi="Arial" w:cs="Arial"/>
          <w:i w:val="0"/>
          <w:iCs w:val="0"/>
          <w:color w:val="4F81BD" w:themeColor="accent1"/>
          <w:sz w:val="24"/>
          <w:szCs w:val="24"/>
        </w:rPr>
        <w:t>3.2.3 Muestra</w:t>
      </w:r>
      <w:bookmarkEnd w:id="414"/>
      <w:bookmarkEnd w:id="415"/>
      <w:bookmarkEnd w:id="416"/>
      <w:r w:rsidRPr="00D97675">
        <w:rPr>
          <w:rFonts w:ascii="Arial" w:hAnsi="Arial" w:cs="Arial"/>
          <w:i w:val="0"/>
          <w:iCs w:val="0"/>
          <w:color w:val="4F81BD" w:themeColor="accent1"/>
          <w:sz w:val="24"/>
          <w:szCs w:val="24"/>
        </w:rPr>
        <w:t xml:space="preserve"> </w:t>
      </w:r>
    </w:p>
    <w:p w14:paraId="19948C10" w14:textId="77777777" w:rsidR="00AD52F4" w:rsidRPr="00D97675" w:rsidRDefault="00AD52F4" w:rsidP="00D97675">
      <w:pPr>
        <w:spacing w:line="360" w:lineRule="auto"/>
        <w:jc w:val="both"/>
        <w:rPr>
          <w:rFonts w:ascii="Arial" w:hAnsi="Arial" w:cs="Arial"/>
          <w:sz w:val="24"/>
          <w:szCs w:val="24"/>
        </w:rPr>
      </w:pPr>
    </w:p>
    <w:p w14:paraId="6B4F7247" w14:textId="50D9DDD3" w:rsidR="00AD52F4" w:rsidRPr="00D97675" w:rsidRDefault="00290730" w:rsidP="00D97675">
      <w:pPr>
        <w:spacing w:line="360" w:lineRule="auto"/>
        <w:jc w:val="both"/>
        <w:rPr>
          <w:rFonts w:ascii="Arial" w:hAnsi="Arial" w:cs="Arial"/>
          <w:sz w:val="24"/>
          <w:szCs w:val="24"/>
        </w:rPr>
      </w:pPr>
      <w:r w:rsidRPr="00D97675">
        <w:rPr>
          <w:rFonts w:ascii="Arial" w:hAnsi="Arial" w:cs="Arial"/>
          <w:sz w:val="24"/>
          <w:szCs w:val="24"/>
        </w:rPr>
        <w:t xml:space="preserve">Se calculo la muestra mediante el programa </w:t>
      </w:r>
      <w:proofErr w:type="spellStart"/>
      <w:r w:rsidRPr="00D97675">
        <w:rPr>
          <w:rFonts w:ascii="Arial" w:hAnsi="Arial" w:cs="Arial"/>
          <w:sz w:val="24"/>
          <w:szCs w:val="24"/>
        </w:rPr>
        <w:t>OpenEpi</w:t>
      </w:r>
      <w:proofErr w:type="spellEnd"/>
      <w:r w:rsidRPr="00D97675">
        <w:rPr>
          <w:rFonts w:ascii="Arial" w:hAnsi="Arial" w:cs="Arial"/>
          <w:sz w:val="24"/>
          <w:szCs w:val="24"/>
        </w:rPr>
        <w:t xml:space="preserve"> con un margen de error de 5%, nivel de confianza de 95% y probabilidad de éxito y fracaso de 50%.</w:t>
      </w:r>
      <w:r w:rsidR="00B55D6A" w:rsidRPr="00D97675">
        <w:rPr>
          <w:rFonts w:ascii="Arial" w:hAnsi="Arial" w:cs="Arial"/>
          <w:sz w:val="24"/>
          <w:szCs w:val="24"/>
        </w:rPr>
        <w:t xml:space="preserve"> (Ver anexo 1)</w:t>
      </w:r>
    </w:p>
    <w:p w14:paraId="64C45CC7" w14:textId="473FF836" w:rsidR="00D97675" w:rsidRDefault="00EA7E01" w:rsidP="00D97675">
      <w:pPr>
        <w:spacing w:line="360" w:lineRule="auto"/>
        <w:jc w:val="both"/>
        <w:rPr>
          <w:rFonts w:ascii="Arial" w:hAnsi="Arial" w:cs="Arial"/>
          <w:sz w:val="24"/>
          <w:szCs w:val="24"/>
        </w:rPr>
      </w:pPr>
      <w:r w:rsidRPr="00D97675">
        <w:rPr>
          <w:rFonts w:ascii="Arial" w:hAnsi="Arial" w:cs="Arial"/>
          <w:sz w:val="24"/>
          <w:szCs w:val="24"/>
        </w:rPr>
        <w:t xml:space="preserve">n = </w:t>
      </w:r>
      <w:r w:rsidR="00290730" w:rsidRPr="00D97675">
        <w:rPr>
          <w:rFonts w:ascii="Arial" w:hAnsi="Arial" w:cs="Arial"/>
          <w:sz w:val="24"/>
          <w:szCs w:val="24"/>
        </w:rPr>
        <w:t>131</w:t>
      </w:r>
    </w:p>
    <w:p w14:paraId="7C21FB37" w14:textId="77777777" w:rsidR="00D97675" w:rsidRDefault="00D97675" w:rsidP="00D97675">
      <w:pPr>
        <w:spacing w:line="360" w:lineRule="auto"/>
        <w:jc w:val="both"/>
        <w:rPr>
          <w:rFonts w:ascii="Arial" w:hAnsi="Arial" w:cs="Arial"/>
          <w:sz w:val="24"/>
          <w:szCs w:val="24"/>
        </w:rPr>
      </w:pPr>
    </w:p>
    <w:p w14:paraId="009A03B6" w14:textId="77777777" w:rsidR="000B63CF" w:rsidRDefault="000B63CF" w:rsidP="00D97675">
      <w:pPr>
        <w:spacing w:line="360" w:lineRule="auto"/>
        <w:jc w:val="both"/>
        <w:rPr>
          <w:rFonts w:ascii="Arial" w:hAnsi="Arial" w:cs="Arial"/>
          <w:sz w:val="24"/>
          <w:szCs w:val="24"/>
        </w:rPr>
      </w:pPr>
    </w:p>
    <w:p w14:paraId="4FB7406E" w14:textId="77777777" w:rsidR="000B63CF" w:rsidRPr="00D97675" w:rsidRDefault="000B63CF" w:rsidP="00D97675">
      <w:pPr>
        <w:spacing w:line="360" w:lineRule="auto"/>
        <w:jc w:val="both"/>
        <w:rPr>
          <w:rFonts w:ascii="Arial" w:hAnsi="Arial" w:cs="Arial"/>
          <w:sz w:val="24"/>
          <w:szCs w:val="24"/>
        </w:rPr>
      </w:pPr>
    </w:p>
    <w:p w14:paraId="3B021BED" w14:textId="0B098037" w:rsidR="00290730" w:rsidRPr="00D97675" w:rsidRDefault="00290730" w:rsidP="00D97675">
      <w:pPr>
        <w:pStyle w:val="Ttulo3"/>
        <w:spacing w:line="360" w:lineRule="auto"/>
        <w:jc w:val="both"/>
        <w:rPr>
          <w:rFonts w:ascii="Arial" w:hAnsi="Arial" w:cs="Arial"/>
          <w:i w:val="0"/>
          <w:iCs w:val="0"/>
          <w:color w:val="4F81BD" w:themeColor="accent1"/>
          <w:sz w:val="24"/>
          <w:szCs w:val="24"/>
        </w:rPr>
      </w:pPr>
      <w:bookmarkStart w:id="417" w:name="_Toc163777395"/>
      <w:bookmarkStart w:id="418" w:name="_Toc179499400"/>
      <w:bookmarkStart w:id="419" w:name="_Toc179499905"/>
      <w:r w:rsidRPr="00D97675">
        <w:rPr>
          <w:rFonts w:ascii="Arial" w:hAnsi="Arial" w:cs="Arial"/>
          <w:i w:val="0"/>
          <w:iCs w:val="0"/>
          <w:color w:val="4F81BD" w:themeColor="accent1"/>
          <w:sz w:val="24"/>
          <w:szCs w:val="24"/>
        </w:rPr>
        <w:t xml:space="preserve">3.2.4 Muestreo </w:t>
      </w:r>
      <w:r w:rsidR="00AD52F4" w:rsidRPr="00D97675">
        <w:rPr>
          <w:rFonts w:ascii="Arial" w:hAnsi="Arial" w:cs="Arial"/>
          <w:i w:val="0"/>
          <w:iCs w:val="0"/>
          <w:color w:val="4F81BD" w:themeColor="accent1"/>
          <w:sz w:val="24"/>
          <w:szCs w:val="24"/>
        </w:rPr>
        <w:t>probabilístico</w:t>
      </w:r>
      <w:bookmarkEnd w:id="417"/>
      <w:bookmarkEnd w:id="418"/>
      <w:bookmarkEnd w:id="419"/>
      <w:r w:rsidR="00AD52F4" w:rsidRPr="00D97675">
        <w:rPr>
          <w:rFonts w:ascii="Arial" w:hAnsi="Arial" w:cs="Arial"/>
          <w:i w:val="0"/>
          <w:iCs w:val="0"/>
          <w:color w:val="4F81BD" w:themeColor="accent1"/>
          <w:sz w:val="24"/>
          <w:szCs w:val="24"/>
        </w:rPr>
        <w:t xml:space="preserve"> </w:t>
      </w:r>
    </w:p>
    <w:p w14:paraId="505FA211" w14:textId="77777777" w:rsidR="00AD52F4" w:rsidRPr="00D97675" w:rsidRDefault="00AD52F4" w:rsidP="00D97675">
      <w:pPr>
        <w:pStyle w:val="Ttulo3"/>
        <w:spacing w:line="360" w:lineRule="auto"/>
        <w:jc w:val="both"/>
        <w:rPr>
          <w:rFonts w:ascii="Arial" w:hAnsi="Arial" w:cs="Arial"/>
          <w:sz w:val="24"/>
          <w:szCs w:val="24"/>
        </w:rPr>
      </w:pPr>
    </w:p>
    <w:p w14:paraId="1F7A2A1D" w14:textId="3E09B600" w:rsidR="00AD52F4" w:rsidRDefault="00AD52F4" w:rsidP="00D97675">
      <w:pPr>
        <w:spacing w:line="360" w:lineRule="auto"/>
        <w:jc w:val="both"/>
        <w:rPr>
          <w:rFonts w:ascii="Arial" w:hAnsi="Arial" w:cs="Arial"/>
          <w:sz w:val="24"/>
          <w:szCs w:val="24"/>
        </w:rPr>
      </w:pPr>
      <w:r w:rsidRPr="00D97675">
        <w:rPr>
          <w:rFonts w:ascii="Arial" w:hAnsi="Arial" w:cs="Arial"/>
          <w:sz w:val="24"/>
          <w:szCs w:val="24"/>
        </w:rPr>
        <w:t xml:space="preserve">Aleatorio simple: </w:t>
      </w:r>
      <w:commentRangeStart w:id="420"/>
      <w:r w:rsidRPr="00D97675">
        <w:rPr>
          <w:rFonts w:ascii="Arial" w:hAnsi="Arial" w:cs="Arial"/>
          <w:sz w:val="24"/>
          <w:szCs w:val="24"/>
        </w:rPr>
        <w:t xml:space="preserve">En este estudio los individuos </w:t>
      </w:r>
      <w:r w:rsidR="00DF52B2" w:rsidRPr="00D97675">
        <w:rPr>
          <w:rFonts w:ascii="Arial" w:hAnsi="Arial" w:cs="Arial"/>
          <w:sz w:val="24"/>
          <w:szCs w:val="24"/>
        </w:rPr>
        <w:t>fueron</w:t>
      </w:r>
      <w:r w:rsidRPr="00D97675">
        <w:rPr>
          <w:rFonts w:ascii="Arial" w:hAnsi="Arial" w:cs="Arial"/>
          <w:sz w:val="24"/>
          <w:szCs w:val="24"/>
        </w:rPr>
        <w:t xml:space="preserve"> elegidos </w:t>
      </w:r>
      <w:r w:rsidR="000B63CF">
        <w:rPr>
          <w:rFonts w:ascii="Arial" w:hAnsi="Arial" w:cs="Arial"/>
          <w:sz w:val="24"/>
          <w:szCs w:val="24"/>
        </w:rPr>
        <w:t xml:space="preserve">mediante la herramienta de muestreo aleatorio del programa de </w:t>
      </w:r>
      <w:proofErr w:type="spellStart"/>
      <w:r w:rsidR="000B63CF">
        <w:rPr>
          <w:rFonts w:ascii="Arial" w:hAnsi="Arial" w:cs="Arial"/>
          <w:sz w:val="24"/>
          <w:szCs w:val="24"/>
        </w:rPr>
        <w:t>OpenEpi</w:t>
      </w:r>
      <w:proofErr w:type="spellEnd"/>
      <w:r w:rsidRPr="00D97675">
        <w:rPr>
          <w:rFonts w:ascii="Arial" w:hAnsi="Arial" w:cs="Arial"/>
          <w:sz w:val="24"/>
          <w:szCs w:val="24"/>
        </w:rPr>
        <w:t>, de tal manera que todos t</w:t>
      </w:r>
      <w:r w:rsidR="00DF52B2" w:rsidRPr="00D97675">
        <w:rPr>
          <w:rFonts w:ascii="Arial" w:hAnsi="Arial" w:cs="Arial"/>
          <w:sz w:val="24"/>
          <w:szCs w:val="24"/>
        </w:rPr>
        <w:t>uvieron</w:t>
      </w:r>
      <w:r w:rsidRPr="00D97675">
        <w:rPr>
          <w:rFonts w:ascii="Arial" w:hAnsi="Arial" w:cs="Arial"/>
          <w:sz w:val="24"/>
          <w:szCs w:val="24"/>
        </w:rPr>
        <w:t xml:space="preserve"> la misma probabilidad de ser seleccionados para participar durante el proceso.</w:t>
      </w:r>
      <w:commentRangeEnd w:id="420"/>
      <w:r w:rsidR="00531F01">
        <w:rPr>
          <w:rStyle w:val="Refdecomentario"/>
          <w:rFonts w:ascii="Arial MT" w:eastAsia="Arial MT" w:hAnsi="Arial MT" w:cs="Arial MT"/>
          <w:lang w:val="es-ES" w:eastAsia="en-US"/>
        </w:rPr>
        <w:commentReference w:id="420"/>
      </w:r>
      <w:r w:rsidR="005E23FB">
        <w:rPr>
          <w:rFonts w:ascii="Arial" w:hAnsi="Arial" w:cs="Arial"/>
          <w:sz w:val="24"/>
          <w:szCs w:val="24"/>
        </w:rPr>
        <w:t xml:space="preserve"> (Anexo</w:t>
      </w:r>
      <w:r w:rsidR="00C561C9">
        <w:rPr>
          <w:rFonts w:ascii="Arial" w:hAnsi="Arial" w:cs="Arial"/>
          <w:sz w:val="24"/>
          <w:szCs w:val="24"/>
        </w:rPr>
        <w:t xml:space="preserve"> 5</w:t>
      </w:r>
      <w:r w:rsidR="005E23FB">
        <w:rPr>
          <w:rFonts w:ascii="Arial" w:hAnsi="Arial" w:cs="Arial"/>
          <w:sz w:val="24"/>
          <w:szCs w:val="24"/>
        </w:rPr>
        <w:t>)</w:t>
      </w:r>
    </w:p>
    <w:p w14:paraId="40460AEE" w14:textId="77777777" w:rsidR="00D97675" w:rsidRPr="00D97675" w:rsidRDefault="00D97675" w:rsidP="00D97675">
      <w:pPr>
        <w:spacing w:line="360" w:lineRule="auto"/>
        <w:jc w:val="both"/>
        <w:rPr>
          <w:rFonts w:ascii="Arial" w:hAnsi="Arial" w:cs="Arial"/>
          <w:sz w:val="24"/>
          <w:szCs w:val="24"/>
        </w:rPr>
      </w:pPr>
    </w:p>
    <w:p w14:paraId="6A281D5E" w14:textId="7A267B78" w:rsidR="00D97675" w:rsidRDefault="00290730" w:rsidP="00D97675">
      <w:pPr>
        <w:pStyle w:val="Ttulo2"/>
        <w:spacing w:before="120" w:after="120" w:line="240" w:lineRule="auto"/>
        <w:jc w:val="both"/>
        <w:rPr>
          <w:rFonts w:ascii="Arial" w:hAnsi="Arial" w:cs="Arial"/>
          <w:color w:val="4F81BD" w:themeColor="accent1"/>
          <w:sz w:val="24"/>
          <w:szCs w:val="24"/>
        </w:rPr>
      </w:pPr>
      <w:bookmarkStart w:id="421" w:name="_Toc163777396"/>
      <w:bookmarkStart w:id="422" w:name="_Toc179499906"/>
      <w:r w:rsidRPr="00D97675">
        <w:rPr>
          <w:rFonts w:ascii="Arial" w:hAnsi="Arial" w:cs="Arial"/>
          <w:color w:val="4F81BD" w:themeColor="accent1"/>
          <w:sz w:val="24"/>
          <w:szCs w:val="24"/>
        </w:rPr>
        <w:t>3.3 CRITERIOS DE INCLUSION Y DE EXCLUSIÓN</w:t>
      </w:r>
      <w:bookmarkEnd w:id="421"/>
      <w:bookmarkEnd w:id="422"/>
      <w:r w:rsidRPr="00D97675">
        <w:rPr>
          <w:rFonts w:ascii="Arial" w:hAnsi="Arial" w:cs="Arial"/>
          <w:color w:val="4F81BD" w:themeColor="accent1"/>
          <w:sz w:val="24"/>
          <w:szCs w:val="24"/>
        </w:rPr>
        <w:t xml:space="preserve"> </w:t>
      </w:r>
    </w:p>
    <w:p w14:paraId="6C91C382" w14:textId="77777777" w:rsidR="00D97675" w:rsidRPr="00D97675" w:rsidRDefault="00D97675" w:rsidP="00D97675"/>
    <w:p w14:paraId="5C23DA95" w14:textId="36779433" w:rsidR="00290730" w:rsidRPr="00D97675" w:rsidRDefault="00290730" w:rsidP="00D97675">
      <w:pPr>
        <w:pStyle w:val="Ttulo3"/>
        <w:spacing w:line="360" w:lineRule="auto"/>
        <w:jc w:val="both"/>
        <w:rPr>
          <w:rFonts w:ascii="Arial" w:hAnsi="Arial" w:cs="Arial"/>
          <w:i w:val="0"/>
          <w:iCs w:val="0"/>
          <w:color w:val="4F81BD" w:themeColor="accent1"/>
          <w:sz w:val="24"/>
          <w:szCs w:val="24"/>
        </w:rPr>
      </w:pPr>
      <w:bookmarkStart w:id="423" w:name="_Toc163777397"/>
      <w:bookmarkStart w:id="424" w:name="_Toc179499402"/>
      <w:bookmarkStart w:id="425" w:name="_Toc179499907"/>
      <w:r w:rsidRPr="00D97675">
        <w:rPr>
          <w:rFonts w:ascii="Arial" w:hAnsi="Arial" w:cs="Arial"/>
          <w:i w:val="0"/>
          <w:iCs w:val="0"/>
          <w:color w:val="4F81BD" w:themeColor="accent1"/>
          <w:sz w:val="24"/>
          <w:szCs w:val="24"/>
        </w:rPr>
        <w:lastRenderedPageBreak/>
        <w:t>3.3.1 Criterios de Inclusión</w:t>
      </w:r>
      <w:bookmarkEnd w:id="423"/>
      <w:bookmarkEnd w:id="424"/>
      <w:bookmarkEnd w:id="425"/>
    </w:p>
    <w:p w14:paraId="3D6660EC" w14:textId="77777777" w:rsidR="00781FE4" w:rsidRPr="00D97675" w:rsidRDefault="00781FE4" w:rsidP="00D97675">
      <w:pPr>
        <w:pStyle w:val="Ttulo3"/>
        <w:spacing w:line="360" w:lineRule="auto"/>
        <w:jc w:val="both"/>
        <w:rPr>
          <w:rFonts w:ascii="Arial" w:hAnsi="Arial" w:cs="Arial"/>
          <w:sz w:val="24"/>
          <w:szCs w:val="24"/>
        </w:rPr>
      </w:pPr>
    </w:p>
    <w:p w14:paraId="668579E4" w14:textId="251D0567" w:rsidR="00290730" w:rsidRPr="00D97675" w:rsidRDefault="00290730" w:rsidP="006E59FA">
      <w:pPr>
        <w:pStyle w:val="Prrafodelista"/>
        <w:numPr>
          <w:ilvl w:val="0"/>
          <w:numId w:val="5"/>
        </w:numPr>
        <w:spacing w:line="360" w:lineRule="auto"/>
        <w:jc w:val="both"/>
        <w:rPr>
          <w:rFonts w:ascii="Arial" w:hAnsi="Arial" w:cs="Arial"/>
          <w:sz w:val="24"/>
          <w:szCs w:val="24"/>
        </w:rPr>
      </w:pPr>
      <w:r w:rsidRPr="00D97675">
        <w:rPr>
          <w:rFonts w:ascii="Arial" w:hAnsi="Arial" w:cs="Arial"/>
          <w:sz w:val="24"/>
          <w:szCs w:val="24"/>
        </w:rPr>
        <w:t xml:space="preserve">Pacientes con </w:t>
      </w:r>
      <w:r w:rsidR="00411C34" w:rsidRPr="00D97675">
        <w:rPr>
          <w:rFonts w:ascii="Arial" w:hAnsi="Arial" w:cs="Arial"/>
          <w:sz w:val="24"/>
          <w:szCs w:val="24"/>
        </w:rPr>
        <w:t>diagnóstico</w:t>
      </w:r>
      <w:r w:rsidRPr="00D97675">
        <w:rPr>
          <w:rFonts w:ascii="Arial" w:hAnsi="Arial" w:cs="Arial"/>
          <w:sz w:val="24"/>
          <w:szCs w:val="24"/>
        </w:rPr>
        <w:t xml:space="preserve"> de hipertensión que se encuentren en tratamiento en unidad de salud Santo Domingo de Guzmán </w:t>
      </w:r>
    </w:p>
    <w:p w14:paraId="29A21205" w14:textId="735A5526" w:rsidR="00290730" w:rsidRPr="00D97675" w:rsidRDefault="00290730" w:rsidP="006E59FA">
      <w:pPr>
        <w:pStyle w:val="Prrafodelista"/>
        <w:numPr>
          <w:ilvl w:val="0"/>
          <w:numId w:val="5"/>
        </w:numPr>
        <w:spacing w:line="360" w:lineRule="auto"/>
        <w:jc w:val="both"/>
        <w:rPr>
          <w:rFonts w:ascii="Arial" w:hAnsi="Arial" w:cs="Arial"/>
          <w:sz w:val="24"/>
          <w:szCs w:val="24"/>
        </w:rPr>
      </w:pPr>
      <w:r w:rsidRPr="00D97675">
        <w:rPr>
          <w:rFonts w:ascii="Arial" w:hAnsi="Arial" w:cs="Arial"/>
          <w:sz w:val="24"/>
          <w:szCs w:val="24"/>
        </w:rPr>
        <w:t xml:space="preserve">Pacientes hipertensos mayores de 40 </w:t>
      </w:r>
      <w:r w:rsidR="000B63CF" w:rsidRPr="00D97675">
        <w:rPr>
          <w:rFonts w:ascii="Arial" w:hAnsi="Arial" w:cs="Arial"/>
          <w:sz w:val="24"/>
          <w:szCs w:val="24"/>
        </w:rPr>
        <w:t>años</w:t>
      </w:r>
    </w:p>
    <w:p w14:paraId="499A1CC3" w14:textId="77777777" w:rsidR="00290730" w:rsidRPr="00D97675" w:rsidRDefault="00290730" w:rsidP="006E59FA">
      <w:pPr>
        <w:pStyle w:val="Prrafodelista"/>
        <w:numPr>
          <w:ilvl w:val="0"/>
          <w:numId w:val="5"/>
        </w:numPr>
        <w:spacing w:line="360" w:lineRule="auto"/>
        <w:jc w:val="both"/>
        <w:rPr>
          <w:rFonts w:ascii="Arial" w:hAnsi="Arial" w:cs="Arial"/>
          <w:sz w:val="24"/>
          <w:szCs w:val="24"/>
        </w:rPr>
      </w:pPr>
      <w:r w:rsidRPr="00D97675">
        <w:rPr>
          <w:rFonts w:ascii="Arial" w:hAnsi="Arial" w:cs="Arial"/>
          <w:sz w:val="24"/>
          <w:szCs w:val="24"/>
        </w:rPr>
        <w:t>Pacientes hipertensos que residen en el departamento de Sonsonate</w:t>
      </w:r>
    </w:p>
    <w:p w14:paraId="25F0BF9F" w14:textId="705E8FCB" w:rsidR="000B63CF" w:rsidRDefault="00290730" w:rsidP="000B63CF">
      <w:pPr>
        <w:pStyle w:val="Prrafodelista"/>
        <w:numPr>
          <w:ilvl w:val="0"/>
          <w:numId w:val="5"/>
        </w:numPr>
        <w:spacing w:line="360" w:lineRule="auto"/>
        <w:jc w:val="both"/>
        <w:rPr>
          <w:rFonts w:ascii="Arial" w:hAnsi="Arial" w:cs="Arial"/>
          <w:sz w:val="24"/>
          <w:szCs w:val="24"/>
        </w:rPr>
      </w:pPr>
      <w:r w:rsidRPr="00D97675">
        <w:rPr>
          <w:rFonts w:ascii="Arial" w:hAnsi="Arial" w:cs="Arial"/>
          <w:sz w:val="24"/>
          <w:szCs w:val="24"/>
        </w:rPr>
        <w:t xml:space="preserve">Pacientes con </w:t>
      </w:r>
      <w:r w:rsidR="00411C34" w:rsidRPr="00D97675">
        <w:rPr>
          <w:rFonts w:ascii="Arial" w:hAnsi="Arial" w:cs="Arial"/>
          <w:sz w:val="24"/>
          <w:szCs w:val="24"/>
        </w:rPr>
        <w:t>diagnóstico</w:t>
      </w:r>
      <w:r w:rsidRPr="00D97675">
        <w:rPr>
          <w:rFonts w:ascii="Arial" w:hAnsi="Arial" w:cs="Arial"/>
          <w:sz w:val="24"/>
          <w:szCs w:val="24"/>
        </w:rPr>
        <w:t xml:space="preserve"> de hipertensión arterial que acepten someterse al estudio en el periodo de ma</w:t>
      </w:r>
      <w:r w:rsidR="00411C34" w:rsidRPr="00D97675">
        <w:rPr>
          <w:rFonts w:ascii="Arial" w:hAnsi="Arial" w:cs="Arial"/>
          <w:sz w:val="24"/>
          <w:szCs w:val="24"/>
        </w:rPr>
        <w:t>rzo a julio</w:t>
      </w:r>
      <w:r w:rsidRPr="00D97675">
        <w:rPr>
          <w:rFonts w:ascii="Arial" w:hAnsi="Arial" w:cs="Arial"/>
          <w:sz w:val="24"/>
          <w:szCs w:val="24"/>
        </w:rPr>
        <w:t xml:space="preserve"> del 2024 </w:t>
      </w:r>
    </w:p>
    <w:p w14:paraId="23A804AF" w14:textId="77777777" w:rsidR="000B63CF" w:rsidRPr="000B63CF" w:rsidRDefault="000B63CF" w:rsidP="000B63CF">
      <w:pPr>
        <w:pStyle w:val="Prrafodelista"/>
        <w:spacing w:line="360" w:lineRule="auto"/>
        <w:ind w:left="1080"/>
        <w:jc w:val="both"/>
        <w:rPr>
          <w:rFonts w:ascii="Arial" w:hAnsi="Arial" w:cs="Arial"/>
          <w:sz w:val="24"/>
          <w:szCs w:val="24"/>
        </w:rPr>
      </w:pPr>
    </w:p>
    <w:p w14:paraId="0F73C42C" w14:textId="7FAA3CBD" w:rsidR="00781FE4" w:rsidRDefault="00290730" w:rsidP="00D97675">
      <w:pPr>
        <w:pStyle w:val="Ttulo3"/>
        <w:spacing w:before="120" w:line="360" w:lineRule="auto"/>
        <w:jc w:val="both"/>
        <w:rPr>
          <w:rFonts w:ascii="Arial" w:hAnsi="Arial" w:cs="Arial"/>
          <w:i w:val="0"/>
          <w:iCs w:val="0"/>
          <w:color w:val="4F81BD" w:themeColor="accent1"/>
          <w:sz w:val="24"/>
          <w:szCs w:val="24"/>
        </w:rPr>
      </w:pPr>
      <w:bookmarkStart w:id="426" w:name="_Toc163777398"/>
      <w:bookmarkStart w:id="427" w:name="_Toc179499403"/>
      <w:bookmarkStart w:id="428" w:name="_Toc179499908"/>
      <w:r w:rsidRPr="00D97675">
        <w:rPr>
          <w:rFonts w:ascii="Arial" w:hAnsi="Arial" w:cs="Arial"/>
          <w:i w:val="0"/>
          <w:iCs w:val="0"/>
          <w:color w:val="4F81BD" w:themeColor="accent1"/>
          <w:sz w:val="24"/>
          <w:szCs w:val="24"/>
        </w:rPr>
        <w:t>3.3.2 Criterios de Exclusión</w:t>
      </w:r>
      <w:bookmarkEnd w:id="426"/>
      <w:bookmarkEnd w:id="427"/>
      <w:bookmarkEnd w:id="428"/>
    </w:p>
    <w:p w14:paraId="00911EB3" w14:textId="77777777" w:rsidR="00D97675" w:rsidRPr="00D97675" w:rsidRDefault="00D97675" w:rsidP="00D97675"/>
    <w:p w14:paraId="46165B3A" w14:textId="51AA2535" w:rsidR="00290730" w:rsidRPr="00D97675" w:rsidRDefault="00290730" w:rsidP="006E59FA">
      <w:pPr>
        <w:pStyle w:val="Prrafodelista"/>
        <w:numPr>
          <w:ilvl w:val="0"/>
          <w:numId w:val="6"/>
        </w:numPr>
        <w:spacing w:before="120" w:line="360" w:lineRule="auto"/>
        <w:jc w:val="both"/>
        <w:rPr>
          <w:rFonts w:ascii="Arial" w:hAnsi="Arial" w:cs="Arial"/>
          <w:sz w:val="24"/>
          <w:szCs w:val="24"/>
        </w:rPr>
      </w:pPr>
      <w:r w:rsidRPr="00D97675">
        <w:rPr>
          <w:rFonts w:ascii="Arial" w:hAnsi="Arial" w:cs="Arial"/>
          <w:sz w:val="24"/>
          <w:szCs w:val="24"/>
        </w:rPr>
        <w:t>Paciente</w:t>
      </w:r>
      <w:r w:rsidR="006E2DE2" w:rsidRPr="00D97675">
        <w:rPr>
          <w:rFonts w:ascii="Arial" w:hAnsi="Arial" w:cs="Arial"/>
          <w:sz w:val="24"/>
          <w:szCs w:val="24"/>
        </w:rPr>
        <w:t>s</w:t>
      </w:r>
      <w:r w:rsidRPr="00D97675">
        <w:rPr>
          <w:rFonts w:ascii="Arial" w:hAnsi="Arial" w:cs="Arial"/>
          <w:sz w:val="24"/>
          <w:szCs w:val="24"/>
        </w:rPr>
        <w:t xml:space="preserve"> con </w:t>
      </w:r>
      <w:r w:rsidR="006E2DE2" w:rsidRPr="00D97675">
        <w:rPr>
          <w:rFonts w:ascii="Arial" w:hAnsi="Arial" w:cs="Arial"/>
          <w:sz w:val="24"/>
          <w:szCs w:val="24"/>
        </w:rPr>
        <w:t>discapacidad intelectual</w:t>
      </w:r>
      <w:r w:rsidRPr="00D97675">
        <w:rPr>
          <w:rFonts w:ascii="Arial" w:hAnsi="Arial" w:cs="Arial"/>
          <w:sz w:val="24"/>
          <w:szCs w:val="24"/>
        </w:rPr>
        <w:t xml:space="preserve"> </w:t>
      </w:r>
    </w:p>
    <w:p w14:paraId="62B69CE8" w14:textId="03BDA3DC" w:rsidR="00290730" w:rsidRPr="00D97675" w:rsidRDefault="00290730" w:rsidP="006E59FA">
      <w:pPr>
        <w:pStyle w:val="Prrafodelista"/>
        <w:numPr>
          <w:ilvl w:val="0"/>
          <w:numId w:val="6"/>
        </w:numPr>
        <w:spacing w:line="360" w:lineRule="auto"/>
        <w:jc w:val="both"/>
        <w:rPr>
          <w:rFonts w:ascii="Arial" w:hAnsi="Arial" w:cs="Arial"/>
          <w:sz w:val="24"/>
          <w:szCs w:val="24"/>
        </w:rPr>
      </w:pPr>
      <w:r w:rsidRPr="00D97675">
        <w:rPr>
          <w:rFonts w:ascii="Arial" w:hAnsi="Arial" w:cs="Arial"/>
          <w:sz w:val="24"/>
          <w:szCs w:val="24"/>
        </w:rPr>
        <w:t xml:space="preserve">Pacientes embarazadas </w:t>
      </w:r>
    </w:p>
    <w:p w14:paraId="6B065B25" w14:textId="2A7D8EF1" w:rsidR="007B0DFE" w:rsidRPr="000B63CF" w:rsidRDefault="006E2DE2" w:rsidP="00D97675">
      <w:pPr>
        <w:pStyle w:val="Prrafodelista"/>
        <w:numPr>
          <w:ilvl w:val="0"/>
          <w:numId w:val="6"/>
        </w:numPr>
        <w:spacing w:line="360" w:lineRule="auto"/>
        <w:jc w:val="both"/>
        <w:rPr>
          <w:rFonts w:ascii="Arial" w:hAnsi="Arial" w:cs="Arial"/>
          <w:sz w:val="24"/>
          <w:szCs w:val="24"/>
        </w:rPr>
      </w:pPr>
      <w:r w:rsidRPr="00D97675">
        <w:rPr>
          <w:rFonts w:ascii="Arial" w:hAnsi="Arial" w:cs="Arial"/>
          <w:sz w:val="24"/>
          <w:szCs w:val="24"/>
        </w:rPr>
        <w:t>Pacientes con trastornos de personalidad</w:t>
      </w:r>
      <w:bookmarkStart w:id="429" w:name="_Toc134056433"/>
    </w:p>
    <w:p w14:paraId="0C83F6FB" w14:textId="77777777" w:rsidR="000B63CF" w:rsidRPr="000B63CF" w:rsidRDefault="000B63CF" w:rsidP="000B63CF">
      <w:pPr>
        <w:rPr>
          <w:lang w:eastAsia="es-ES"/>
        </w:rPr>
      </w:pPr>
    </w:p>
    <w:p w14:paraId="48C93D8F" w14:textId="5A45AAD1" w:rsidR="00065393" w:rsidRPr="00D97675" w:rsidRDefault="00290730" w:rsidP="00D97675">
      <w:pPr>
        <w:pStyle w:val="Ttulo2"/>
        <w:spacing w:line="360" w:lineRule="auto"/>
        <w:jc w:val="both"/>
        <w:rPr>
          <w:rFonts w:ascii="Arial" w:hAnsi="Arial" w:cs="Arial"/>
          <w:color w:val="4F81BD" w:themeColor="accent1"/>
          <w:sz w:val="24"/>
          <w:szCs w:val="24"/>
          <w:lang w:eastAsia="es-ES"/>
        </w:rPr>
      </w:pPr>
      <w:bookmarkStart w:id="430" w:name="_Toc163777399"/>
      <w:bookmarkStart w:id="431" w:name="_Toc179499909"/>
      <w:r w:rsidRPr="00D97675">
        <w:rPr>
          <w:rFonts w:ascii="Arial" w:hAnsi="Arial" w:cs="Arial"/>
          <w:color w:val="4F81BD" w:themeColor="accent1"/>
          <w:sz w:val="24"/>
          <w:szCs w:val="24"/>
          <w:lang w:eastAsia="es-ES"/>
        </w:rPr>
        <w:t>3.4 ASPECTOS ÉTICOS DE LA INVESTIGACIÓN</w:t>
      </w:r>
      <w:bookmarkEnd w:id="429"/>
      <w:bookmarkEnd w:id="430"/>
      <w:bookmarkEnd w:id="431"/>
      <w:r w:rsidRPr="00D97675">
        <w:rPr>
          <w:rFonts w:ascii="Arial" w:hAnsi="Arial" w:cs="Arial"/>
          <w:color w:val="4F81BD" w:themeColor="accent1"/>
          <w:sz w:val="24"/>
          <w:szCs w:val="24"/>
          <w:lang w:eastAsia="es-ES"/>
        </w:rPr>
        <w:t xml:space="preserve">  </w:t>
      </w:r>
    </w:p>
    <w:p w14:paraId="71B26DC6" w14:textId="77777777" w:rsidR="00A842F2" w:rsidRPr="00D97675" w:rsidRDefault="00A842F2" w:rsidP="00D97675">
      <w:pPr>
        <w:pStyle w:val="Ttulo2"/>
        <w:spacing w:line="360" w:lineRule="auto"/>
        <w:jc w:val="both"/>
        <w:rPr>
          <w:rFonts w:ascii="Arial" w:hAnsi="Arial" w:cs="Arial"/>
          <w:color w:val="4F81BD" w:themeColor="accent1"/>
          <w:sz w:val="24"/>
          <w:szCs w:val="24"/>
          <w:lang w:eastAsia="es-ES"/>
        </w:rPr>
      </w:pPr>
    </w:p>
    <w:p w14:paraId="6C9137EA" w14:textId="1B5C918A" w:rsidR="00D97675" w:rsidRDefault="00A842F2" w:rsidP="00D97675">
      <w:pPr>
        <w:spacing w:line="360" w:lineRule="auto"/>
        <w:jc w:val="both"/>
        <w:rPr>
          <w:rFonts w:ascii="Arial" w:hAnsi="Arial" w:cs="Arial"/>
          <w:sz w:val="24"/>
          <w:szCs w:val="24"/>
          <w:lang w:eastAsia="es-ES"/>
        </w:rPr>
      </w:pPr>
      <w:bookmarkStart w:id="432" w:name="_Toc163246311"/>
      <w:bookmarkStart w:id="433" w:name="_Toc163286360"/>
      <w:bookmarkStart w:id="434" w:name="_Toc163299534"/>
      <w:bookmarkStart w:id="435" w:name="_Toc163300252"/>
      <w:bookmarkStart w:id="436" w:name="_Toc163300318"/>
      <w:bookmarkStart w:id="437" w:name="_Toc163777400"/>
      <w:r w:rsidRPr="00D97675">
        <w:rPr>
          <w:rFonts w:ascii="Arial" w:hAnsi="Arial" w:cs="Arial"/>
          <w:sz w:val="24"/>
          <w:szCs w:val="24"/>
          <w:lang w:eastAsia="es-ES"/>
        </w:rPr>
        <w:t xml:space="preserve">La investigación se </w:t>
      </w:r>
      <w:r w:rsidR="002738B5" w:rsidRPr="00D97675">
        <w:rPr>
          <w:rFonts w:ascii="Arial" w:hAnsi="Arial" w:cs="Arial"/>
          <w:sz w:val="24"/>
          <w:szCs w:val="24"/>
          <w:lang w:eastAsia="es-ES"/>
        </w:rPr>
        <w:t>realizó</w:t>
      </w:r>
      <w:r w:rsidR="00DF52B2" w:rsidRPr="00D97675">
        <w:rPr>
          <w:rFonts w:ascii="Arial" w:hAnsi="Arial" w:cs="Arial"/>
          <w:sz w:val="24"/>
          <w:szCs w:val="24"/>
          <w:lang w:eastAsia="es-ES"/>
        </w:rPr>
        <w:t xml:space="preserve"> </w:t>
      </w:r>
      <w:r w:rsidRPr="00D97675">
        <w:rPr>
          <w:rFonts w:ascii="Arial" w:hAnsi="Arial" w:cs="Arial"/>
          <w:sz w:val="24"/>
          <w:szCs w:val="24"/>
          <w:lang w:eastAsia="es-ES"/>
        </w:rPr>
        <w:t>en la Unidad Comunitaria de Salud Familiar Intermedia “Santo Domingo de Guzmán”; donde se tomar</w:t>
      </w:r>
      <w:r w:rsidR="00DF52B2" w:rsidRPr="00D97675">
        <w:rPr>
          <w:rFonts w:ascii="Arial" w:hAnsi="Arial" w:cs="Arial"/>
          <w:sz w:val="24"/>
          <w:szCs w:val="24"/>
          <w:lang w:eastAsia="es-ES"/>
        </w:rPr>
        <w:t>on</w:t>
      </w:r>
      <w:r w:rsidRPr="00D97675">
        <w:rPr>
          <w:rFonts w:ascii="Arial" w:hAnsi="Arial" w:cs="Arial"/>
          <w:sz w:val="24"/>
          <w:szCs w:val="24"/>
          <w:lang w:eastAsia="es-ES"/>
        </w:rPr>
        <w:t xml:space="preserve"> en cuenta los principios éticos básicos los cuales se enfocan en el respeto a las personas tomando en cuenta que todos los individuos deben ser tratados como agentes autónomos, es decir, que poseen la capacidad de deliberar sobre sus fines personales. </w:t>
      </w:r>
    </w:p>
    <w:p w14:paraId="17BC474E" w14:textId="77777777" w:rsidR="00D97675" w:rsidRDefault="00D97675" w:rsidP="00D97675">
      <w:pPr>
        <w:spacing w:line="360" w:lineRule="auto"/>
        <w:jc w:val="both"/>
        <w:rPr>
          <w:rFonts w:ascii="Arial" w:hAnsi="Arial" w:cs="Arial"/>
          <w:sz w:val="24"/>
          <w:szCs w:val="24"/>
          <w:lang w:eastAsia="es-ES"/>
        </w:rPr>
      </w:pPr>
    </w:p>
    <w:p w14:paraId="2F5A4354" w14:textId="64543BBB" w:rsidR="00D97675" w:rsidRDefault="00A842F2" w:rsidP="00D97675">
      <w:pPr>
        <w:spacing w:line="360" w:lineRule="auto"/>
        <w:jc w:val="both"/>
        <w:rPr>
          <w:rFonts w:ascii="Arial" w:hAnsi="Arial" w:cs="Arial"/>
          <w:sz w:val="24"/>
          <w:szCs w:val="24"/>
          <w:lang w:eastAsia="es-ES"/>
        </w:rPr>
      </w:pPr>
      <w:r w:rsidRPr="00D97675">
        <w:rPr>
          <w:rFonts w:ascii="Arial" w:hAnsi="Arial" w:cs="Arial"/>
          <w:sz w:val="24"/>
          <w:szCs w:val="24"/>
          <w:lang w:eastAsia="es-ES"/>
        </w:rPr>
        <w:t xml:space="preserve">Por otra parte se </w:t>
      </w:r>
      <w:r w:rsidR="002738B5" w:rsidRPr="00D97675">
        <w:rPr>
          <w:rFonts w:ascii="Arial" w:hAnsi="Arial" w:cs="Arial"/>
          <w:sz w:val="24"/>
          <w:szCs w:val="24"/>
          <w:lang w:eastAsia="es-ES"/>
        </w:rPr>
        <w:t>incluyó</w:t>
      </w:r>
      <w:r w:rsidRPr="00D97675">
        <w:rPr>
          <w:rFonts w:ascii="Arial" w:hAnsi="Arial" w:cs="Arial"/>
          <w:sz w:val="24"/>
          <w:szCs w:val="24"/>
          <w:lang w:eastAsia="es-ES"/>
        </w:rPr>
        <w:t xml:space="preserve"> la beneficencia ya que al decidir deliberadamente en participar de la investigación</w:t>
      </w:r>
      <w:r w:rsidR="00DF52B2" w:rsidRPr="00D97675">
        <w:rPr>
          <w:rFonts w:ascii="Arial" w:hAnsi="Arial" w:cs="Arial"/>
          <w:sz w:val="24"/>
          <w:szCs w:val="24"/>
          <w:lang w:eastAsia="es-ES"/>
        </w:rPr>
        <w:t xml:space="preserve"> y</w:t>
      </w:r>
      <w:r w:rsidRPr="00D97675">
        <w:rPr>
          <w:rFonts w:ascii="Arial" w:hAnsi="Arial" w:cs="Arial"/>
          <w:sz w:val="24"/>
          <w:szCs w:val="24"/>
          <w:lang w:eastAsia="es-ES"/>
        </w:rPr>
        <w:t xml:space="preserve"> al proveer datos se maximizan los beneficios posibles y se disminuyen los probables daños y como ultimo principio, la justicia la cual establece como base la distribución de responsabilidades y beneficios dentro de los cuales son: a cada </w:t>
      </w:r>
      <w:r w:rsidRPr="00D97675">
        <w:rPr>
          <w:rFonts w:ascii="Arial" w:hAnsi="Arial" w:cs="Arial"/>
          <w:sz w:val="24"/>
          <w:szCs w:val="24"/>
          <w:lang w:eastAsia="es-ES"/>
        </w:rPr>
        <w:lastRenderedPageBreak/>
        <w:t xml:space="preserve">persona una parte igual, a cada persona según su necesidad individual, a cada persona según su propio esfuerzo, a cada persona según su contribución a la sociedad y a cada persona según su mérito.   </w:t>
      </w:r>
    </w:p>
    <w:p w14:paraId="07032E9B" w14:textId="77777777" w:rsidR="00D97675" w:rsidRDefault="00D97675" w:rsidP="00D97675">
      <w:pPr>
        <w:spacing w:line="360" w:lineRule="auto"/>
        <w:jc w:val="both"/>
        <w:rPr>
          <w:rFonts w:ascii="Arial" w:hAnsi="Arial" w:cs="Arial"/>
          <w:sz w:val="24"/>
          <w:szCs w:val="24"/>
          <w:lang w:eastAsia="es-ES"/>
        </w:rPr>
      </w:pPr>
    </w:p>
    <w:p w14:paraId="3076CE96" w14:textId="289729A4" w:rsidR="00D97675" w:rsidRDefault="00A842F2" w:rsidP="00D97675">
      <w:pPr>
        <w:spacing w:line="360" w:lineRule="auto"/>
        <w:jc w:val="both"/>
        <w:rPr>
          <w:rFonts w:ascii="Arial" w:hAnsi="Arial" w:cs="Arial"/>
          <w:sz w:val="24"/>
          <w:szCs w:val="24"/>
          <w:lang w:eastAsia="es-ES"/>
        </w:rPr>
      </w:pPr>
      <w:r w:rsidRPr="00D97675">
        <w:rPr>
          <w:rFonts w:ascii="Arial" w:hAnsi="Arial" w:cs="Arial"/>
          <w:sz w:val="24"/>
          <w:szCs w:val="24"/>
          <w:lang w:eastAsia="es-ES"/>
        </w:rPr>
        <w:t xml:space="preserve">Al aceptar proveer información para recolección de datos se </w:t>
      </w:r>
      <w:r w:rsidR="00DF52B2" w:rsidRPr="00D97675">
        <w:rPr>
          <w:rFonts w:ascii="Arial" w:hAnsi="Arial" w:cs="Arial"/>
          <w:sz w:val="24"/>
          <w:szCs w:val="24"/>
          <w:lang w:eastAsia="es-ES"/>
        </w:rPr>
        <w:t>procedió</w:t>
      </w:r>
      <w:r w:rsidRPr="00D97675">
        <w:rPr>
          <w:rFonts w:ascii="Arial" w:hAnsi="Arial" w:cs="Arial"/>
          <w:sz w:val="24"/>
          <w:szCs w:val="24"/>
          <w:lang w:eastAsia="es-ES"/>
        </w:rPr>
        <w:t xml:space="preserve"> a entregar un consentimiento informado en el cual se les explic</w:t>
      </w:r>
      <w:r w:rsidR="00DF52B2" w:rsidRPr="00D97675">
        <w:rPr>
          <w:rFonts w:ascii="Arial" w:hAnsi="Arial" w:cs="Arial"/>
          <w:sz w:val="24"/>
          <w:szCs w:val="24"/>
          <w:lang w:eastAsia="es-ES"/>
        </w:rPr>
        <w:t>o</w:t>
      </w:r>
      <w:r w:rsidRPr="00D97675">
        <w:rPr>
          <w:rFonts w:ascii="Arial" w:hAnsi="Arial" w:cs="Arial"/>
          <w:sz w:val="24"/>
          <w:szCs w:val="24"/>
          <w:lang w:eastAsia="es-ES"/>
        </w:rPr>
        <w:t xml:space="preserve"> que toda información recolectada ser</w:t>
      </w:r>
      <w:r w:rsidR="00DF52B2" w:rsidRPr="00D97675">
        <w:rPr>
          <w:rFonts w:ascii="Arial" w:hAnsi="Arial" w:cs="Arial"/>
          <w:sz w:val="24"/>
          <w:szCs w:val="24"/>
          <w:lang w:eastAsia="es-ES"/>
        </w:rPr>
        <w:t>ía</w:t>
      </w:r>
      <w:r w:rsidRPr="00D97675">
        <w:rPr>
          <w:rFonts w:ascii="Arial" w:hAnsi="Arial" w:cs="Arial"/>
          <w:sz w:val="24"/>
          <w:szCs w:val="24"/>
          <w:lang w:eastAsia="es-ES"/>
        </w:rPr>
        <w:t xml:space="preserve"> para fines de estudio, asegurándose de no dañar la integridad de cada paciente y garantizar la confidencialidad de cada uno de ellos.</w:t>
      </w:r>
      <w:bookmarkEnd w:id="432"/>
      <w:bookmarkEnd w:id="433"/>
      <w:bookmarkEnd w:id="434"/>
      <w:bookmarkEnd w:id="435"/>
      <w:bookmarkEnd w:id="436"/>
      <w:bookmarkEnd w:id="437"/>
    </w:p>
    <w:p w14:paraId="527F070A" w14:textId="77777777" w:rsidR="00F80934" w:rsidRPr="00D97675" w:rsidRDefault="00F80934" w:rsidP="00D97675">
      <w:pPr>
        <w:spacing w:line="360" w:lineRule="auto"/>
        <w:jc w:val="both"/>
        <w:rPr>
          <w:rFonts w:ascii="Arial" w:hAnsi="Arial" w:cs="Arial"/>
          <w:sz w:val="24"/>
          <w:szCs w:val="24"/>
          <w:lang w:eastAsia="es-ES"/>
        </w:rPr>
      </w:pPr>
    </w:p>
    <w:p w14:paraId="7C184788" w14:textId="56AB1C6B" w:rsidR="00781FE4" w:rsidRDefault="00290730" w:rsidP="00D97675">
      <w:pPr>
        <w:pStyle w:val="Ttulo2"/>
        <w:spacing w:before="240" w:after="120" w:line="360" w:lineRule="auto"/>
        <w:jc w:val="both"/>
        <w:rPr>
          <w:rFonts w:ascii="Arial" w:hAnsi="Arial" w:cs="Arial"/>
          <w:bCs/>
          <w:color w:val="4F81BD" w:themeColor="accent1"/>
          <w:sz w:val="24"/>
          <w:szCs w:val="24"/>
          <w:lang w:eastAsia="es-ES"/>
        </w:rPr>
      </w:pPr>
      <w:bookmarkStart w:id="438" w:name="_heading=h.vx1227" w:colFirst="0" w:colLast="0"/>
      <w:bookmarkStart w:id="439" w:name="_Toc134056434"/>
      <w:bookmarkStart w:id="440" w:name="_Toc163777401"/>
      <w:bookmarkStart w:id="441" w:name="_Toc179499910"/>
      <w:bookmarkEnd w:id="438"/>
      <w:r w:rsidRPr="00D97675">
        <w:rPr>
          <w:rFonts w:ascii="Arial" w:hAnsi="Arial" w:cs="Arial"/>
          <w:bCs/>
          <w:color w:val="4F81BD" w:themeColor="accent1"/>
          <w:sz w:val="24"/>
          <w:szCs w:val="24"/>
          <w:lang w:eastAsia="es-ES"/>
        </w:rPr>
        <w:t>3.5 PROCESAMIENTO Y ANÁLISIS DE LA INFORMACIÓN</w:t>
      </w:r>
      <w:bookmarkEnd w:id="439"/>
      <w:bookmarkEnd w:id="440"/>
      <w:bookmarkEnd w:id="441"/>
      <w:r w:rsidRPr="00D97675">
        <w:rPr>
          <w:rFonts w:ascii="Arial" w:hAnsi="Arial" w:cs="Arial"/>
          <w:bCs/>
          <w:color w:val="4F81BD" w:themeColor="accent1"/>
          <w:sz w:val="24"/>
          <w:szCs w:val="24"/>
          <w:lang w:eastAsia="es-ES"/>
        </w:rPr>
        <w:t xml:space="preserve">  </w:t>
      </w:r>
    </w:p>
    <w:p w14:paraId="4DCA6859" w14:textId="77777777" w:rsidR="00D97675" w:rsidRPr="00D97675" w:rsidRDefault="00D97675" w:rsidP="00D97675">
      <w:pPr>
        <w:rPr>
          <w:lang w:eastAsia="es-ES"/>
        </w:rPr>
      </w:pPr>
    </w:p>
    <w:p w14:paraId="2648A762" w14:textId="0838AC4A" w:rsidR="00652FD8" w:rsidRDefault="00652FD8" w:rsidP="00D97675">
      <w:pPr>
        <w:spacing w:before="120" w:after="120" w:line="360" w:lineRule="auto"/>
        <w:ind w:right="62"/>
        <w:jc w:val="both"/>
        <w:rPr>
          <w:rFonts w:ascii="Arial" w:eastAsia="Arial" w:hAnsi="Arial" w:cs="Arial"/>
          <w:color w:val="000000" w:themeColor="text1"/>
          <w:sz w:val="24"/>
          <w:szCs w:val="24"/>
          <w:lang w:eastAsia="es-SV" w:bidi="es-SV"/>
        </w:rPr>
      </w:pPr>
      <w:r w:rsidRPr="00D97675">
        <w:rPr>
          <w:rFonts w:ascii="Arial" w:eastAsia="Arial" w:hAnsi="Arial" w:cs="Arial"/>
          <w:color w:val="000000" w:themeColor="text1"/>
          <w:sz w:val="24"/>
          <w:szCs w:val="24"/>
          <w:lang w:eastAsia="es-SV" w:bidi="es-SV"/>
        </w:rPr>
        <w:t>Se ordenar</w:t>
      </w:r>
      <w:r w:rsidR="00DF52B2" w:rsidRPr="00D97675">
        <w:rPr>
          <w:rFonts w:ascii="Arial" w:eastAsia="Arial" w:hAnsi="Arial" w:cs="Arial"/>
          <w:color w:val="000000" w:themeColor="text1"/>
          <w:sz w:val="24"/>
          <w:szCs w:val="24"/>
          <w:lang w:eastAsia="es-SV" w:bidi="es-SV"/>
        </w:rPr>
        <w:t>o</w:t>
      </w:r>
      <w:r w:rsidRPr="00D97675">
        <w:rPr>
          <w:rFonts w:ascii="Arial" w:eastAsia="Arial" w:hAnsi="Arial" w:cs="Arial"/>
          <w:color w:val="000000" w:themeColor="text1"/>
          <w:sz w:val="24"/>
          <w:szCs w:val="24"/>
          <w:lang w:eastAsia="es-SV" w:bidi="es-SV"/>
        </w:rPr>
        <w:t>n y analiza</w:t>
      </w:r>
      <w:r w:rsidR="00DF52B2" w:rsidRPr="00D97675">
        <w:rPr>
          <w:rFonts w:ascii="Arial" w:eastAsia="Arial" w:hAnsi="Arial" w:cs="Arial"/>
          <w:color w:val="000000" w:themeColor="text1"/>
          <w:sz w:val="24"/>
          <w:szCs w:val="24"/>
          <w:lang w:eastAsia="es-SV" w:bidi="es-SV"/>
        </w:rPr>
        <w:t>ron</w:t>
      </w:r>
      <w:r w:rsidRPr="00D97675">
        <w:rPr>
          <w:rFonts w:ascii="Arial" w:eastAsia="Arial" w:hAnsi="Arial" w:cs="Arial"/>
          <w:color w:val="000000" w:themeColor="text1"/>
          <w:sz w:val="24"/>
          <w:szCs w:val="24"/>
          <w:lang w:eastAsia="es-SV" w:bidi="es-SV"/>
        </w:rPr>
        <w:t xml:space="preserve"> los datos</w:t>
      </w:r>
      <w:r w:rsidR="00DF52B2" w:rsidRPr="00D97675">
        <w:rPr>
          <w:rFonts w:ascii="Arial" w:eastAsia="Arial" w:hAnsi="Arial" w:cs="Arial"/>
          <w:color w:val="000000" w:themeColor="text1"/>
          <w:sz w:val="24"/>
          <w:szCs w:val="24"/>
          <w:lang w:eastAsia="es-SV" w:bidi="es-SV"/>
        </w:rPr>
        <w:t xml:space="preserve"> los cuales fueron</w:t>
      </w:r>
      <w:r w:rsidRPr="00D97675">
        <w:rPr>
          <w:rFonts w:ascii="Arial" w:eastAsia="Arial" w:hAnsi="Arial" w:cs="Arial"/>
          <w:color w:val="000000" w:themeColor="text1"/>
          <w:sz w:val="24"/>
          <w:szCs w:val="24"/>
          <w:lang w:eastAsia="es-SV" w:bidi="es-SV"/>
        </w:rPr>
        <w:t xml:space="preserve"> representados por medio de gráficos en donde se comparar</w:t>
      </w:r>
      <w:r w:rsidR="00DF52B2" w:rsidRPr="00D97675">
        <w:rPr>
          <w:rFonts w:ascii="Arial" w:eastAsia="Arial" w:hAnsi="Arial" w:cs="Arial"/>
          <w:color w:val="000000" w:themeColor="text1"/>
          <w:sz w:val="24"/>
          <w:szCs w:val="24"/>
          <w:lang w:eastAsia="es-SV" w:bidi="es-SV"/>
        </w:rPr>
        <w:t>o</w:t>
      </w:r>
      <w:r w:rsidRPr="00D97675">
        <w:rPr>
          <w:rFonts w:ascii="Arial" w:eastAsia="Arial" w:hAnsi="Arial" w:cs="Arial"/>
          <w:color w:val="000000" w:themeColor="text1"/>
          <w:sz w:val="24"/>
          <w:szCs w:val="24"/>
          <w:lang w:eastAsia="es-SV" w:bidi="es-SV"/>
        </w:rPr>
        <w:t>n los resultad</w:t>
      </w:r>
      <w:r w:rsidR="00DF52B2" w:rsidRPr="00D97675">
        <w:rPr>
          <w:rFonts w:ascii="Arial" w:eastAsia="Arial" w:hAnsi="Arial" w:cs="Arial"/>
          <w:color w:val="000000" w:themeColor="text1"/>
          <w:sz w:val="24"/>
          <w:szCs w:val="24"/>
          <w:lang w:eastAsia="es-SV" w:bidi="es-SV"/>
        </w:rPr>
        <w:t xml:space="preserve">os, </w:t>
      </w:r>
      <w:r w:rsidRPr="00D97675">
        <w:rPr>
          <w:rFonts w:ascii="Arial" w:eastAsia="Arial" w:hAnsi="Arial" w:cs="Arial"/>
          <w:color w:val="000000" w:themeColor="text1"/>
          <w:sz w:val="24"/>
          <w:szCs w:val="24"/>
          <w:lang w:eastAsia="es-SV" w:bidi="es-SV"/>
        </w:rPr>
        <w:t>la tabulación de los datos se</w:t>
      </w:r>
      <w:r w:rsidR="00DF52B2" w:rsidRPr="00D97675">
        <w:rPr>
          <w:rFonts w:ascii="Arial" w:eastAsia="Arial" w:hAnsi="Arial" w:cs="Arial"/>
          <w:color w:val="000000" w:themeColor="text1"/>
          <w:sz w:val="24"/>
          <w:szCs w:val="24"/>
          <w:lang w:eastAsia="es-SV" w:bidi="es-SV"/>
        </w:rPr>
        <w:t xml:space="preserve"> </w:t>
      </w:r>
      <w:r w:rsidR="002738B5" w:rsidRPr="00D97675">
        <w:rPr>
          <w:rFonts w:ascii="Arial" w:eastAsia="Arial" w:hAnsi="Arial" w:cs="Arial"/>
          <w:color w:val="000000" w:themeColor="text1"/>
          <w:sz w:val="24"/>
          <w:szCs w:val="24"/>
          <w:lang w:eastAsia="es-SV" w:bidi="es-SV"/>
        </w:rPr>
        <w:t>realizó</w:t>
      </w:r>
      <w:r w:rsidRPr="00D97675">
        <w:rPr>
          <w:rFonts w:ascii="Arial" w:eastAsia="Arial" w:hAnsi="Arial" w:cs="Arial"/>
          <w:color w:val="000000" w:themeColor="text1"/>
          <w:sz w:val="24"/>
          <w:szCs w:val="24"/>
          <w:lang w:eastAsia="es-SV" w:bidi="es-SV"/>
        </w:rPr>
        <w:t xml:space="preserve"> a través del programa de Excel </w:t>
      </w:r>
      <w:r w:rsidR="00DF52B2" w:rsidRPr="00D97675">
        <w:rPr>
          <w:rFonts w:ascii="Arial" w:eastAsia="Arial" w:hAnsi="Arial" w:cs="Arial"/>
          <w:color w:val="000000" w:themeColor="text1"/>
          <w:sz w:val="24"/>
          <w:szCs w:val="24"/>
          <w:lang w:eastAsia="es-SV" w:bidi="es-SV"/>
        </w:rPr>
        <w:t>gracias a</w:t>
      </w:r>
      <w:r w:rsidRPr="00D97675">
        <w:rPr>
          <w:rFonts w:ascii="Arial" w:eastAsia="Arial" w:hAnsi="Arial" w:cs="Arial"/>
          <w:color w:val="000000" w:themeColor="text1"/>
          <w:sz w:val="24"/>
          <w:szCs w:val="24"/>
          <w:lang w:eastAsia="es-SV" w:bidi="es-SV"/>
        </w:rPr>
        <w:t xml:space="preserve"> </w:t>
      </w:r>
      <w:r w:rsidR="00DF52B2" w:rsidRPr="00D97675">
        <w:rPr>
          <w:rFonts w:ascii="Arial" w:eastAsia="Arial" w:hAnsi="Arial" w:cs="Arial"/>
          <w:color w:val="000000" w:themeColor="text1"/>
          <w:sz w:val="24"/>
          <w:szCs w:val="24"/>
          <w:lang w:eastAsia="es-SV" w:bidi="es-SV"/>
        </w:rPr>
        <w:t>resultados</w:t>
      </w:r>
      <w:r w:rsidRPr="00D97675">
        <w:rPr>
          <w:rFonts w:ascii="Arial" w:eastAsia="Arial" w:hAnsi="Arial" w:cs="Arial"/>
          <w:color w:val="000000" w:themeColor="text1"/>
          <w:sz w:val="24"/>
          <w:szCs w:val="24"/>
          <w:lang w:eastAsia="es-SV" w:bidi="es-SV"/>
        </w:rPr>
        <w:t xml:space="preserve"> obtenidos previamente de la encuesta. </w:t>
      </w:r>
    </w:p>
    <w:p w14:paraId="6FF7B256" w14:textId="77777777" w:rsidR="00D97675" w:rsidRPr="00D97675" w:rsidRDefault="00D97675" w:rsidP="00D97675">
      <w:pPr>
        <w:spacing w:before="120" w:after="120" w:line="360" w:lineRule="auto"/>
        <w:ind w:right="62"/>
        <w:jc w:val="both"/>
        <w:rPr>
          <w:rFonts w:ascii="Arial" w:eastAsia="Arial" w:hAnsi="Arial" w:cs="Arial"/>
          <w:color w:val="000000" w:themeColor="text1"/>
          <w:sz w:val="24"/>
          <w:szCs w:val="24"/>
          <w:lang w:eastAsia="es-SV" w:bidi="es-SV"/>
        </w:rPr>
      </w:pPr>
    </w:p>
    <w:p w14:paraId="787E4791" w14:textId="114CE5E7" w:rsidR="00D97675" w:rsidRDefault="00652FD8" w:rsidP="00D97675">
      <w:pPr>
        <w:spacing w:line="360" w:lineRule="auto"/>
        <w:ind w:right="62"/>
        <w:jc w:val="both"/>
        <w:rPr>
          <w:rFonts w:ascii="Arial" w:eastAsia="Arial" w:hAnsi="Arial" w:cs="Arial"/>
          <w:color w:val="000000" w:themeColor="text1"/>
          <w:sz w:val="24"/>
          <w:szCs w:val="24"/>
          <w:lang w:eastAsia="es-SV" w:bidi="es-SV"/>
        </w:rPr>
      </w:pPr>
      <w:r w:rsidRPr="00D97675">
        <w:rPr>
          <w:rFonts w:ascii="Arial" w:eastAsia="Arial" w:hAnsi="Arial" w:cs="Arial"/>
          <w:color w:val="000000" w:themeColor="text1"/>
          <w:sz w:val="24"/>
          <w:szCs w:val="24"/>
          <w:lang w:eastAsia="es-SV" w:bidi="es-SV"/>
        </w:rPr>
        <w:t xml:space="preserve">En el proceso de análisis de la información se </w:t>
      </w:r>
      <w:r w:rsidR="002738B5" w:rsidRPr="00D97675">
        <w:rPr>
          <w:rFonts w:ascii="Arial" w:eastAsia="Arial" w:hAnsi="Arial" w:cs="Arial"/>
          <w:color w:val="000000" w:themeColor="text1"/>
          <w:sz w:val="24"/>
          <w:szCs w:val="24"/>
          <w:lang w:eastAsia="es-SV" w:bidi="es-SV"/>
        </w:rPr>
        <w:t>utilizó</w:t>
      </w:r>
      <w:r w:rsidRPr="00D97675">
        <w:rPr>
          <w:rFonts w:ascii="Arial" w:eastAsia="Arial" w:hAnsi="Arial" w:cs="Arial"/>
          <w:color w:val="000000" w:themeColor="text1"/>
          <w:sz w:val="24"/>
          <w:szCs w:val="24"/>
          <w:lang w:eastAsia="es-SV" w:bidi="es-SV"/>
        </w:rPr>
        <w:t xml:space="preserve"> </w:t>
      </w:r>
      <w:r w:rsidR="00F34071">
        <w:rPr>
          <w:rFonts w:ascii="Arial" w:eastAsia="Arial" w:hAnsi="Arial" w:cs="Arial"/>
          <w:color w:val="000000" w:themeColor="text1"/>
          <w:sz w:val="24"/>
          <w:szCs w:val="24"/>
          <w:lang w:eastAsia="es-SV" w:bidi="es-SV"/>
        </w:rPr>
        <w:t>programa estadístico</w:t>
      </w:r>
      <w:r w:rsidRPr="00D97675">
        <w:rPr>
          <w:rFonts w:ascii="Arial" w:eastAsia="Arial" w:hAnsi="Arial" w:cs="Arial"/>
          <w:color w:val="000000" w:themeColor="text1"/>
          <w:sz w:val="24"/>
          <w:szCs w:val="24"/>
          <w:lang w:eastAsia="es-SV" w:bidi="es-SV"/>
        </w:rPr>
        <w:t xml:space="preserve"> llamado “Chi Cuadrado” ya que </w:t>
      </w:r>
      <w:r w:rsidR="002738B5" w:rsidRPr="00D97675">
        <w:rPr>
          <w:rFonts w:ascii="Arial" w:eastAsia="Arial" w:hAnsi="Arial" w:cs="Arial"/>
          <w:color w:val="000000" w:themeColor="text1"/>
          <w:sz w:val="24"/>
          <w:szCs w:val="24"/>
          <w:lang w:eastAsia="es-SV" w:bidi="es-SV"/>
        </w:rPr>
        <w:t>permitió</w:t>
      </w:r>
      <w:r w:rsidRPr="00D97675">
        <w:rPr>
          <w:rFonts w:ascii="Arial" w:eastAsia="Arial" w:hAnsi="Arial" w:cs="Arial"/>
          <w:color w:val="000000" w:themeColor="text1"/>
          <w:sz w:val="24"/>
          <w:szCs w:val="24"/>
          <w:lang w:eastAsia="es-SV" w:bidi="es-SV"/>
        </w:rPr>
        <w:t xml:space="preserve"> indicar la asociación entre ciertos factores y la falta de adherencia al tratamiento médico. </w:t>
      </w:r>
      <w:r w:rsidR="00DF52B2" w:rsidRPr="00D97675">
        <w:rPr>
          <w:rFonts w:ascii="Arial" w:eastAsia="Arial" w:hAnsi="Arial" w:cs="Arial"/>
          <w:color w:val="000000" w:themeColor="text1"/>
          <w:sz w:val="24"/>
          <w:szCs w:val="24"/>
          <w:lang w:eastAsia="es-SV" w:bidi="es-SV"/>
        </w:rPr>
        <w:t>Por lo que</w:t>
      </w:r>
      <w:r w:rsidRPr="00D97675">
        <w:rPr>
          <w:rFonts w:ascii="Arial" w:eastAsia="Arial" w:hAnsi="Arial" w:cs="Arial"/>
          <w:color w:val="000000" w:themeColor="text1"/>
          <w:sz w:val="24"/>
          <w:szCs w:val="24"/>
          <w:lang w:eastAsia="es-SV" w:bidi="es-SV"/>
        </w:rPr>
        <w:t xml:space="preserve"> el “Chi cuadrado” tiene distribución de probabilidad del mismo nombre, </w:t>
      </w:r>
      <w:r w:rsidR="00DF52B2" w:rsidRPr="00D97675">
        <w:rPr>
          <w:rFonts w:ascii="Arial" w:eastAsia="Arial" w:hAnsi="Arial" w:cs="Arial"/>
          <w:color w:val="000000" w:themeColor="text1"/>
          <w:sz w:val="24"/>
          <w:szCs w:val="24"/>
          <w:lang w:eastAsia="es-SV" w:bidi="es-SV"/>
        </w:rPr>
        <w:t>permitiendo</w:t>
      </w:r>
      <w:r w:rsidRPr="00D97675">
        <w:rPr>
          <w:rFonts w:ascii="Arial" w:eastAsia="Arial" w:hAnsi="Arial" w:cs="Arial"/>
          <w:color w:val="000000" w:themeColor="text1"/>
          <w:sz w:val="24"/>
          <w:szCs w:val="24"/>
          <w:lang w:eastAsia="es-SV" w:bidi="es-SV"/>
        </w:rPr>
        <w:t xml:space="preserve"> someter a prueba hipótesis referidas a distribuciones de frecuencias. En términos generales, esta prueba contrasta frecuencias observadas con las frecuencias esperadas de acuerdo con la hipótesis nula. </w:t>
      </w:r>
    </w:p>
    <w:p w14:paraId="6B5AED1B" w14:textId="77777777" w:rsidR="00D97675" w:rsidRDefault="00D97675" w:rsidP="00D97675">
      <w:pPr>
        <w:spacing w:line="360" w:lineRule="auto"/>
        <w:ind w:right="62"/>
        <w:jc w:val="both"/>
        <w:rPr>
          <w:rFonts w:ascii="Arial" w:eastAsia="Arial" w:hAnsi="Arial" w:cs="Arial"/>
          <w:color w:val="000000" w:themeColor="text1"/>
          <w:sz w:val="24"/>
          <w:szCs w:val="24"/>
          <w:lang w:eastAsia="es-SV" w:bidi="es-SV"/>
        </w:rPr>
      </w:pPr>
    </w:p>
    <w:p w14:paraId="45DF29F4" w14:textId="1A41948C" w:rsidR="0089406C" w:rsidRDefault="00652FD8" w:rsidP="00D97675">
      <w:pPr>
        <w:spacing w:line="360" w:lineRule="auto"/>
        <w:ind w:right="62"/>
        <w:jc w:val="both"/>
        <w:rPr>
          <w:rFonts w:ascii="Arial" w:eastAsia="Arial" w:hAnsi="Arial" w:cs="Arial"/>
          <w:color w:val="000000" w:themeColor="text1"/>
          <w:sz w:val="24"/>
          <w:szCs w:val="24"/>
          <w:lang w:eastAsia="es-SV" w:bidi="es-SV"/>
        </w:rPr>
      </w:pPr>
      <w:r w:rsidRPr="00D97675">
        <w:rPr>
          <w:rFonts w:ascii="Arial" w:eastAsia="Arial" w:hAnsi="Arial" w:cs="Arial"/>
          <w:color w:val="000000" w:themeColor="text1"/>
          <w:sz w:val="24"/>
          <w:szCs w:val="24"/>
          <w:lang w:eastAsia="es-SV" w:bidi="es-SV"/>
        </w:rPr>
        <w:t xml:space="preserve">El chi-cuadrado </w:t>
      </w:r>
      <w:r w:rsidR="002738B5" w:rsidRPr="00D97675">
        <w:rPr>
          <w:rFonts w:ascii="Arial" w:eastAsia="Arial" w:hAnsi="Arial" w:cs="Arial"/>
          <w:color w:val="000000" w:themeColor="text1"/>
          <w:sz w:val="24"/>
          <w:szCs w:val="24"/>
          <w:lang w:eastAsia="es-SV" w:bidi="es-SV"/>
        </w:rPr>
        <w:t>sirvió</w:t>
      </w:r>
      <w:r w:rsidRPr="00D97675">
        <w:rPr>
          <w:rFonts w:ascii="Arial" w:eastAsia="Arial" w:hAnsi="Arial" w:cs="Arial"/>
          <w:color w:val="000000" w:themeColor="text1"/>
          <w:sz w:val="24"/>
          <w:szCs w:val="24"/>
          <w:lang w:eastAsia="es-SV" w:bidi="es-SV"/>
        </w:rPr>
        <w:t xml:space="preserve"> para probar la asociación entre dos variables utilizando una situación hipotética y datos simulados; también tiene utilidad para evaluar cuán buena puede resultar una distribución teórica, cuando pretende representar la distribución real de los datos de una muestra determinada. A esto se le llama evaluar la bondad de un </w:t>
      </w:r>
      <w:r w:rsidRPr="00D97675">
        <w:rPr>
          <w:rFonts w:ascii="Arial" w:eastAsia="Arial" w:hAnsi="Arial" w:cs="Arial"/>
          <w:color w:val="000000" w:themeColor="text1"/>
          <w:sz w:val="24"/>
          <w:szCs w:val="24"/>
          <w:lang w:eastAsia="es-SV" w:bidi="es-SV"/>
        </w:rPr>
        <w:lastRenderedPageBreak/>
        <w:t>ajuste. Probar la bondad de un ajuste es ver en qué medida se ajustan los datos observados a una distribución teórica o esperado.  (1). Si P valor es menor a 0.05 entonces se rechaza la hipótesis nula</w:t>
      </w:r>
      <w:bookmarkStart w:id="442" w:name="_Toc134056436"/>
    </w:p>
    <w:p w14:paraId="062874E9" w14:textId="77777777" w:rsidR="0089406C" w:rsidRDefault="0089406C" w:rsidP="00D97675">
      <w:pPr>
        <w:spacing w:line="360" w:lineRule="auto"/>
        <w:ind w:right="62"/>
        <w:jc w:val="both"/>
        <w:rPr>
          <w:rFonts w:ascii="Arial" w:eastAsia="Arial" w:hAnsi="Arial" w:cs="Arial"/>
          <w:color w:val="000000" w:themeColor="text1"/>
          <w:sz w:val="24"/>
          <w:szCs w:val="24"/>
          <w:lang w:eastAsia="es-SV" w:bidi="es-SV"/>
        </w:rPr>
      </w:pPr>
    </w:p>
    <w:p w14:paraId="4AE3668A" w14:textId="77777777" w:rsidR="0089406C" w:rsidRPr="0089406C" w:rsidRDefault="0089406C" w:rsidP="0089406C">
      <w:pPr>
        <w:pStyle w:val="Ttulo2"/>
        <w:rPr>
          <w:rFonts w:ascii="Arial" w:eastAsia="Arial" w:hAnsi="Arial" w:cs="Arial"/>
          <w:color w:val="548DD4" w:themeColor="text2" w:themeTint="99"/>
          <w:sz w:val="24"/>
          <w:szCs w:val="24"/>
          <w:lang w:eastAsia="es-SV" w:bidi="es-SV"/>
        </w:rPr>
      </w:pPr>
      <w:r w:rsidRPr="0089406C">
        <w:rPr>
          <w:rFonts w:ascii="Arial" w:eastAsia="Arial" w:hAnsi="Arial" w:cs="Arial"/>
          <w:color w:val="548DD4" w:themeColor="text2" w:themeTint="99"/>
          <w:sz w:val="24"/>
          <w:szCs w:val="24"/>
          <w:lang w:eastAsia="es-SV" w:bidi="es-SV"/>
        </w:rPr>
        <w:t>3.6 VARIABLES E INDICADORES</w:t>
      </w:r>
    </w:p>
    <w:p w14:paraId="6C9A2001" w14:textId="77777777" w:rsidR="0089406C" w:rsidRDefault="0089406C" w:rsidP="0089406C">
      <w:pPr>
        <w:pStyle w:val="Ttulo2"/>
        <w:rPr>
          <w:rFonts w:eastAsia="Arial"/>
          <w:lang w:eastAsia="es-SV" w:bidi="es-SV"/>
        </w:rPr>
      </w:pPr>
    </w:p>
    <w:p w14:paraId="71AF30CB" w14:textId="3FC7A18F" w:rsidR="0089406C" w:rsidRPr="0089406C" w:rsidRDefault="0089406C" w:rsidP="0089406C">
      <w:pPr>
        <w:rPr>
          <w:rFonts w:ascii="Arial" w:hAnsi="Arial" w:cs="Arial"/>
          <w:sz w:val="24"/>
          <w:szCs w:val="24"/>
          <w:lang w:eastAsia="es-SV" w:bidi="es-SV"/>
        </w:rPr>
        <w:sectPr w:rsidR="0089406C" w:rsidRPr="0089406C" w:rsidSect="0093049E">
          <w:footerReference w:type="default" r:id="rId21"/>
          <w:pgSz w:w="12240" w:h="15840"/>
          <w:pgMar w:top="1440" w:right="1440" w:bottom="1440" w:left="1440" w:header="709" w:footer="709" w:gutter="0"/>
          <w:pgNumType w:start="1"/>
          <w:cols w:space="708"/>
          <w:docGrid w:linePitch="360"/>
        </w:sectPr>
      </w:pPr>
      <w:r w:rsidRPr="0089406C">
        <w:rPr>
          <w:rFonts w:ascii="Arial" w:hAnsi="Arial" w:cs="Arial"/>
          <w:sz w:val="24"/>
          <w:szCs w:val="24"/>
          <w:lang w:eastAsia="es-SV" w:bidi="es-SV"/>
        </w:rPr>
        <w:t>Ver A</w:t>
      </w:r>
      <w:r>
        <w:rPr>
          <w:rFonts w:ascii="Arial" w:hAnsi="Arial" w:cs="Arial"/>
          <w:sz w:val="24"/>
          <w:szCs w:val="24"/>
          <w:lang w:eastAsia="es-SV" w:bidi="es-SV"/>
        </w:rPr>
        <w:t xml:space="preserve">nexo 10. </w:t>
      </w:r>
    </w:p>
    <w:p w14:paraId="512F9521" w14:textId="39E3509C" w:rsidR="0089406C" w:rsidRPr="0089406C" w:rsidRDefault="0089406C" w:rsidP="0089406C">
      <w:pPr>
        <w:rPr>
          <w:lang w:eastAsia="es-ES"/>
        </w:rPr>
        <w:sectPr w:rsidR="0089406C" w:rsidRPr="0089406C" w:rsidSect="0089406C">
          <w:pgSz w:w="12240" w:h="15840"/>
          <w:pgMar w:top="1440" w:right="1440" w:bottom="1440" w:left="1440" w:header="709" w:footer="709" w:gutter="0"/>
          <w:cols w:space="708"/>
          <w:docGrid w:linePitch="360"/>
        </w:sectPr>
      </w:pPr>
    </w:p>
    <w:p w14:paraId="4176BBFF" w14:textId="69A3622D" w:rsidR="00D97675" w:rsidRDefault="00290730" w:rsidP="00D97675">
      <w:pPr>
        <w:pStyle w:val="Ttulo2"/>
        <w:spacing w:before="120" w:after="120" w:line="360" w:lineRule="auto"/>
        <w:jc w:val="both"/>
        <w:rPr>
          <w:rFonts w:ascii="Arial" w:eastAsia="Arial" w:hAnsi="Arial" w:cs="Arial"/>
          <w:b/>
          <w:color w:val="000000"/>
          <w:sz w:val="24"/>
          <w:szCs w:val="24"/>
          <w:lang w:eastAsia="es-SV" w:bidi="es-SV"/>
        </w:rPr>
      </w:pPr>
      <w:bookmarkStart w:id="443" w:name="_Toc163777403"/>
      <w:bookmarkStart w:id="444" w:name="_Toc179499912"/>
      <w:r w:rsidRPr="00781FE4">
        <w:rPr>
          <w:rFonts w:ascii="Arial" w:hAnsi="Arial" w:cs="Arial"/>
          <w:color w:val="4F81BD" w:themeColor="accent1"/>
          <w:sz w:val="24"/>
          <w:szCs w:val="24"/>
          <w:lang w:eastAsia="es-ES"/>
        </w:rPr>
        <w:lastRenderedPageBreak/>
        <w:t>3.</w:t>
      </w:r>
      <w:r w:rsidR="00B902C2">
        <w:rPr>
          <w:rFonts w:ascii="Arial" w:hAnsi="Arial" w:cs="Arial"/>
          <w:color w:val="4F81BD" w:themeColor="accent1"/>
          <w:sz w:val="24"/>
          <w:szCs w:val="24"/>
          <w:lang w:eastAsia="es-ES"/>
        </w:rPr>
        <w:t>7</w:t>
      </w:r>
      <w:r w:rsidRPr="00781FE4">
        <w:rPr>
          <w:rFonts w:ascii="Arial" w:hAnsi="Arial" w:cs="Arial"/>
          <w:color w:val="4F81BD" w:themeColor="accent1"/>
          <w:sz w:val="24"/>
          <w:szCs w:val="24"/>
          <w:lang w:eastAsia="es-ES"/>
        </w:rPr>
        <w:t xml:space="preserve"> TÉCNICAS POR EMPLEAR EN LA RECOPILACIÓN DE DATOS.</w:t>
      </w:r>
      <w:bookmarkEnd w:id="442"/>
      <w:bookmarkEnd w:id="443"/>
      <w:bookmarkEnd w:id="444"/>
      <w:r w:rsidRPr="00781FE4">
        <w:rPr>
          <w:rFonts w:ascii="Arial" w:hAnsi="Arial" w:cs="Arial"/>
          <w:color w:val="4F81BD" w:themeColor="accent1"/>
          <w:sz w:val="24"/>
          <w:szCs w:val="24"/>
          <w:lang w:eastAsia="es-ES"/>
        </w:rPr>
        <w:t xml:space="preserve"> </w:t>
      </w:r>
      <w:r w:rsidRPr="00781FE4">
        <w:rPr>
          <w:rFonts w:ascii="Arial" w:eastAsia="Arial" w:hAnsi="Arial" w:cs="Arial"/>
          <w:b/>
          <w:color w:val="000000"/>
          <w:sz w:val="24"/>
          <w:szCs w:val="24"/>
          <w:lang w:eastAsia="es-SV" w:bidi="es-SV"/>
        </w:rPr>
        <w:t xml:space="preserve"> </w:t>
      </w:r>
    </w:p>
    <w:p w14:paraId="3BFA5182" w14:textId="77777777" w:rsidR="0093049E" w:rsidRPr="0093049E" w:rsidRDefault="0093049E" w:rsidP="0093049E">
      <w:pPr>
        <w:rPr>
          <w:lang w:eastAsia="es-SV" w:bidi="es-SV"/>
        </w:rPr>
      </w:pPr>
    </w:p>
    <w:p w14:paraId="159C0CC6" w14:textId="437766EA" w:rsidR="00290730" w:rsidRPr="00D97675" w:rsidRDefault="00290730" w:rsidP="00781FE4">
      <w:pPr>
        <w:pStyle w:val="Ttulo3"/>
        <w:spacing w:before="120" w:after="120"/>
        <w:rPr>
          <w:rFonts w:ascii="Arial" w:hAnsi="Arial" w:cs="Arial"/>
          <w:i w:val="0"/>
          <w:iCs w:val="0"/>
          <w:color w:val="4F81BD" w:themeColor="accent1"/>
          <w:sz w:val="24"/>
          <w:szCs w:val="24"/>
          <w:lang w:eastAsia="es-ES"/>
        </w:rPr>
      </w:pPr>
      <w:bookmarkStart w:id="445" w:name="_heading=h.4f1mdlm" w:colFirst="0" w:colLast="0"/>
      <w:bookmarkStart w:id="446" w:name="_Toc134056437"/>
      <w:bookmarkStart w:id="447" w:name="_Toc163777404"/>
      <w:bookmarkStart w:id="448" w:name="_Toc179496915"/>
      <w:bookmarkStart w:id="449" w:name="_Toc179499408"/>
      <w:bookmarkStart w:id="450" w:name="_Toc179499913"/>
      <w:bookmarkEnd w:id="445"/>
      <w:r w:rsidRPr="00D97675">
        <w:rPr>
          <w:rFonts w:ascii="Arial" w:hAnsi="Arial" w:cs="Arial"/>
          <w:i w:val="0"/>
          <w:iCs w:val="0"/>
          <w:color w:val="4F81BD" w:themeColor="accent1"/>
          <w:sz w:val="24"/>
          <w:szCs w:val="24"/>
          <w:lang w:eastAsia="es-ES"/>
        </w:rPr>
        <w:t>3.</w:t>
      </w:r>
      <w:r w:rsidR="00B902C2" w:rsidRPr="00D97675">
        <w:rPr>
          <w:rFonts w:ascii="Arial" w:hAnsi="Arial" w:cs="Arial"/>
          <w:i w:val="0"/>
          <w:iCs w:val="0"/>
          <w:color w:val="4F81BD" w:themeColor="accent1"/>
          <w:sz w:val="24"/>
          <w:szCs w:val="24"/>
          <w:lang w:eastAsia="es-ES"/>
        </w:rPr>
        <w:t>7</w:t>
      </w:r>
      <w:r w:rsidRPr="00D97675">
        <w:rPr>
          <w:rFonts w:ascii="Arial" w:hAnsi="Arial" w:cs="Arial"/>
          <w:i w:val="0"/>
          <w:iCs w:val="0"/>
          <w:color w:val="4F81BD" w:themeColor="accent1"/>
          <w:sz w:val="24"/>
          <w:szCs w:val="24"/>
          <w:lang w:eastAsia="es-ES"/>
        </w:rPr>
        <w:t>.1 Técnicas y procedimientos para la recopilación de la información.</w:t>
      </w:r>
      <w:bookmarkEnd w:id="446"/>
      <w:bookmarkEnd w:id="447"/>
      <w:bookmarkEnd w:id="448"/>
      <w:bookmarkEnd w:id="449"/>
      <w:bookmarkEnd w:id="450"/>
      <w:r w:rsidRPr="00D97675">
        <w:rPr>
          <w:rFonts w:ascii="Arial" w:hAnsi="Arial" w:cs="Arial"/>
          <w:i w:val="0"/>
          <w:iCs w:val="0"/>
          <w:color w:val="4F81BD" w:themeColor="accent1"/>
          <w:sz w:val="24"/>
          <w:szCs w:val="24"/>
          <w:lang w:eastAsia="es-ES"/>
        </w:rPr>
        <w:t xml:space="preserve"> </w:t>
      </w:r>
      <w:r w:rsidRPr="00D97675">
        <w:rPr>
          <w:rFonts w:ascii="Arial" w:hAnsi="Arial" w:cs="Arial"/>
          <w:i w:val="0"/>
          <w:iCs w:val="0"/>
          <w:color w:val="4F81BD" w:themeColor="accent1"/>
          <w:sz w:val="24"/>
          <w:szCs w:val="24"/>
          <w:lang w:eastAsia="es-SV" w:bidi="es-SV"/>
        </w:rPr>
        <w:t xml:space="preserve"> </w:t>
      </w:r>
    </w:p>
    <w:p w14:paraId="1EA2B81C" w14:textId="77777777" w:rsidR="00290730" w:rsidRPr="00D97675" w:rsidRDefault="00290730" w:rsidP="00D97675">
      <w:pPr>
        <w:pStyle w:val="Ttulo3"/>
        <w:spacing w:line="360" w:lineRule="auto"/>
        <w:jc w:val="both"/>
        <w:rPr>
          <w:color w:val="000000"/>
          <w:sz w:val="28"/>
          <w:szCs w:val="28"/>
          <w:lang w:eastAsia="es-SV" w:bidi="es-SV"/>
        </w:rPr>
      </w:pPr>
    </w:p>
    <w:p w14:paraId="0F864A43" w14:textId="508D044B" w:rsidR="00652FD8" w:rsidRPr="00D97675" w:rsidRDefault="00652FD8" w:rsidP="00D97675">
      <w:pPr>
        <w:spacing w:after="153" w:line="360" w:lineRule="auto"/>
        <w:ind w:left="10" w:right="80" w:hanging="10"/>
        <w:jc w:val="both"/>
        <w:rPr>
          <w:rFonts w:ascii="Arial" w:eastAsia="Arial" w:hAnsi="Arial" w:cs="Arial"/>
          <w:color w:val="000000"/>
          <w:sz w:val="24"/>
          <w:szCs w:val="24"/>
          <w:lang w:eastAsia="es-SV" w:bidi="es-SV"/>
        </w:rPr>
      </w:pPr>
      <w:r w:rsidRPr="00D97675">
        <w:rPr>
          <w:rFonts w:ascii="Arial" w:eastAsia="Arial" w:hAnsi="Arial" w:cs="Arial"/>
          <w:color w:val="000000"/>
          <w:sz w:val="24"/>
          <w:szCs w:val="24"/>
          <w:lang w:eastAsia="es-SV" w:bidi="es-SV"/>
        </w:rPr>
        <w:t xml:space="preserve">El SIMMOW </w:t>
      </w:r>
      <w:r w:rsidR="00DF52B2" w:rsidRPr="00D97675">
        <w:rPr>
          <w:rFonts w:ascii="Arial" w:eastAsia="Arial" w:hAnsi="Arial" w:cs="Arial"/>
          <w:color w:val="000000"/>
          <w:sz w:val="24"/>
          <w:szCs w:val="24"/>
          <w:lang w:eastAsia="es-SV" w:bidi="es-SV"/>
        </w:rPr>
        <w:t>fue</w:t>
      </w:r>
      <w:r w:rsidRPr="00D97675">
        <w:rPr>
          <w:rFonts w:ascii="Arial" w:eastAsia="Arial" w:hAnsi="Arial" w:cs="Arial"/>
          <w:color w:val="000000"/>
          <w:sz w:val="24"/>
          <w:szCs w:val="24"/>
          <w:lang w:eastAsia="es-SV" w:bidi="es-SV"/>
        </w:rPr>
        <w:t xml:space="preserve"> el recurso estadístico que se </w:t>
      </w:r>
      <w:r w:rsidR="002738B5" w:rsidRPr="00D97675">
        <w:rPr>
          <w:rFonts w:ascii="Arial" w:eastAsia="Arial" w:hAnsi="Arial" w:cs="Arial"/>
          <w:color w:val="000000"/>
          <w:sz w:val="24"/>
          <w:szCs w:val="24"/>
          <w:lang w:eastAsia="es-SV" w:bidi="es-SV"/>
        </w:rPr>
        <w:t>utilizó</w:t>
      </w:r>
      <w:r w:rsidR="00DF52B2" w:rsidRPr="00D97675">
        <w:rPr>
          <w:rFonts w:ascii="Arial" w:eastAsia="Arial" w:hAnsi="Arial" w:cs="Arial"/>
          <w:color w:val="000000"/>
          <w:sz w:val="24"/>
          <w:szCs w:val="24"/>
          <w:lang w:eastAsia="es-SV" w:bidi="es-SV"/>
        </w:rPr>
        <w:t xml:space="preserve"> </w:t>
      </w:r>
      <w:r w:rsidRPr="00D97675">
        <w:rPr>
          <w:rFonts w:ascii="Arial" w:eastAsia="Arial" w:hAnsi="Arial" w:cs="Arial"/>
          <w:color w:val="000000"/>
          <w:sz w:val="24"/>
          <w:szCs w:val="24"/>
          <w:lang w:eastAsia="es-SV" w:bidi="es-SV"/>
        </w:rPr>
        <w:t>para obtener los datos del total de paciente con HTA que llevan sus controles en la unidad de salud “Santo Domingo de Guzmán” con la ayuda del personal de estadística de la unidad de salud quien facilit</w:t>
      </w:r>
      <w:r w:rsidR="00DF52B2" w:rsidRPr="00D97675">
        <w:rPr>
          <w:rFonts w:ascii="Arial" w:eastAsia="Arial" w:hAnsi="Arial" w:cs="Arial"/>
          <w:color w:val="000000"/>
          <w:sz w:val="24"/>
          <w:szCs w:val="24"/>
          <w:lang w:eastAsia="es-SV" w:bidi="es-SV"/>
        </w:rPr>
        <w:t>o</w:t>
      </w:r>
      <w:r w:rsidRPr="00D97675">
        <w:rPr>
          <w:rFonts w:ascii="Arial" w:eastAsia="Arial" w:hAnsi="Arial" w:cs="Arial"/>
          <w:color w:val="000000"/>
          <w:sz w:val="24"/>
          <w:szCs w:val="24"/>
          <w:lang w:eastAsia="es-SV" w:bidi="es-SV"/>
        </w:rPr>
        <w:t xml:space="preserve"> el acceso a la plataforma y a partir de esto </w:t>
      </w:r>
      <w:r w:rsidR="00DF52B2" w:rsidRPr="00D97675">
        <w:rPr>
          <w:rFonts w:ascii="Arial" w:eastAsia="Arial" w:hAnsi="Arial" w:cs="Arial"/>
          <w:color w:val="000000"/>
          <w:sz w:val="24"/>
          <w:szCs w:val="24"/>
          <w:lang w:eastAsia="es-SV" w:bidi="es-SV"/>
        </w:rPr>
        <w:t xml:space="preserve">se </w:t>
      </w:r>
      <w:r w:rsidR="002738B5" w:rsidRPr="00D97675">
        <w:rPr>
          <w:rFonts w:ascii="Arial" w:eastAsia="Arial" w:hAnsi="Arial" w:cs="Arial"/>
          <w:color w:val="000000"/>
          <w:sz w:val="24"/>
          <w:szCs w:val="24"/>
          <w:lang w:eastAsia="es-SV" w:bidi="es-SV"/>
        </w:rPr>
        <w:t>realizó</w:t>
      </w:r>
      <w:r w:rsidRPr="00D97675">
        <w:rPr>
          <w:rFonts w:ascii="Arial" w:eastAsia="Arial" w:hAnsi="Arial" w:cs="Arial"/>
          <w:color w:val="000000"/>
          <w:sz w:val="24"/>
          <w:szCs w:val="24"/>
          <w:lang w:eastAsia="es-SV" w:bidi="es-SV"/>
        </w:rPr>
        <w:t xml:space="preserve"> la investigación.</w:t>
      </w:r>
    </w:p>
    <w:p w14:paraId="3BE2AEE4" w14:textId="77777777" w:rsidR="00D97675" w:rsidRPr="00D97675" w:rsidRDefault="00D97675" w:rsidP="00D97675">
      <w:pPr>
        <w:spacing w:after="153" w:line="360" w:lineRule="auto"/>
        <w:ind w:left="10" w:right="80" w:hanging="10"/>
        <w:jc w:val="both"/>
        <w:rPr>
          <w:rFonts w:ascii="Arial" w:eastAsia="Arial" w:hAnsi="Arial" w:cs="Arial"/>
          <w:color w:val="000000"/>
          <w:sz w:val="24"/>
          <w:szCs w:val="24"/>
          <w:lang w:eastAsia="es-SV" w:bidi="es-SV"/>
        </w:rPr>
      </w:pPr>
    </w:p>
    <w:p w14:paraId="725E24BB" w14:textId="3D74F3F4" w:rsidR="007B0DFE" w:rsidRDefault="00652FD8" w:rsidP="00D97675">
      <w:pPr>
        <w:spacing w:after="153" w:line="360" w:lineRule="auto"/>
        <w:ind w:left="10" w:right="80" w:hanging="10"/>
        <w:jc w:val="both"/>
        <w:rPr>
          <w:rFonts w:ascii="Arial" w:eastAsia="Arial" w:hAnsi="Arial" w:cs="Arial"/>
          <w:color w:val="000000"/>
          <w:sz w:val="24"/>
          <w:szCs w:val="24"/>
          <w:lang w:eastAsia="es-SV" w:bidi="es-SV"/>
        </w:rPr>
      </w:pPr>
      <w:r w:rsidRPr="00D97675">
        <w:rPr>
          <w:rFonts w:ascii="Arial" w:eastAsia="Arial" w:hAnsi="Arial" w:cs="Arial"/>
          <w:color w:val="000000"/>
          <w:sz w:val="24"/>
          <w:szCs w:val="24"/>
          <w:lang w:eastAsia="es-SV" w:bidi="es-SV"/>
        </w:rPr>
        <w:t xml:space="preserve">La técnica </w:t>
      </w:r>
      <w:r w:rsidR="00DF52B2" w:rsidRPr="00D97675">
        <w:rPr>
          <w:rFonts w:ascii="Arial" w:eastAsia="Arial" w:hAnsi="Arial" w:cs="Arial"/>
          <w:color w:val="000000"/>
          <w:sz w:val="24"/>
          <w:szCs w:val="24"/>
          <w:lang w:eastAsia="es-SV" w:bidi="es-SV"/>
        </w:rPr>
        <w:t>que se</w:t>
      </w:r>
      <w:r w:rsidRPr="00D97675">
        <w:rPr>
          <w:rFonts w:ascii="Arial" w:eastAsia="Arial" w:hAnsi="Arial" w:cs="Arial"/>
          <w:color w:val="000000"/>
          <w:sz w:val="24"/>
          <w:szCs w:val="24"/>
          <w:lang w:eastAsia="es-SV" w:bidi="es-SV"/>
        </w:rPr>
        <w:t xml:space="preserve"> </w:t>
      </w:r>
      <w:r w:rsidR="002738B5" w:rsidRPr="00D97675">
        <w:rPr>
          <w:rFonts w:ascii="Arial" w:eastAsia="Arial" w:hAnsi="Arial" w:cs="Arial"/>
          <w:color w:val="000000"/>
          <w:sz w:val="24"/>
          <w:szCs w:val="24"/>
          <w:lang w:eastAsia="es-SV" w:bidi="es-SV"/>
        </w:rPr>
        <w:t>utilizó</w:t>
      </w:r>
      <w:r w:rsidR="00DF52B2" w:rsidRPr="00D97675">
        <w:rPr>
          <w:rFonts w:ascii="Arial" w:eastAsia="Arial" w:hAnsi="Arial" w:cs="Arial"/>
          <w:color w:val="000000"/>
          <w:sz w:val="24"/>
          <w:szCs w:val="24"/>
          <w:lang w:eastAsia="es-SV" w:bidi="es-SV"/>
        </w:rPr>
        <w:t xml:space="preserve"> </w:t>
      </w:r>
      <w:r w:rsidRPr="00D97675">
        <w:rPr>
          <w:rFonts w:ascii="Arial" w:eastAsia="Arial" w:hAnsi="Arial" w:cs="Arial"/>
          <w:color w:val="000000"/>
          <w:sz w:val="24"/>
          <w:szCs w:val="24"/>
          <w:lang w:eastAsia="es-SV" w:bidi="es-SV"/>
        </w:rPr>
        <w:t xml:space="preserve">para recolectar información en el presente estudio </w:t>
      </w:r>
      <w:r w:rsidR="00DF52B2" w:rsidRPr="00D97675">
        <w:rPr>
          <w:rFonts w:ascii="Arial" w:eastAsia="Arial" w:hAnsi="Arial" w:cs="Arial"/>
          <w:color w:val="000000"/>
          <w:sz w:val="24"/>
          <w:szCs w:val="24"/>
          <w:lang w:eastAsia="es-SV" w:bidi="es-SV"/>
        </w:rPr>
        <w:t>fue</w:t>
      </w:r>
      <w:r w:rsidRPr="00D97675">
        <w:rPr>
          <w:rFonts w:ascii="Arial" w:eastAsia="Arial" w:hAnsi="Arial" w:cs="Arial"/>
          <w:color w:val="000000"/>
          <w:sz w:val="24"/>
          <w:szCs w:val="24"/>
          <w:lang w:eastAsia="es-SV" w:bidi="es-SV"/>
        </w:rPr>
        <w:t xml:space="preserve"> la encuesta. Mediante el uso </w:t>
      </w:r>
      <w:proofErr w:type="gramStart"/>
      <w:r w:rsidRPr="00D97675">
        <w:rPr>
          <w:rFonts w:ascii="Arial" w:eastAsia="Arial" w:hAnsi="Arial" w:cs="Arial"/>
          <w:color w:val="000000"/>
          <w:sz w:val="24"/>
          <w:szCs w:val="24"/>
          <w:lang w:eastAsia="es-SV" w:bidi="es-SV"/>
        </w:rPr>
        <w:t>del Test</w:t>
      </w:r>
      <w:proofErr w:type="gramEnd"/>
      <w:r w:rsidRPr="00D97675">
        <w:rPr>
          <w:rFonts w:ascii="Arial" w:eastAsia="Arial" w:hAnsi="Arial" w:cs="Arial"/>
          <w:color w:val="000000"/>
          <w:sz w:val="24"/>
          <w:szCs w:val="24"/>
          <w:lang w:eastAsia="es-SV" w:bidi="es-SV"/>
        </w:rPr>
        <w:t xml:space="preserve"> de </w:t>
      </w:r>
      <w:proofErr w:type="spellStart"/>
      <w:r w:rsidRPr="00D97675">
        <w:rPr>
          <w:rFonts w:ascii="Arial" w:eastAsia="Arial" w:hAnsi="Arial" w:cs="Arial"/>
          <w:color w:val="000000"/>
          <w:sz w:val="24"/>
          <w:szCs w:val="24"/>
          <w:lang w:eastAsia="es-SV" w:bidi="es-SV"/>
        </w:rPr>
        <w:t>Morisky</w:t>
      </w:r>
      <w:proofErr w:type="spellEnd"/>
      <w:r w:rsidRPr="00D97675">
        <w:rPr>
          <w:rFonts w:ascii="Arial" w:eastAsia="Arial" w:hAnsi="Arial" w:cs="Arial"/>
          <w:color w:val="000000"/>
          <w:sz w:val="24"/>
          <w:szCs w:val="24"/>
          <w:lang w:eastAsia="es-SV" w:bidi="es-SV"/>
        </w:rPr>
        <w:t xml:space="preserve"> Green se clasific</w:t>
      </w:r>
      <w:r w:rsidR="00DF52B2" w:rsidRPr="00D97675">
        <w:rPr>
          <w:rFonts w:ascii="Arial" w:eastAsia="Arial" w:hAnsi="Arial" w:cs="Arial"/>
          <w:color w:val="000000"/>
          <w:sz w:val="24"/>
          <w:szCs w:val="24"/>
          <w:lang w:eastAsia="es-SV" w:bidi="es-SV"/>
        </w:rPr>
        <w:t>o</w:t>
      </w:r>
      <w:r w:rsidRPr="00D97675">
        <w:rPr>
          <w:rFonts w:ascii="Arial" w:eastAsia="Arial" w:hAnsi="Arial" w:cs="Arial"/>
          <w:color w:val="000000"/>
          <w:sz w:val="24"/>
          <w:szCs w:val="24"/>
          <w:lang w:eastAsia="es-SV" w:bidi="es-SV"/>
        </w:rPr>
        <w:t xml:space="preserve"> la adherencia de los pacientes a su tratamiento para la hipertensión arterial. Se digit</w:t>
      </w:r>
      <w:r w:rsidR="00DF52B2" w:rsidRPr="00D97675">
        <w:rPr>
          <w:rFonts w:ascii="Arial" w:eastAsia="Arial" w:hAnsi="Arial" w:cs="Arial"/>
          <w:color w:val="000000"/>
          <w:sz w:val="24"/>
          <w:szCs w:val="24"/>
          <w:lang w:eastAsia="es-SV" w:bidi="es-SV"/>
        </w:rPr>
        <w:t>o</w:t>
      </w:r>
      <w:r w:rsidRPr="00D97675">
        <w:rPr>
          <w:rFonts w:ascii="Arial" w:eastAsia="Arial" w:hAnsi="Arial" w:cs="Arial"/>
          <w:color w:val="000000"/>
          <w:sz w:val="24"/>
          <w:szCs w:val="24"/>
          <w:lang w:eastAsia="es-SV" w:bidi="es-SV"/>
        </w:rPr>
        <w:t xml:space="preserve"> un cuestionario </w:t>
      </w:r>
      <w:r w:rsidR="00DF52B2" w:rsidRPr="00D97675">
        <w:rPr>
          <w:rFonts w:ascii="Arial" w:eastAsia="Arial" w:hAnsi="Arial" w:cs="Arial"/>
          <w:color w:val="000000"/>
          <w:sz w:val="24"/>
          <w:szCs w:val="24"/>
          <w:lang w:eastAsia="es-SV" w:bidi="es-SV"/>
        </w:rPr>
        <w:t>el cual</w:t>
      </w:r>
      <w:r w:rsidRPr="00D97675">
        <w:rPr>
          <w:rFonts w:ascii="Arial" w:eastAsia="Arial" w:hAnsi="Arial" w:cs="Arial"/>
          <w:color w:val="000000"/>
          <w:sz w:val="24"/>
          <w:szCs w:val="24"/>
          <w:lang w:eastAsia="es-SV" w:bidi="es-SV"/>
        </w:rPr>
        <w:t xml:space="preserve"> </w:t>
      </w:r>
      <w:r w:rsidR="00DF52B2" w:rsidRPr="00D97675">
        <w:rPr>
          <w:rFonts w:ascii="Arial" w:eastAsia="Arial" w:hAnsi="Arial" w:cs="Arial"/>
          <w:color w:val="000000"/>
          <w:sz w:val="24"/>
          <w:szCs w:val="24"/>
          <w:lang w:eastAsia="es-SV" w:bidi="es-SV"/>
        </w:rPr>
        <w:t>fue</w:t>
      </w:r>
      <w:r w:rsidRPr="00D97675">
        <w:rPr>
          <w:rFonts w:ascii="Arial" w:eastAsia="Arial" w:hAnsi="Arial" w:cs="Arial"/>
          <w:color w:val="000000"/>
          <w:sz w:val="24"/>
          <w:szCs w:val="24"/>
          <w:lang w:eastAsia="es-SV" w:bidi="es-SV"/>
        </w:rPr>
        <w:t xml:space="preserve"> impres</w:t>
      </w:r>
      <w:r w:rsidR="00DF52B2" w:rsidRPr="00D97675">
        <w:rPr>
          <w:rFonts w:ascii="Arial" w:eastAsia="Arial" w:hAnsi="Arial" w:cs="Arial"/>
          <w:color w:val="000000"/>
          <w:sz w:val="24"/>
          <w:szCs w:val="24"/>
          <w:lang w:eastAsia="es-SV" w:bidi="es-SV"/>
        </w:rPr>
        <w:t>o</w:t>
      </w:r>
      <w:r w:rsidRPr="00D97675">
        <w:rPr>
          <w:rFonts w:ascii="Arial" w:eastAsia="Arial" w:hAnsi="Arial" w:cs="Arial"/>
          <w:color w:val="000000"/>
          <w:sz w:val="24"/>
          <w:szCs w:val="24"/>
          <w:lang w:eastAsia="es-SV" w:bidi="es-SV"/>
        </w:rPr>
        <w:t xml:space="preserve"> y s</w:t>
      </w:r>
      <w:r w:rsidR="00DF52B2" w:rsidRPr="00D97675">
        <w:rPr>
          <w:rFonts w:ascii="Arial" w:eastAsia="Arial" w:hAnsi="Arial" w:cs="Arial"/>
          <w:color w:val="000000"/>
          <w:sz w:val="24"/>
          <w:szCs w:val="24"/>
          <w:lang w:eastAsia="es-SV" w:bidi="es-SV"/>
        </w:rPr>
        <w:t xml:space="preserve">e </w:t>
      </w:r>
      <w:r w:rsidR="002738B5" w:rsidRPr="00D97675">
        <w:rPr>
          <w:rFonts w:ascii="Arial" w:eastAsia="Arial" w:hAnsi="Arial" w:cs="Arial"/>
          <w:color w:val="000000"/>
          <w:sz w:val="24"/>
          <w:szCs w:val="24"/>
          <w:lang w:eastAsia="es-SV" w:bidi="es-SV"/>
        </w:rPr>
        <w:t>distribuyó</w:t>
      </w:r>
      <w:r w:rsidR="00DF52B2" w:rsidRPr="00D97675">
        <w:rPr>
          <w:rFonts w:ascii="Arial" w:eastAsia="Arial" w:hAnsi="Arial" w:cs="Arial"/>
          <w:color w:val="000000"/>
          <w:sz w:val="24"/>
          <w:szCs w:val="24"/>
          <w:lang w:eastAsia="es-SV" w:bidi="es-SV"/>
        </w:rPr>
        <w:t xml:space="preserve"> </w:t>
      </w:r>
      <w:r w:rsidRPr="00D97675">
        <w:rPr>
          <w:rFonts w:ascii="Arial" w:eastAsia="Arial" w:hAnsi="Arial" w:cs="Arial"/>
          <w:color w:val="000000"/>
          <w:sz w:val="24"/>
          <w:szCs w:val="24"/>
          <w:lang w:eastAsia="es-SV" w:bidi="es-SV"/>
        </w:rPr>
        <w:t>en físico a la población seleccionada como muestra, una vez se recolec</w:t>
      </w:r>
      <w:r w:rsidR="00DF52B2" w:rsidRPr="00D97675">
        <w:rPr>
          <w:rFonts w:ascii="Arial" w:eastAsia="Arial" w:hAnsi="Arial" w:cs="Arial"/>
          <w:color w:val="000000"/>
          <w:sz w:val="24"/>
          <w:szCs w:val="24"/>
          <w:lang w:eastAsia="es-SV" w:bidi="es-SV"/>
        </w:rPr>
        <w:t>to</w:t>
      </w:r>
      <w:r w:rsidRPr="00D97675">
        <w:rPr>
          <w:rFonts w:ascii="Arial" w:eastAsia="Arial" w:hAnsi="Arial" w:cs="Arial"/>
          <w:color w:val="000000"/>
          <w:sz w:val="24"/>
          <w:szCs w:val="24"/>
          <w:lang w:eastAsia="es-SV" w:bidi="es-SV"/>
        </w:rPr>
        <w:t xml:space="preserve"> la información tras la revisión del cuestionario </w:t>
      </w:r>
      <w:r w:rsidR="00DF52B2" w:rsidRPr="00D97675">
        <w:rPr>
          <w:rFonts w:ascii="Arial" w:eastAsia="Arial" w:hAnsi="Arial" w:cs="Arial"/>
          <w:color w:val="000000"/>
          <w:sz w:val="24"/>
          <w:szCs w:val="24"/>
          <w:lang w:eastAsia="es-SV" w:bidi="es-SV"/>
        </w:rPr>
        <w:t>aplicado</w:t>
      </w:r>
      <w:r w:rsidRPr="00D97675">
        <w:rPr>
          <w:rFonts w:ascii="Arial" w:eastAsia="Arial" w:hAnsi="Arial" w:cs="Arial"/>
          <w:color w:val="000000"/>
          <w:sz w:val="24"/>
          <w:szCs w:val="24"/>
          <w:lang w:eastAsia="es-SV" w:bidi="es-SV"/>
        </w:rPr>
        <w:t xml:space="preserve">, estos datos </w:t>
      </w:r>
      <w:r w:rsidR="00DF52B2" w:rsidRPr="00D97675">
        <w:rPr>
          <w:rFonts w:ascii="Arial" w:eastAsia="Arial" w:hAnsi="Arial" w:cs="Arial"/>
          <w:color w:val="000000"/>
          <w:sz w:val="24"/>
          <w:szCs w:val="24"/>
          <w:lang w:eastAsia="es-SV" w:bidi="es-SV"/>
        </w:rPr>
        <w:t>fueron</w:t>
      </w:r>
      <w:r w:rsidRPr="00D97675">
        <w:rPr>
          <w:rFonts w:ascii="Arial" w:eastAsia="Arial" w:hAnsi="Arial" w:cs="Arial"/>
          <w:color w:val="000000"/>
          <w:sz w:val="24"/>
          <w:szCs w:val="24"/>
          <w:lang w:eastAsia="es-SV" w:bidi="es-SV"/>
        </w:rPr>
        <w:t xml:space="preserve"> digitados, ordenados y tabulados mediante el uso del programa Microsoft Excel; cuando se </w:t>
      </w:r>
      <w:r w:rsidR="00DF52B2" w:rsidRPr="00D97675">
        <w:rPr>
          <w:rFonts w:ascii="Arial" w:eastAsia="Arial" w:hAnsi="Arial" w:cs="Arial"/>
          <w:color w:val="000000"/>
          <w:sz w:val="24"/>
          <w:szCs w:val="24"/>
          <w:lang w:eastAsia="es-SV" w:bidi="es-SV"/>
        </w:rPr>
        <w:t xml:space="preserve">obtuvieron </w:t>
      </w:r>
      <w:r w:rsidRPr="00D97675">
        <w:rPr>
          <w:rFonts w:ascii="Arial" w:eastAsia="Arial" w:hAnsi="Arial" w:cs="Arial"/>
          <w:color w:val="000000"/>
          <w:sz w:val="24"/>
          <w:szCs w:val="24"/>
          <w:lang w:eastAsia="es-SV" w:bidi="es-SV"/>
        </w:rPr>
        <w:t xml:space="preserve">estos datos organizados, los mismos </w:t>
      </w:r>
      <w:r w:rsidR="00DF52B2" w:rsidRPr="00D97675">
        <w:rPr>
          <w:rFonts w:ascii="Arial" w:eastAsia="Arial" w:hAnsi="Arial" w:cs="Arial"/>
          <w:color w:val="000000"/>
          <w:sz w:val="24"/>
          <w:szCs w:val="24"/>
          <w:lang w:eastAsia="es-SV" w:bidi="es-SV"/>
        </w:rPr>
        <w:t>fuero</w:t>
      </w:r>
      <w:r w:rsidRPr="00D97675">
        <w:rPr>
          <w:rFonts w:ascii="Arial" w:eastAsia="Arial" w:hAnsi="Arial" w:cs="Arial"/>
          <w:color w:val="000000"/>
          <w:sz w:val="24"/>
          <w:szCs w:val="24"/>
          <w:lang w:eastAsia="es-SV" w:bidi="es-SV"/>
        </w:rPr>
        <w:t>n procesados a través del programa SPSS p</w:t>
      </w:r>
      <w:r w:rsidR="00DF52B2" w:rsidRPr="00D97675">
        <w:rPr>
          <w:rFonts w:ascii="Arial" w:eastAsia="Arial" w:hAnsi="Arial" w:cs="Arial"/>
          <w:color w:val="000000"/>
          <w:sz w:val="24"/>
          <w:szCs w:val="24"/>
          <w:lang w:eastAsia="es-SV" w:bidi="es-SV"/>
        </w:rPr>
        <w:t>or el cual se</w:t>
      </w:r>
      <w:r w:rsidRPr="00D97675">
        <w:rPr>
          <w:rFonts w:ascii="Arial" w:eastAsia="Arial" w:hAnsi="Arial" w:cs="Arial"/>
          <w:color w:val="000000"/>
          <w:sz w:val="24"/>
          <w:szCs w:val="24"/>
          <w:lang w:eastAsia="es-SV" w:bidi="es-SV"/>
        </w:rPr>
        <w:t xml:space="preserve"> </w:t>
      </w:r>
      <w:r w:rsidR="002738B5" w:rsidRPr="00D97675">
        <w:rPr>
          <w:rFonts w:ascii="Arial" w:eastAsia="Arial" w:hAnsi="Arial" w:cs="Arial"/>
          <w:color w:val="000000"/>
          <w:sz w:val="24"/>
          <w:szCs w:val="24"/>
          <w:lang w:eastAsia="es-SV" w:bidi="es-SV"/>
        </w:rPr>
        <w:t>realizó</w:t>
      </w:r>
      <w:r w:rsidRPr="00D97675">
        <w:rPr>
          <w:rFonts w:ascii="Arial" w:eastAsia="Arial" w:hAnsi="Arial" w:cs="Arial"/>
          <w:color w:val="000000"/>
          <w:sz w:val="24"/>
          <w:szCs w:val="24"/>
          <w:lang w:eastAsia="es-SV" w:bidi="es-SV"/>
        </w:rPr>
        <w:t xml:space="preserve"> la comprobación de la hipótesis a través del método de </w:t>
      </w:r>
      <w:r w:rsidR="00781FE4" w:rsidRPr="00D97675">
        <w:rPr>
          <w:rFonts w:ascii="Arial" w:eastAsia="Arial" w:hAnsi="Arial" w:cs="Arial"/>
          <w:color w:val="000000"/>
          <w:sz w:val="24"/>
          <w:szCs w:val="24"/>
          <w:lang w:eastAsia="es-SV" w:bidi="es-SV"/>
        </w:rPr>
        <w:t>c</w:t>
      </w:r>
      <w:r w:rsidRPr="00D97675">
        <w:rPr>
          <w:rFonts w:ascii="Arial" w:eastAsia="Arial" w:hAnsi="Arial" w:cs="Arial"/>
          <w:color w:val="000000"/>
          <w:sz w:val="24"/>
          <w:szCs w:val="24"/>
          <w:lang w:eastAsia="es-SV" w:bidi="es-SV"/>
        </w:rPr>
        <w:t>hi cuadrado</w:t>
      </w:r>
      <w:r w:rsidR="00781FE4" w:rsidRPr="00D97675">
        <w:rPr>
          <w:rFonts w:ascii="Arial" w:eastAsia="Arial" w:hAnsi="Arial" w:cs="Arial"/>
          <w:color w:val="000000"/>
          <w:sz w:val="24"/>
          <w:szCs w:val="24"/>
          <w:lang w:eastAsia="es-SV" w:bidi="es-SV"/>
        </w:rPr>
        <w:t>.</w:t>
      </w:r>
    </w:p>
    <w:p w14:paraId="28EA10C9" w14:textId="77777777" w:rsidR="00D97675" w:rsidRPr="00D97675" w:rsidRDefault="00D97675" w:rsidP="00D97675">
      <w:pPr>
        <w:spacing w:after="153" w:line="360" w:lineRule="auto"/>
        <w:ind w:left="10" w:right="80" w:hanging="10"/>
        <w:jc w:val="both"/>
        <w:rPr>
          <w:rFonts w:ascii="Arial" w:eastAsia="Arial" w:hAnsi="Arial" w:cs="Arial"/>
          <w:color w:val="000000"/>
          <w:sz w:val="24"/>
          <w:szCs w:val="24"/>
          <w:lang w:val="es-419" w:eastAsia="es-SV" w:bidi="es-SV"/>
        </w:rPr>
      </w:pPr>
    </w:p>
    <w:p w14:paraId="0DCC8A70" w14:textId="6608941C" w:rsidR="00290730" w:rsidRDefault="00290730" w:rsidP="007B0DFE">
      <w:pPr>
        <w:pStyle w:val="Ttulo2"/>
        <w:rPr>
          <w:rFonts w:ascii="Arial" w:hAnsi="Arial" w:cs="Arial"/>
          <w:color w:val="4F81BD" w:themeColor="accent1"/>
          <w:sz w:val="24"/>
          <w:szCs w:val="24"/>
        </w:rPr>
      </w:pPr>
      <w:bookmarkStart w:id="451" w:name="_Toc163777405"/>
      <w:bookmarkStart w:id="452" w:name="_Toc179499914"/>
      <w:r w:rsidRPr="00781FE4">
        <w:rPr>
          <w:rFonts w:ascii="Arial" w:hAnsi="Arial" w:cs="Arial"/>
          <w:color w:val="4F81BD" w:themeColor="accent1"/>
          <w:sz w:val="24"/>
          <w:szCs w:val="24"/>
        </w:rPr>
        <w:t>3.</w:t>
      </w:r>
      <w:r w:rsidR="00B902C2">
        <w:rPr>
          <w:rFonts w:ascii="Arial" w:hAnsi="Arial" w:cs="Arial"/>
          <w:color w:val="4F81BD" w:themeColor="accent1"/>
          <w:sz w:val="24"/>
          <w:szCs w:val="24"/>
        </w:rPr>
        <w:t>8</w:t>
      </w:r>
      <w:r w:rsidRPr="00781FE4">
        <w:rPr>
          <w:rFonts w:ascii="Arial" w:hAnsi="Arial" w:cs="Arial"/>
          <w:color w:val="4F81BD" w:themeColor="accent1"/>
          <w:sz w:val="24"/>
          <w:szCs w:val="24"/>
        </w:rPr>
        <w:t xml:space="preserve"> INSTRUMENTO Y REGISTRO DE MEDICIÓN</w:t>
      </w:r>
      <w:bookmarkEnd w:id="451"/>
      <w:bookmarkEnd w:id="452"/>
      <w:r w:rsidRPr="00781FE4">
        <w:rPr>
          <w:rFonts w:ascii="Arial" w:hAnsi="Arial" w:cs="Arial"/>
          <w:color w:val="4F81BD" w:themeColor="accent1"/>
          <w:sz w:val="24"/>
          <w:szCs w:val="24"/>
        </w:rPr>
        <w:t xml:space="preserve"> </w:t>
      </w:r>
    </w:p>
    <w:p w14:paraId="643740FE" w14:textId="77777777" w:rsidR="00D97675" w:rsidRPr="00D97675" w:rsidRDefault="00D97675" w:rsidP="00D97675"/>
    <w:p w14:paraId="35167280" w14:textId="77777777" w:rsidR="00F618B4" w:rsidRDefault="00F618B4" w:rsidP="00652FD8">
      <w:pPr>
        <w:spacing w:line="360" w:lineRule="auto"/>
        <w:jc w:val="both"/>
      </w:pPr>
    </w:p>
    <w:p w14:paraId="050D84A6" w14:textId="3E9706BF" w:rsidR="00DF52B2" w:rsidRDefault="00DA0934" w:rsidP="00D97675">
      <w:pPr>
        <w:spacing w:line="360" w:lineRule="auto"/>
        <w:jc w:val="both"/>
        <w:rPr>
          <w:rFonts w:ascii="Arial" w:hAnsi="Arial" w:cs="Arial"/>
        </w:rPr>
      </w:pPr>
      <w:r>
        <w:rPr>
          <w:rFonts w:ascii="Arial" w:hAnsi="Arial" w:cs="Arial"/>
          <w:sz w:val="24"/>
          <w:szCs w:val="24"/>
        </w:rPr>
        <w:t>Se utilizó</w:t>
      </w:r>
      <w:r w:rsidR="00F618B4" w:rsidRPr="00D97675">
        <w:rPr>
          <w:rFonts w:ascii="Arial" w:hAnsi="Arial" w:cs="Arial"/>
          <w:sz w:val="24"/>
          <w:szCs w:val="24"/>
        </w:rPr>
        <w:t xml:space="preserve"> la técnica de la encuesta</w:t>
      </w:r>
      <w:r>
        <w:rPr>
          <w:rFonts w:ascii="Arial" w:hAnsi="Arial" w:cs="Arial"/>
          <w:sz w:val="24"/>
          <w:szCs w:val="24"/>
        </w:rPr>
        <w:t xml:space="preserve"> empleando </w:t>
      </w:r>
      <w:r w:rsidR="00F618B4" w:rsidRPr="00D97675">
        <w:rPr>
          <w:rFonts w:ascii="Arial" w:hAnsi="Arial" w:cs="Arial"/>
          <w:sz w:val="24"/>
          <w:szCs w:val="24"/>
        </w:rPr>
        <w:t xml:space="preserve">el cuestionario como instrumento.  En esta investigación se </w:t>
      </w:r>
      <w:r w:rsidR="00411C34" w:rsidRPr="00D97675">
        <w:rPr>
          <w:rFonts w:ascii="Arial" w:hAnsi="Arial" w:cs="Arial"/>
          <w:sz w:val="24"/>
          <w:szCs w:val="24"/>
        </w:rPr>
        <w:t>emplear</w:t>
      </w:r>
      <w:r w:rsidR="00DF52B2" w:rsidRPr="00D97675">
        <w:rPr>
          <w:rFonts w:ascii="Arial" w:hAnsi="Arial" w:cs="Arial"/>
          <w:sz w:val="24"/>
          <w:szCs w:val="24"/>
        </w:rPr>
        <w:t>on</w:t>
      </w:r>
      <w:r w:rsidR="00F618B4" w:rsidRPr="00D97675">
        <w:rPr>
          <w:rFonts w:ascii="Arial" w:hAnsi="Arial" w:cs="Arial"/>
          <w:sz w:val="24"/>
          <w:szCs w:val="24"/>
        </w:rPr>
        <w:t xml:space="preserve"> dos instrumentos, el primero de </w:t>
      </w:r>
      <w:r w:rsidRPr="00D97675">
        <w:rPr>
          <w:rFonts w:ascii="Arial" w:hAnsi="Arial" w:cs="Arial"/>
          <w:sz w:val="24"/>
          <w:szCs w:val="24"/>
        </w:rPr>
        <w:t>ellos fue</w:t>
      </w:r>
      <w:r w:rsidR="00F618B4" w:rsidRPr="00D97675">
        <w:rPr>
          <w:rFonts w:ascii="Arial" w:hAnsi="Arial" w:cs="Arial"/>
          <w:sz w:val="24"/>
          <w:szCs w:val="24"/>
        </w:rPr>
        <w:t xml:space="preserve"> </w:t>
      </w:r>
      <w:proofErr w:type="gramStart"/>
      <w:r w:rsidR="00F618B4" w:rsidRPr="00D97675">
        <w:rPr>
          <w:rFonts w:ascii="Arial" w:hAnsi="Arial" w:cs="Arial"/>
          <w:sz w:val="24"/>
          <w:szCs w:val="24"/>
        </w:rPr>
        <w:t>el Test</w:t>
      </w:r>
      <w:proofErr w:type="gramEnd"/>
      <w:r w:rsidR="00F618B4" w:rsidRPr="00D97675">
        <w:rPr>
          <w:rFonts w:ascii="Arial" w:hAnsi="Arial" w:cs="Arial"/>
          <w:sz w:val="24"/>
          <w:szCs w:val="24"/>
        </w:rPr>
        <w:t xml:space="preserve"> de </w:t>
      </w:r>
      <w:proofErr w:type="spellStart"/>
      <w:r w:rsidR="00F618B4" w:rsidRPr="00D97675">
        <w:rPr>
          <w:rFonts w:ascii="Arial" w:hAnsi="Arial" w:cs="Arial"/>
          <w:sz w:val="24"/>
          <w:szCs w:val="24"/>
        </w:rPr>
        <w:t>Morisky</w:t>
      </w:r>
      <w:proofErr w:type="spellEnd"/>
      <w:r w:rsidR="00F618B4" w:rsidRPr="00D97675">
        <w:rPr>
          <w:rFonts w:ascii="Arial" w:hAnsi="Arial" w:cs="Arial"/>
          <w:sz w:val="24"/>
          <w:szCs w:val="24"/>
        </w:rPr>
        <w:t xml:space="preserve"> Green (Ver anexo </w:t>
      </w:r>
      <w:r w:rsidR="005A640A" w:rsidRPr="00D97675">
        <w:rPr>
          <w:rFonts w:ascii="Arial" w:hAnsi="Arial" w:cs="Arial"/>
          <w:sz w:val="24"/>
          <w:szCs w:val="24"/>
        </w:rPr>
        <w:t>3</w:t>
      </w:r>
      <w:r w:rsidR="00F618B4" w:rsidRPr="00D97675">
        <w:rPr>
          <w:rFonts w:ascii="Arial" w:hAnsi="Arial" w:cs="Arial"/>
          <w:sz w:val="24"/>
          <w:szCs w:val="24"/>
        </w:rPr>
        <w:t>) el cual consta</w:t>
      </w:r>
      <w:r w:rsidR="00DF52B2" w:rsidRPr="00D97675">
        <w:rPr>
          <w:rFonts w:ascii="Arial" w:hAnsi="Arial" w:cs="Arial"/>
          <w:sz w:val="24"/>
          <w:szCs w:val="24"/>
        </w:rPr>
        <w:t>ba</w:t>
      </w:r>
      <w:r w:rsidR="00F618B4" w:rsidRPr="00D97675">
        <w:rPr>
          <w:rFonts w:ascii="Arial" w:hAnsi="Arial" w:cs="Arial"/>
          <w:sz w:val="24"/>
          <w:szCs w:val="24"/>
        </w:rPr>
        <w:t xml:space="preserve"> de 8 preguntas cerradas para clasificar a los pacientes en adherentes y no adherentes</w:t>
      </w:r>
      <w:r w:rsidR="006F0A32" w:rsidRPr="00D97675">
        <w:rPr>
          <w:rFonts w:ascii="Arial" w:hAnsi="Arial" w:cs="Arial"/>
          <w:sz w:val="24"/>
          <w:szCs w:val="24"/>
        </w:rPr>
        <w:t xml:space="preserve"> y u</w:t>
      </w:r>
      <w:r w:rsidR="00F618B4" w:rsidRPr="00D97675">
        <w:rPr>
          <w:rFonts w:ascii="Arial" w:hAnsi="Arial" w:cs="Arial"/>
          <w:sz w:val="24"/>
          <w:szCs w:val="24"/>
        </w:rPr>
        <w:t xml:space="preserve">n cuestionario de 10 preguntas cerradas (Ver anexo </w:t>
      </w:r>
      <w:r w:rsidR="005A640A" w:rsidRPr="00D97675">
        <w:rPr>
          <w:rFonts w:ascii="Arial" w:hAnsi="Arial" w:cs="Arial"/>
          <w:sz w:val="24"/>
          <w:szCs w:val="24"/>
        </w:rPr>
        <w:t>4</w:t>
      </w:r>
      <w:r w:rsidR="00F618B4" w:rsidRPr="00D97675">
        <w:rPr>
          <w:rFonts w:ascii="Arial" w:hAnsi="Arial" w:cs="Arial"/>
          <w:sz w:val="24"/>
          <w:szCs w:val="24"/>
        </w:rPr>
        <w:t xml:space="preserve">) cuya elaboración se </w:t>
      </w:r>
      <w:r w:rsidRPr="00D97675">
        <w:rPr>
          <w:rFonts w:ascii="Arial" w:hAnsi="Arial" w:cs="Arial"/>
          <w:sz w:val="24"/>
          <w:szCs w:val="24"/>
        </w:rPr>
        <w:t>basó</w:t>
      </w:r>
      <w:r w:rsidR="00F618B4" w:rsidRPr="00D97675">
        <w:rPr>
          <w:rFonts w:ascii="Arial" w:hAnsi="Arial" w:cs="Arial"/>
          <w:sz w:val="24"/>
          <w:szCs w:val="24"/>
        </w:rPr>
        <w:t xml:space="preserve"> en la matriz de congruencia</w:t>
      </w:r>
      <w:r w:rsidR="006F0A32" w:rsidRPr="00D97675">
        <w:rPr>
          <w:rFonts w:ascii="Arial" w:hAnsi="Arial" w:cs="Arial"/>
          <w:sz w:val="24"/>
          <w:szCs w:val="24"/>
        </w:rPr>
        <w:t xml:space="preserve"> realizada a partir de </w:t>
      </w:r>
      <w:r w:rsidR="00F618B4" w:rsidRPr="00D97675">
        <w:rPr>
          <w:rFonts w:ascii="Arial" w:hAnsi="Arial" w:cs="Arial"/>
          <w:sz w:val="24"/>
          <w:szCs w:val="24"/>
        </w:rPr>
        <w:t xml:space="preserve">los principales </w:t>
      </w:r>
      <w:r w:rsidR="006F0A32" w:rsidRPr="00D97675">
        <w:rPr>
          <w:rFonts w:ascii="Arial" w:hAnsi="Arial" w:cs="Arial"/>
          <w:sz w:val="24"/>
          <w:szCs w:val="24"/>
        </w:rPr>
        <w:t>factores</w:t>
      </w:r>
      <w:r w:rsidR="00F618B4" w:rsidRPr="00D97675">
        <w:rPr>
          <w:rFonts w:ascii="Arial" w:hAnsi="Arial" w:cs="Arial"/>
          <w:sz w:val="24"/>
          <w:szCs w:val="24"/>
        </w:rPr>
        <w:t xml:space="preserve"> </w:t>
      </w:r>
      <w:r w:rsidR="006F0A32" w:rsidRPr="00D97675">
        <w:rPr>
          <w:rFonts w:ascii="Arial" w:hAnsi="Arial" w:cs="Arial"/>
          <w:sz w:val="24"/>
          <w:szCs w:val="24"/>
        </w:rPr>
        <w:t xml:space="preserve">identificados </w:t>
      </w:r>
      <w:r w:rsidR="00F618B4" w:rsidRPr="00D97675">
        <w:rPr>
          <w:rFonts w:ascii="Arial" w:hAnsi="Arial" w:cs="Arial"/>
          <w:sz w:val="24"/>
          <w:szCs w:val="24"/>
        </w:rPr>
        <w:t xml:space="preserve">en la fundamentación </w:t>
      </w:r>
      <w:r w:rsidR="00411C34" w:rsidRPr="00D97675">
        <w:rPr>
          <w:rFonts w:ascii="Arial" w:hAnsi="Arial" w:cs="Arial"/>
          <w:sz w:val="24"/>
          <w:szCs w:val="24"/>
        </w:rPr>
        <w:t>teórica</w:t>
      </w:r>
      <w:r w:rsidR="00F618B4" w:rsidRPr="00D97675">
        <w:rPr>
          <w:rFonts w:ascii="Arial" w:hAnsi="Arial" w:cs="Arial"/>
          <w:sz w:val="24"/>
          <w:szCs w:val="24"/>
        </w:rPr>
        <w:t xml:space="preserve">, dicho cuestionario </w:t>
      </w:r>
      <w:r w:rsidR="00F618B4" w:rsidRPr="00D97675">
        <w:rPr>
          <w:rFonts w:ascii="Arial" w:hAnsi="Arial" w:cs="Arial"/>
          <w:sz w:val="24"/>
          <w:szCs w:val="24"/>
        </w:rPr>
        <w:lastRenderedPageBreak/>
        <w:t>consta</w:t>
      </w:r>
      <w:r w:rsidR="00DF52B2" w:rsidRPr="00D97675">
        <w:rPr>
          <w:rFonts w:ascii="Arial" w:hAnsi="Arial" w:cs="Arial"/>
          <w:sz w:val="24"/>
          <w:szCs w:val="24"/>
        </w:rPr>
        <w:t>ba</w:t>
      </w:r>
      <w:r w:rsidR="00F618B4" w:rsidRPr="00D97675">
        <w:rPr>
          <w:rFonts w:ascii="Arial" w:hAnsi="Arial" w:cs="Arial"/>
          <w:sz w:val="24"/>
          <w:szCs w:val="24"/>
        </w:rPr>
        <w:t xml:space="preserve"> de 2 partes. La primera parte se </w:t>
      </w:r>
      <w:r w:rsidRPr="00D97675">
        <w:rPr>
          <w:rFonts w:ascii="Arial" w:hAnsi="Arial" w:cs="Arial"/>
          <w:sz w:val="24"/>
          <w:szCs w:val="24"/>
        </w:rPr>
        <w:t>centró</w:t>
      </w:r>
      <w:r w:rsidR="00F618B4" w:rsidRPr="00D97675">
        <w:rPr>
          <w:rFonts w:ascii="Arial" w:hAnsi="Arial" w:cs="Arial"/>
          <w:sz w:val="24"/>
          <w:szCs w:val="24"/>
        </w:rPr>
        <w:t xml:space="preserve"> en la caracterización de los pacientes según edad y nivel de escolaridad. En la segunda parte se identificar</w:t>
      </w:r>
      <w:r w:rsidR="00DF52B2" w:rsidRPr="00D97675">
        <w:rPr>
          <w:rFonts w:ascii="Arial" w:hAnsi="Arial" w:cs="Arial"/>
          <w:sz w:val="24"/>
          <w:szCs w:val="24"/>
        </w:rPr>
        <w:t>o</w:t>
      </w:r>
      <w:r w:rsidR="00F618B4" w:rsidRPr="00D97675">
        <w:rPr>
          <w:rFonts w:ascii="Arial" w:hAnsi="Arial" w:cs="Arial"/>
          <w:sz w:val="24"/>
          <w:szCs w:val="24"/>
        </w:rPr>
        <w:t>n factores de riesgo asociados a la falta de adherencia al tratamiento en pacientes con Hipertensión Arterial en la UDSI Santo Domingo de Guzmán que brindar</w:t>
      </w:r>
      <w:r w:rsidR="00DF52B2" w:rsidRPr="00D97675">
        <w:rPr>
          <w:rFonts w:ascii="Arial" w:hAnsi="Arial" w:cs="Arial"/>
          <w:sz w:val="24"/>
          <w:szCs w:val="24"/>
        </w:rPr>
        <w:t>o</w:t>
      </w:r>
      <w:r w:rsidR="00F618B4" w:rsidRPr="00D97675">
        <w:rPr>
          <w:rFonts w:ascii="Arial" w:hAnsi="Arial" w:cs="Arial"/>
          <w:sz w:val="24"/>
          <w:szCs w:val="24"/>
        </w:rPr>
        <w:t>n la información sobre los factores de asociación a la adherencia al tratamiento antihipertensi</w:t>
      </w:r>
      <w:r w:rsidR="00DF52B2" w:rsidRPr="00D97675">
        <w:rPr>
          <w:rFonts w:ascii="Arial" w:hAnsi="Arial" w:cs="Arial"/>
          <w:sz w:val="24"/>
          <w:szCs w:val="24"/>
        </w:rPr>
        <w:t>vo</w:t>
      </w:r>
    </w:p>
    <w:p w14:paraId="6980A15C" w14:textId="43F08130" w:rsidR="00D97675" w:rsidRDefault="00D97675" w:rsidP="00D97675">
      <w:pPr>
        <w:spacing w:line="360" w:lineRule="auto"/>
        <w:jc w:val="both"/>
        <w:rPr>
          <w:rFonts w:ascii="Arial" w:hAnsi="Arial" w:cs="Arial"/>
        </w:rPr>
      </w:pPr>
    </w:p>
    <w:p w14:paraId="0E5C1CC4" w14:textId="167FA6F4" w:rsidR="00D97675" w:rsidRDefault="00D97675" w:rsidP="00D97675">
      <w:pPr>
        <w:pStyle w:val="Ttulo2"/>
        <w:rPr>
          <w:rFonts w:ascii="Arial" w:hAnsi="Arial" w:cs="Arial"/>
          <w:color w:val="4F81BD" w:themeColor="accent1"/>
          <w:sz w:val="24"/>
          <w:szCs w:val="24"/>
        </w:rPr>
      </w:pPr>
      <w:bookmarkStart w:id="453" w:name="_Toc163777408"/>
      <w:bookmarkStart w:id="454" w:name="_Toc179499915"/>
      <w:r w:rsidRPr="007B0DFE">
        <w:rPr>
          <w:rFonts w:ascii="Arial" w:hAnsi="Arial" w:cs="Arial"/>
          <w:color w:val="4F81BD" w:themeColor="accent1"/>
          <w:sz w:val="24"/>
          <w:szCs w:val="24"/>
        </w:rPr>
        <w:t>3.</w:t>
      </w:r>
      <w:r>
        <w:rPr>
          <w:rFonts w:ascii="Arial" w:hAnsi="Arial" w:cs="Arial"/>
          <w:color w:val="4F81BD" w:themeColor="accent1"/>
          <w:sz w:val="24"/>
          <w:szCs w:val="24"/>
        </w:rPr>
        <w:t>9</w:t>
      </w:r>
      <w:r w:rsidRPr="007B0DFE">
        <w:rPr>
          <w:rFonts w:ascii="Arial" w:hAnsi="Arial" w:cs="Arial"/>
          <w:color w:val="4F81BD" w:themeColor="accent1"/>
          <w:sz w:val="24"/>
          <w:szCs w:val="24"/>
        </w:rPr>
        <w:t xml:space="preserve"> ESTRATEGIA DE UTILIZACIÓN DE RESULTADOS</w:t>
      </w:r>
      <w:bookmarkEnd w:id="453"/>
      <w:bookmarkEnd w:id="454"/>
      <w:r w:rsidRPr="007B0DFE">
        <w:rPr>
          <w:rFonts w:ascii="Arial" w:hAnsi="Arial" w:cs="Arial"/>
          <w:color w:val="4F81BD" w:themeColor="accent1"/>
          <w:sz w:val="24"/>
          <w:szCs w:val="24"/>
        </w:rPr>
        <w:t xml:space="preserve"> </w:t>
      </w:r>
    </w:p>
    <w:p w14:paraId="3A349018" w14:textId="77777777" w:rsidR="00D97675" w:rsidRPr="00D97675" w:rsidRDefault="00D97675" w:rsidP="00D97675"/>
    <w:p w14:paraId="7EC83E13" w14:textId="77777777" w:rsidR="00D97675" w:rsidRPr="00D97675" w:rsidRDefault="00D97675" w:rsidP="00D97675">
      <w:pPr>
        <w:pStyle w:val="Ttulo2"/>
        <w:rPr>
          <w:rFonts w:ascii="Arial" w:hAnsi="Arial" w:cs="Arial"/>
          <w:color w:val="4F81BD" w:themeColor="accent1"/>
        </w:rPr>
      </w:pPr>
    </w:p>
    <w:p w14:paraId="7C98D624" w14:textId="4A8524E9" w:rsidR="00D97675" w:rsidRPr="00D97675" w:rsidRDefault="00D97675" w:rsidP="00D97675">
      <w:pPr>
        <w:spacing w:line="360" w:lineRule="auto"/>
        <w:jc w:val="both"/>
        <w:rPr>
          <w:rFonts w:ascii="Arial" w:hAnsi="Arial" w:cs="Arial"/>
          <w:sz w:val="24"/>
          <w:szCs w:val="24"/>
        </w:rPr>
      </w:pPr>
      <w:r w:rsidRPr="00D97675">
        <w:rPr>
          <w:rFonts w:ascii="Arial" w:hAnsi="Arial" w:cs="Arial"/>
          <w:sz w:val="24"/>
          <w:szCs w:val="24"/>
        </w:rPr>
        <w:t>Los resultados obtenidos fueron  socializados con el personal del establecimiento donde se llevó a cabo la presente investigación con el objetivo de dar a conocer los factores asociados a la falta de adherencia al tratamiento en pacientes con hipertensión arterial para un mejor manejo de dicha patología, de igual manera la investigación fue  expuesta por medio de una defensa oral ante el comité evaluador de la Universidad Evangélica El Salvador  y formo parte de un artículo científico el cual está disponible en la biblioteca de dicha institución.</w:t>
      </w:r>
    </w:p>
    <w:p w14:paraId="028032D7" w14:textId="77777777" w:rsidR="00E44376" w:rsidRDefault="00E44376" w:rsidP="00F618B4">
      <w:pPr>
        <w:spacing w:line="360" w:lineRule="auto"/>
        <w:jc w:val="both"/>
        <w:rPr>
          <w:rFonts w:ascii="Arial" w:hAnsi="Arial" w:cs="Arial"/>
        </w:rPr>
      </w:pPr>
    </w:p>
    <w:p w14:paraId="0F56E7A2" w14:textId="77777777" w:rsidR="000C57ED" w:rsidRDefault="000C57ED" w:rsidP="00F618B4">
      <w:pPr>
        <w:spacing w:line="360" w:lineRule="auto"/>
        <w:jc w:val="both"/>
        <w:rPr>
          <w:rFonts w:ascii="Arial" w:hAnsi="Arial" w:cs="Arial"/>
        </w:rPr>
      </w:pPr>
    </w:p>
    <w:p w14:paraId="02A6CAF7" w14:textId="77777777" w:rsidR="000C57ED" w:rsidRDefault="000C57ED" w:rsidP="00F618B4">
      <w:pPr>
        <w:spacing w:line="360" w:lineRule="auto"/>
        <w:jc w:val="both"/>
        <w:rPr>
          <w:rFonts w:ascii="Arial" w:hAnsi="Arial" w:cs="Arial"/>
        </w:rPr>
      </w:pPr>
    </w:p>
    <w:p w14:paraId="103D3AE0" w14:textId="77777777" w:rsidR="000C57ED" w:rsidRDefault="000C57ED" w:rsidP="00F618B4">
      <w:pPr>
        <w:spacing w:line="360" w:lineRule="auto"/>
        <w:jc w:val="both"/>
        <w:rPr>
          <w:rFonts w:ascii="Arial" w:hAnsi="Arial" w:cs="Arial"/>
        </w:rPr>
      </w:pPr>
    </w:p>
    <w:p w14:paraId="3DB4C4C9" w14:textId="77777777" w:rsidR="000C57ED" w:rsidRDefault="000C57ED" w:rsidP="00F618B4">
      <w:pPr>
        <w:spacing w:line="360" w:lineRule="auto"/>
        <w:jc w:val="both"/>
        <w:rPr>
          <w:rFonts w:ascii="Arial" w:hAnsi="Arial" w:cs="Arial"/>
        </w:rPr>
      </w:pPr>
    </w:p>
    <w:p w14:paraId="63C7AF43" w14:textId="77777777" w:rsidR="000C57ED" w:rsidRDefault="000C57ED" w:rsidP="00F618B4">
      <w:pPr>
        <w:spacing w:line="360" w:lineRule="auto"/>
        <w:jc w:val="both"/>
        <w:rPr>
          <w:rFonts w:ascii="Arial" w:hAnsi="Arial" w:cs="Arial"/>
        </w:rPr>
      </w:pPr>
    </w:p>
    <w:p w14:paraId="2C2D80E5" w14:textId="77777777" w:rsidR="000C57ED" w:rsidRDefault="000C57ED" w:rsidP="00F618B4">
      <w:pPr>
        <w:spacing w:line="360" w:lineRule="auto"/>
        <w:jc w:val="both"/>
        <w:rPr>
          <w:rFonts w:ascii="Arial" w:hAnsi="Arial" w:cs="Arial"/>
        </w:rPr>
      </w:pPr>
    </w:p>
    <w:p w14:paraId="71981AC7" w14:textId="77777777" w:rsidR="000C57ED" w:rsidRDefault="000C57ED" w:rsidP="00F618B4">
      <w:pPr>
        <w:spacing w:line="360" w:lineRule="auto"/>
        <w:jc w:val="both"/>
        <w:rPr>
          <w:rFonts w:ascii="Arial" w:hAnsi="Arial" w:cs="Arial"/>
        </w:rPr>
      </w:pPr>
    </w:p>
    <w:p w14:paraId="272BED12" w14:textId="77777777" w:rsidR="000C57ED" w:rsidRDefault="000C57ED" w:rsidP="00F618B4">
      <w:pPr>
        <w:spacing w:line="360" w:lineRule="auto"/>
        <w:jc w:val="both"/>
        <w:rPr>
          <w:rFonts w:ascii="Arial" w:hAnsi="Arial" w:cs="Arial"/>
        </w:rPr>
      </w:pPr>
    </w:p>
    <w:p w14:paraId="008785C6" w14:textId="77777777" w:rsidR="000C57ED" w:rsidRDefault="000C57ED" w:rsidP="00F618B4">
      <w:pPr>
        <w:spacing w:line="360" w:lineRule="auto"/>
        <w:jc w:val="both"/>
        <w:rPr>
          <w:rFonts w:ascii="Arial" w:hAnsi="Arial" w:cs="Arial"/>
        </w:rPr>
      </w:pPr>
    </w:p>
    <w:p w14:paraId="28F65E15" w14:textId="0D88BE11" w:rsidR="00E44376" w:rsidRDefault="00E44376" w:rsidP="00E44376">
      <w:pPr>
        <w:pStyle w:val="Ttulo2"/>
        <w:rPr>
          <w:rFonts w:ascii="Arial" w:hAnsi="Arial" w:cs="Arial"/>
          <w:color w:val="548DD4" w:themeColor="text2" w:themeTint="99"/>
          <w:sz w:val="24"/>
          <w:szCs w:val="24"/>
        </w:rPr>
      </w:pPr>
      <w:bookmarkStart w:id="455" w:name="_Toc179499916"/>
      <w:r w:rsidRPr="00D97675">
        <w:rPr>
          <w:rFonts w:ascii="Arial" w:hAnsi="Arial" w:cs="Arial"/>
          <w:color w:val="548DD4" w:themeColor="text2" w:themeTint="99"/>
          <w:sz w:val="24"/>
          <w:szCs w:val="24"/>
        </w:rPr>
        <w:lastRenderedPageBreak/>
        <w:t>CAPÍTULO IV. ANALISIS DE LA INFORMACIÓN</w:t>
      </w:r>
      <w:bookmarkEnd w:id="455"/>
    </w:p>
    <w:p w14:paraId="5E1D40C6" w14:textId="77777777" w:rsidR="000C57ED" w:rsidRPr="000C57ED" w:rsidRDefault="000C57ED" w:rsidP="000C57ED"/>
    <w:p w14:paraId="3BD2F43A" w14:textId="77777777" w:rsidR="00D97675" w:rsidRPr="00D97675" w:rsidRDefault="00D97675" w:rsidP="00D97675"/>
    <w:p w14:paraId="0E8422BD" w14:textId="2A4AAC3C" w:rsidR="00E44376" w:rsidRPr="00D97675" w:rsidRDefault="00D97675" w:rsidP="006E59FA">
      <w:pPr>
        <w:pStyle w:val="Ttulo2"/>
        <w:numPr>
          <w:ilvl w:val="1"/>
          <w:numId w:val="11"/>
        </w:numPr>
        <w:spacing w:line="360" w:lineRule="auto"/>
        <w:rPr>
          <w:rFonts w:ascii="Arial" w:hAnsi="Arial" w:cs="Arial"/>
          <w:color w:val="548DD4" w:themeColor="text2" w:themeTint="99"/>
          <w:sz w:val="24"/>
          <w:szCs w:val="24"/>
        </w:rPr>
      </w:pPr>
      <w:bookmarkStart w:id="456" w:name="_Toc179499917"/>
      <w:r>
        <w:rPr>
          <w:rFonts w:ascii="Arial" w:hAnsi="Arial" w:cs="Arial"/>
          <w:color w:val="548DD4" w:themeColor="text2" w:themeTint="99"/>
          <w:sz w:val="24"/>
          <w:szCs w:val="24"/>
        </w:rPr>
        <w:t>RESULTADOS</w:t>
      </w:r>
      <w:bookmarkEnd w:id="456"/>
      <w:r>
        <w:rPr>
          <w:rFonts w:ascii="Arial" w:hAnsi="Arial" w:cs="Arial"/>
          <w:color w:val="548DD4" w:themeColor="text2" w:themeTint="99"/>
          <w:sz w:val="24"/>
          <w:szCs w:val="24"/>
        </w:rPr>
        <w:t xml:space="preserve"> </w:t>
      </w:r>
    </w:p>
    <w:p w14:paraId="7E3552FC" w14:textId="77777777" w:rsidR="00E44376" w:rsidRDefault="00E44376" w:rsidP="00E44376">
      <w:pPr>
        <w:rPr>
          <w:rFonts w:ascii="Arial" w:hAnsi="Arial" w:cs="Arial"/>
          <w:b/>
          <w:bCs/>
        </w:rPr>
      </w:pPr>
    </w:p>
    <w:p w14:paraId="5EBD7715" w14:textId="77777777"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La muestra del estudio estuvo compuesta por 131 pacientes mayores de 40 años con diagnóstico de hipertensión arterial que asisten a controles periódicos en la unidad de salud intermedia de Santo Domingo de Guzmán, Sonsonate.</w:t>
      </w:r>
    </w:p>
    <w:p w14:paraId="258E47A8" w14:textId="77777777" w:rsidR="00E44376" w:rsidRPr="00D97675" w:rsidRDefault="00E44376" w:rsidP="00E44376">
      <w:pPr>
        <w:spacing w:line="360" w:lineRule="auto"/>
        <w:jc w:val="both"/>
        <w:rPr>
          <w:rFonts w:ascii="Arial" w:hAnsi="Arial" w:cs="Arial"/>
          <w:sz w:val="24"/>
          <w:szCs w:val="24"/>
        </w:rPr>
      </w:pPr>
    </w:p>
    <w:p w14:paraId="5E5FC881" w14:textId="77777777"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El análisis se llevó a cabo con un nivel de confianza del 95% y un margen de error del 5%, utilizando los paquetes estadísticos SPSS y Microsoft Excel 365.</w:t>
      </w:r>
    </w:p>
    <w:p w14:paraId="1B9BD9DA" w14:textId="77777777" w:rsidR="00E44376" w:rsidRPr="00D97675" w:rsidRDefault="00E44376" w:rsidP="00E44376">
      <w:pPr>
        <w:spacing w:line="360" w:lineRule="auto"/>
        <w:jc w:val="both"/>
        <w:rPr>
          <w:rFonts w:ascii="Arial" w:hAnsi="Arial" w:cs="Arial"/>
          <w:sz w:val="24"/>
          <w:szCs w:val="24"/>
        </w:rPr>
      </w:pPr>
    </w:p>
    <w:p w14:paraId="450143A1" w14:textId="77777777"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Se realizó un análisis exhaustivo de las variables sociodemográficas, así como de las relacionadas con el paciente, la enfermedad y el sistema de salud. Los datos fueron obtenidos a partir de un cuestionario y luego se organizaron en una base de datos en Microsoft Excel, la cual fue utilizada para obtener los datos estadísticos en SPSS, permitiendo así la obtención de los resultados del chi-cuadrado de Pearson. </w:t>
      </w:r>
    </w:p>
    <w:p w14:paraId="5C8C639C" w14:textId="77777777" w:rsidR="00E44376" w:rsidRPr="00445508" w:rsidRDefault="00E44376" w:rsidP="00E44376">
      <w:pPr>
        <w:spacing w:line="360" w:lineRule="auto"/>
        <w:jc w:val="both"/>
        <w:rPr>
          <w:rFonts w:ascii="Arial" w:hAnsi="Arial" w:cs="Arial"/>
        </w:rPr>
      </w:pPr>
    </w:p>
    <w:p w14:paraId="10D635A3" w14:textId="4112573D"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El análisis se </w:t>
      </w:r>
      <w:r w:rsidR="00DA0934" w:rsidRPr="00D97675">
        <w:rPr>
          <w:rFonts w:ascii="Arial" w:hAnsi="Arial" w:cs="Arial"/>
          <w:sz w:val="24"/>
          <w:szCs w:val="24"/>
        </w:rPr>
        <w:t>dividió</w:t>
      </w:r>
      <w:r w:rsidRPr="00D97675">
        <w:rPr>
          <w:rFonts w:ascii="Arial" w:hAnsi="Arial" w:cs="Arial"/>
          <w:sz w:val="24"/>
          <w:szCs w:val="24"/>
        </w:rPr>
        <w:t xml:space="preserve"> en dos componentes: análisis descriptivo y análisis inferencial, estructurándose de la siguiente manera.</w:t>
      </w:r>
    </w:p>
    <w:p w14:paraId="04D45927" w14:textId="77777777" w:rsidR="00E44376" w:rsidRPr="00D97675" w:rsidRDefault="00E44376" w:rsidP="00E44376">
      <w:pPr>
        <w:spacing w:line="360" w:lineRule="auto"/>
        <w:jc w:val="both"/>
        <w:rPr>
          <w:rFonts w:ascii="Arial" w:hAnsi="Arial" w:cs="Arial"/>
          <w:sz w:val="24"/>
          <w:szCs w:val="24"/>
        </w:rPr>
      </w:pPr>
    </w:p>
    <w:p w14:paraId="58D6549A" w14:textId="6007CEE5" w:rsid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Análisis descriptivo: Englobando primer, segundo y tercer objetivo. </w:t>
      </w:r>
    </w:p>
    <w:p w14:paraId="57AC775C" w14:textId="77777777" w:rsidR="000C57ED" w:rsidRPr="00D97675" w:rsidRDefault="000C57ED" w:rsidP="00E44376">
      <w:pPr>
        <w:spacing w:line="360" w:lineRule="auto"/>
        <w:jc w:val="both"/>
        <w:rPr>
          <w:rFonts w:ascii="Arial" w:hAnsi="Arial" w:cs="Arial"/>
          <w:sz w:val="24"/>
          <w:szCs w:val="24"/>
        </w:rPr>
      </w:pPr>
    </w:p>
    <w:p w14:paraId="2968C650" w14:textId="77777777" w:rsidR="00E44376" w:rsidRPr="00D97675" w:rsidRDefault="00E44376" w:rsidP="006E59FA">
      <w:pPr>
        <w:numPr>
          <w:ilvl w:val="0"/>
          <w:numId w:val="9"/>
        </w:numPr>
        <w:spacing w:line="360" w:lineRule="auto"/>
        <w:jc w:val="both"/>
        <w:rPr>
          <w:rFonts w:ascii="Arial" w:hAnsi="Arial" w:cs="Arial"/>
          <w:sz w:val="24"/>
          <w:szCs w:val="24"/>
        </w:rPr>
      </w:pPr>
      <w:r w:rsidRPr="00D97675">
        <w:rPr>
          <w:rFonts w:ascii="Arial" w:hAnsi="Arial" w:cs="Arial"/>
          <w:sz w:val="24"/>
          <w:szCs w:val="24"/>
        </w:rPr>
        <w:t>Factores sociodemográficos: edad, sexo, estado civil, nivel educativo.</w:t>
      </w:r>
    </w:p>
    <w:p w14:paraId="338CB4F1" w14:textId="77777777" w:rsidR="00E44376" w:rsidRPr="00D97675" w:rsidRDefault="00E44376" w:rsidP="006E59FA">
      <w:pPr>
        <w:numPr>
          <w:ilvl w:val="0"/>
          <w:numId w:val="9"/>
        </w:numPr>
        <w:spacing w:line="360" w:lineRule="auto"/>
        <w:jc w:val="both"/>
        <w:rPr>
          <w:rFonts w:ascii="Arial" w:hAnsi="Arial" w:cs="Arial"/>
          <w:sz w:val="24"/>
          <w:szCs w:val="24"/>
        </w:rPr>
      </w:pPr>
      <w:r w:rsidRPr="00D97675">
        <w:rPr>
          <w:rFonts w:ascii="Arial" w:hAnsi="Arial" w:cs="Arial"/>
          <w:sz w:val="24"/>
          <w:szCs w:val="24"/>
        </w:rPr>
        <w:t xml:space="preserve">Clasificación según el cuestionario de </w:t>
      </w:r>
      <w:proofErr w:type="spellStart"/>
      <w:r w:rsidRPr="00D97675">
        <w:rPr>
          <w:rFonts w:ascii="Arial" w:hAnsi="Arial" w:cs="Arial"/>
          <w:sz w:val="24"/>
          <w:szCs w:val="24"/>
        </w:rPr>
        <w:t>Morisky</w:t>
      </w:r>
      <w:proofErr w:type="spellEnd"/>
      <w:r w:rsidRPr="00D97675">
        <w:rPr>
          <w:rFonts w:ascii="Arial" w:hAnsi="Arial" w:cs="Arial"/>
          <w:sz w:val="24"/>
          <w:szCs w:val="24"/>
        </w:rPr>
        <w:t xml:space="preserve"> Green: adherente y no adherente.</w:t>
      </w:r>
    </w:p>
    <w:p w14:paraId="38065F23" w14:textId="77777777" w:rsidR="00E44376" w:rsidRPr="00D97675" w:rsidRDefault="00E44376" w:rsidP="006E59FA">
      <w:pPr>
        <w:numPr>
          <w:ilvl w:val="0"/>
          <w:numId w:val="9"/>
        </w:numPr>
        <w:spacing w:line="360" w:lineRule="auto"/>
        <w:jc w:val="both"/>
        <w:rPr>
          <w:rFonts w:ascii="Arial" w:hAnsi="Arial" w:cs="Arial"/>
          <w:sz w:val="24"/>
          <w:szCs w:val="24"/>
        </w:rPr>
      </w:pPr>
      <w:r w:rsidRPr="00D97675">
        <w:rPr>
          <w:rFonts w:ascii="Arial" w:hAnsi="Arial" w:cs="Arial"/>
          <w:sz w:val="24"/>
          <w:szCs w:val="24"/>
        </w:rPr>
        <w:lastRenderedPageBreak/>
        <w:t>Factores relacionados con el paciente: situación económica, distancia, discapacidad.</w:t>
      </w:r>
    </w:p>
    <w:p w14:paraId="677C9688" w14:textId="77777777" w:rsidR="00E44376" w:rsidRPr="00D97675" w:rsidRDefault="00E44376" w:rsidP="006E59FA">
      <w:pPr>
        <w:numPr>
          <w:ilvl w:val="0"/>
          <w:numId w:val="9"/>
        </w:numPr>
        <w:spacing w:line="360" w:lineRule="auto"/>
        <w:jc w:val="both"/>
        <w:rPr>
          <w:rFonts w:ascii="Arial" w:hAnsi="Arial" w:cs="Arial"/>
          <w:sz w:val="24"/>
          <w:szCs w:val="24"/>
        </w:rPr>
      </w:pPr>
      <w:r w:rsidRPr="00D97675">
        <w:rPr>
          <w:rFonts w:ascii="Arial" w:hAnsi="Arial" w:cs="Arial"/>
          <w:sz w:val="24"/>
          <w:szCs w:val="24"/>
        </w:rPr>
        <w:t>Factores relacionados con la enfermedad: cambio en el tratamiento, cantidad de medicamentos, conocimiento de las complicaciones, mejoría de los síntomas y temor a efectos adversos.</w:t>
      </w:r>
    </w:p>
    <w:p w14:paraId="31A7D0EC" w14:textId="77777777" w:rsidR="00E44376" w:rsidRPr="00D97675" w:rsidRDefault="00E44376" w:rsidP="006E59FA">
      <w:pPr>
        <w:numPr>
          <w:ilvl w:val="0"/>
          <w:numId w:val="9"/>
        </w:numPr>
        <w:spacing w:line="360" w:lineRule="auto"/>
        <w:jc w:val="both"/>
        <w:rPr>
          <w:rFonts w:ascii="Arial" w:hAnsi="Arial" w:cs="Arial"/>
          <w:sz w:val="24"/>
          <w:szCs w:val="24"/>
        </w:rPr>
      </w:pPr>
      <w:r w:rsidRPr="00D97675">
        <w:rPr>
          <w:rFonts w:ascii="Arial" w:hAnsi="Arial" w:cs="Arial"/>
          <w:sz w:val="24"/>
          <w:szCs w:val="24"/>
        </w:rPr>
        <w:t>Factores relacionados con el sistema de salud: desabastecimiento.</w:t>
      </w:r>
    </w:p>
    <w:p w14:paraId="0E06CEB2" w14:textId="77777777" w:rsidR="00E44376" w:rsidRPr="00D97675" w:rsidRDefault="00E44376" w:rsidP="00E44376">
      <w:pPr>
        <w:spacing w:line="360" w:lineRule="auto"/>
        <w:ind w:left="720"/>
        <w:jc w:val="both"/>
        <w:rPr>
          <w:rFonts w:ascii="Arial" w:hAnsi="Arial" w:cs="Arial"/>
          <w:sz w:val="24"/>
          <w:szCs w:val="24"/>
        </w:rPr>
      </w:pPr>
    </w:p>
    <w:p w14:paraId="363437CA" w14:textId="235397E1"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Análisis inferencial: Cumpliendo el cuarto objetivo. </w:t>
      </w:r>
    </w:p>
    <w:p w14:paraId="58F661F0" w14:textId="77777777" w:rsidR="00D97675" w:rsidRPr="00D97675" w:rsidRDefault="00D97675" w:rsidP="00E44376">
      <w:pPr>
        <w:spacing w:line="360" w:lineRule="auto"/>
        <w:jc w:val="both"/>
        <w:rPr>
          <w:rFonts w:ascii="Arial" w:hAnsi="Arial" w:cs="Arial"/>
          <w:sz w:val="24"/>
          <w:szCs w:val="24"/>
        </w:rPr>
      </w:pPr>
    </w:p>
    <w:p w14:paraId="0C4D11E9" w14:textId="77777777" w:rsidR="00E44376" w:rsidRPr="00D97675" w:rsidRDefault="00E44376" w:rsidP="006E59FA">
      <w:pPr>
        <w:numPr>
          <w:ilvl w:val="0"/>
          <w:numId w:val="10"/>
        </w:numPr>
        <w:spacing w:line="360" w:lineRule="auto"/>
        <w:jc w:val="both"/>
        <w:rPr>
          <w:rFonts w:ascii="Arial" w:hAnsi="Arial" w:cs="Arial"/>
          <w:sz w:val="24"/>
          <w:szCs w:val="24"/>
        </w:rPr>
      </w:pPr>
      <w:r w:rsidRPr="00D97675">
        <w:rPr>
          <w:rFonts w:ascii="Arial" w:hAnsi="Arial" w:cs="Arial"/>
          <w:sz w:val="24"/>
          <w:szCs w:val="24"/>
        </w:rPr>
        <w:t>Factores sociodemográficos asociados a la falta de adherencia.</w:t>
      </w:r>
    </w:p>
    <w:p w14:paraId="03B4BCBD" w14:textId="77777777" w:rsidR="00E44376" w:rsidRPr="00D97675" w:rsidRDefault="00E44376" w:rsidP="006E59FA">
      <w:pPr>
        <w:numPr>
          <w:ilvl w:val="0"/>
          <w:numId w:val="10"/>
        </w:numPr>
        <w:spacing w:line="360" w:lineRule="auto"/>
        <w:jc w:val="both"/>
        <w:rPr>
          <w:rFonts w:ascii="Arial" w:hAnsi="Arial" w:cs="Arial"/>
          <w:sz w:val="24"/>
          <w:szCs w:val="24"/>
        </w:rPr>
      </w:pPr>
      <w:r w:rsidRPr="00D97675">
        <w:rPr>
          <w:rFonts w:ascii="Arial" w:hAnsi="Arial" w:cs="Arial"/>
          <w:sz w:val="24"/>
          <w:szCs w:val="24"/>
        </w:rPr>
        <w:t>Factores relacionados con el paciente asociados a la falta de adherencia.</w:t>
      </w:r>
    </w:p>
    <w:p w14:paraId="47B94EC4" w14:textId="77777777" w:rsidR="00E44376" w:rsidRPr="00D97675" w:rsidRDefault="00E44376" w:rsidP="006E59FA">
      <w:pPr>
        <w:numPr>
          <w:ilvl w:val="0"/>
          <w:numId w:val="10"/>
        </w:numPr>
        <w:spacing w:line="360" w:lineRule="auto"/>
        <w:jc w:val="both"/>
        <w:rPr>
          <w:rFonts w:ascii="Arial" w:hAnsi="Arial" w:cs="Arial"/>
          <w:sz w:val="24"/>
          <w:szCs w:val="24"/>
        </w:rPr>
      </w:pPr>
      <w:r w:rsidRPr="00D97675">
        <w:rPr>
          <w:rFonts w:ascii="Arial" w:hAnsi="Arial" w:cs="Arial"/>
          <w:sz w:val="24"/>
          <w:szCs w:val="24"/>
        </w:rPr>
        <w:t>Factores relacionados con la enfermedad asociados a la falta de adherencia.</w:t>
      </w:r>
    </w:p>
    <w:p w14:paraId="2B0F8035" w14:textId="77777777" w:rsidR="00E44376" w:rsidRPr="00D97675" w:rsidRDefault="00E44376" w:rsidP="006E59FA">
      <w:pPr>
        <w:numPr>
          <w:ilvl w:val="0"/>
          <w:numId w:val="10"/>
        </w:numPr>
        <w:spacing w:line="360" w:lineRule="auto"/>
        <w:jc w:val="both"/>
        <w:rPr>
          <w:rFonts w:ascii="Arial" w:hAnsi="Arial" w:cs="Arial"/>
          <w:sz w:val="24"/>
          <w:szCs w:val="24"/>
        </w:rPr>
      </w:pPr>
      <w:r w:rsidRPr="00D97675">
        <w:rPr>
          <w:rFonts w:ascii="Arial" w:hAnsi="Arial" w:cs="Arial"/>
          <w:sz w:val="24"/>
          <w:szCs w:val="24"/>
        </w:rPr>
        <w:t>Factores relacionados con el sistema de salud asociados a la falta de adherencia.</w:t>
      </w:r>
    </w:p>
    <w:p w14:paraId="2B3B2302" w14:textId="5CFAA458" w:rsidR="00D97675" w:rsidRPr="00357250" w:rsidRDefault="00D97675" w:rsidP="00E44376">
      <w:pPr>
        <w:spacing w:line="360" w:lineRule="auto"/>
        <w:jc w:val="both"/>
        <w:rPr>
          <w:rFonts w:ascii="Arial" w:hAnsi="Arial" w:cs="Arial"/>
        </w:rPr>
      </w:pPr>
    </w:p>
    <w:p w14:paraId="47661529" w14:textId="2E879897" w:rsidR="00E44376" w:rsidRPr="00D97675" w:rsidRDefault="00D97675" w:rsidP="00D97675">
      <w:pPr>
        <w:pStyle w:val="Ttulo3"/>
        <w:rPr>
          <w:rFonts w:ascii="Arial" w:hAnsi="Arial" w:cs="Arial"/>
          <w:i w:val="0"/>
          <w:iCs w:val="0"/>
          <w:color w:val="4F81BD" w:themeColor="accent1"/>
          <w:sz w:val="24"/>
          <w:szCs w:val="24"/>
        </w:rPr>
      </w:pPr>
      <w:bookmarkStart w:id="457" w:name="_Toc179499413"/>
      <w:bookmarkStart w:id="458" w:name="_Toc179499918"/>
      <w:r w:rsidRPr="00D97675">
        <w:rPr>
          <w:rFonts w:ascii="Arial" w:hAnsi="Arial" w:cs="Arial"/>
          <w:i w:val="0"/>
          <w:iCs w:val="0"/>
          <w:color w:val="4F81BD" w:themeColor="accent1"/>
          <w:sz w:val="24"/>
          <w:szCs w:val="24"/>
        </w:rPr>
        <w:t xml:space="preserve">4.1.1 </w:t>
      </w:r>
      <w:r>
        <w:rPr>
          <w:rFonts w:ascii="Arial" w:hAnsi="Arial" w:cs="Arial"/>
          <w:i w:val="0"/>
          <w:iCs w:val="0"/>
          <w:color w:val="4F81BD" w:themeColor="accent1"/>
          <w:sz w:val="24"/>
          <w:szCs w:val="24"/>
        </w:rPr>
        <w:t>ANALISIS DESCRIPTIVO</w:t>
      </w:r>
      <w:bookmarkEnd w:id="457"/>
      <w:bookmarkEnd w:id="458"/>
    </w:p>
    <w:p w14:paraId="324696AB" w14:textId="77777777" w:rsidR="00E44376" w:rsidRPr="003C0B0C" w:rsidRDefault="00E44376" w:rsidP="00E44376">
      <w:pPr>
        <w:jc w:val="both"/>
        <w:rPr>
          <w:rFonts w:ascii="Arial" w:hAnsi="Arial" w:cs="Arial"/>
          <w:b/>
          <w:bCs/>
        </w:rPr>
      </w:pPr>
    </w:p>
    <w:p w14:paraId="673B51BC" w14:textId="61594E79" w:rsidR="00E44376" w:rsidRPr="00142B02" w:rsidRDefault="00E44376" w:rsidP="00D97675">
      <w:pPr>
        <w:tabs>
          <w:tab w:val="left" w:pos="821"/>
        </w:tabs>
        <w:spacing w:before="1" w:line="360" w:lineRule="auto"/>
        <w:ind w:right="145"/>
        <w:jc w:val="both"/>
        <w:rPr>
          <w:rFonts w:ascii="Arial" w:hAnsi="Arial" w:cs="Arial"/>
          <w:sz w:val="24"/>
          <w:szCs w:val="24"/>
        </w:rPr>
      </w:pPr>
      <w:r w:rsidRPr="00142B02">
        <w:rPr>
          <w:rFonts w:ascii="Arial" w:hAnsi="Arial" w:cs="Arial"/>
          <w:sz w:val="24"/>
          <w:szCs w:val="24"/>
        </w:rPr>
        <w:t>A continuación, se exponen las tablas correspondientes al primer objetivo: “Identificar el porcentaje de pacientes mayores de 40 años con Hipertensión</w:t>
      </w:r>
      <w:r w:rsidRPr="00142B02">
        <w:rPr>
          <w:rFonts w:ascii="Arial" w:hAnsi="Arial" w:cs="Arial"/>
          <w:spacing w:val="1"/>
          <w:sz w:val="24"/>
          <w:szCs w:val="24"/>
        </w:rPr>
        <w:t xml:space="preserve"> </w:t>
      </w:r>
      <w:r w:rsidRPr="00142B02">
        <w:rPr>
          <w:rFonts w:ascii="Arial" w:hAnsi="Arial" w:cs="Arial"/>
          <w:sz w:val="24"/>
          <w:szCs w:val="24"/>
        </w:rPr>
        <w:t>Arterial</w:t>
      </w:r>
      <w:r w:rsidRPr="00142B02">
        <w:rPr>
          <w:rFonts w:ascii="Arial" w:hAnsi="Arial" w:cs="Arial"/>
          <w:spacing w:val="-2"/>
          <w:sz w:val="24"/>
          <w:szCs w:val="24"/>
        </w:rPr>
        <w:t xml:space="preserve"> </w:t>
      </w:r>
      <w:r w:rsidRPr="00142B02">
        <w:rPr>
          <w:rFonts w:ascii="Arial" w:hAnsi="Arial" w:cs="Arial"/>
          <w:sz w:val="24"/>
          <w:szCs w:val="24"/>
        </w:rPr>
        <w:t>que</w:t>
      </w:r>
      <w:r w:rsidRPr="00142B02">
        <w:rPr>
          <w:rFonts w:ascii="Arial" w:hAnsi="Arial" w:cs="Arial"/>
          <w:spacing w:val="-1"/>
          <w:sz w:val="24"/>
          <w:szCs w:val="24"/>
        </w:rPr>
        <w:t xml:space="preserve"> </w:t>
      </w:r>
      <w:r w:rsidRPr="00142B02">
        <w:rPr>
          <w:rFonts w:ascii="Arial" w:hAnsi="Arial" w:cs="Arial"/>
          <w:sz w:val="24"/>
          <w:szCs w:val="24"/>
        </w:rPr>
        <w:t>asisten</w:t>
      </w:r>
      <w:r w:rsidRPr="00142B02">
        <w:rPr>
          <w:rFonts w:ascii="Arial" w:hAnsi="Arial" w:cs="Arial"/>
          <w:spacing w:val="-1"/>
          <w:sz w:val="24"/>
          <w:szCs w:val="24"/>
        </w:rPr>
        <w:t xml:space="preserve"> </w:t>
      </w:r>
      <w:r w:rsidRPr="00142B02">
        <w:rPr>
          <w:rFonts w:ascii="Arial" w:hAnsi="Arial" w:cs="Arial"/>
          <w:sz w:val="24"/>
          <w:szCs w:val="24"/>
        </w:rPr>
        <w:t>a</w:t>
      </w:r>
      <w:r w:rsidRPr="00142B02">
        <w:rPr>
          <w:rFonts w:ascii="Arial" w:hAnsi="Arial" w:cs="Arial"/>
          <w:spacing w:val="-1"/>
          <w:sz w:val="24"/>
          <w:szCs w:val="24"/>
        </w:rPr>
        <w:t xml:space="preserve"> </w:t>
      </w:r>
      <w:r w:rsidRPr="00142B02">
        <w:rPr>
          <w:rFonts w:ascii="Arial" w:hAnsi="Arial" w:cs="Arial"/>
          <w:sz w:val="24"/>
          <w:szCs w:val="24"/>
        </w:rPr>
        <w:t>la</w:t>
      </w:r>
      <w:r w:rsidRPr="00142B02">
        <w:rPr>
          <w:rFonts w:ascii="Arial" w:hAnsi="Arial" w:cs="Arial"/>
          <w:spacing w:val="-1"/>
          <w:sz w:val="24"/>
          <w:szCs w:val="24"/>
        </w:rPr>
        <w:t xml:space="preserve"> </w:t>
      </w:r>
      <w:r w:rsidRPr="00142B02">
        <w:rPr>
          <w:rFonts w:ascii="Arial" w:hAnsi="Arial" w:cs="Arial"/>
          <w:sz w:val="24"/>
          <w:szCs w:val="24"/>
        </w:rPr>
        <w:t>Unidad</w:t>
      </w:r>
      <w:r w:rsidRPr="00142B02">
        <w:rPr>
          <w:rFonts w:ascii="Arial" w:hAnsi="Arial" w:cs="Arial"/>
          <w:spacing w:val="-1"/>
          <w:sz w:val="24"/>
          <w:szCs w:val="24"/>
        </w:rPr>
        <w:t xml:space="preserve"> </w:t>
      </w:r>
      <w:r w:rsidRPr="00142B02">
        <w:rPr>
          <w:rFonts w:ascii="Arial" w:hAnsi="Arial" w:cs="Arial"/>
          <w:sz w:val="24"/>
          <w:szCs w:val="24"/>
        </w:rPr>
        <w:t>de</w:t>
      </w:r>
      <w:r w:rsidRPr="00142B02">
        <w:rPr>
          <w:rFonts w:ascii="Arial" w:hAnsi="Arial" w:cs="Arial"/>
          <w:spacing w:val="-2"/>
          <w:sz w:val="24"/>
          <w:szCs w:val="24"/>
        </w:rPr>
        <w:t xml:space="preserve"> </w:t>
      </w:r>
      <w:r w:rsidRPr="00142B02">
        <w:rPr>
          <w:rFonts w:ascii="Arial" w:hAnsi="Arial" w:cs="Arial"/>
          <w:sz w:val="24"/>
          <w:szCs w:val="24"/>
        </w:rPr>
        <w:t>Salud</w:t>
      </w:r>
      <w:r w:rsidRPr="00142B02">
        <w:rPr>
          <w:rFonts w:ascii="Arial" w:hAnsi="Arial" w:cs="Arial"/>
          <w:spacing w:val="2"/>
          <w:sz w:val="24"/>
          <w:szCs w:val="24"/>
        </w:rPr>
        <w:t xml:space="preserve"> </w:t>
      </w:r>
      <w:r w:rsidRPr="00142B02">
        <w:rPr>
          <w:rFonts w:ascii="Arial" w:hAnsi="Arial" w:cs="Arial"/>
          <w:sz w:val="24"/>
          <w:szCs w:val="24"/>
        </w:rPr>
        <w:t>Santo</w:t>
      </w:r>
      <w:r w:rsidRPr="00142B02">
        <w:rPr>
          <w:rFonts w:ascii="Arial" w:hAnsi="Arial" w:cs="Arial"/>
          <w:spacing w:val="-6"/>
          <w:sz w:val="24"/>
          <w:szCs w:val="24"/>
        </w:rPr>
        <w:t xml:space="preserve"> </w:t>
      </w:r>
      <w:r w:rsidRPr="00142B02">
        <w:rPr>
          <w:rFonts w:ascii="Arial" w:hAnsi="Arial" w:cs="Arial"/>
          <w:sz w:val="24"/>
          <w:szCs w:val="24"/>
        </w:rPr>
        <w:t>Domingo</w:t>
      </w:r>
      <w:r w:rsidRPr="00142B02">
        <w:rPr>
          <w:rFonts w:ascii="Arial" w:hAnsi="Arial" w:cs="Arial"/>
          <w:spacing w:val="-1"/>
          <w:sz w:val="24"/>
          <w:szCs w:val="24"/>
        </w:rPr>
        <w:t xml:space="preserve"> </w:t>
      </w:r>
      <w:r w:rsidRPr="00142B02">
        <w:rPr>
          <w:rFonts w:ascii="Arial" w:hAnsi="Arial" w:cs="Arial"/>
          <w:sz w:val="24"/>
          <w:szCs w:val="24"/>
        </w:rPr>
        <w:t>de</w:t>
      </w:r>
      <w:r w:rsidRPr="00142B02">
        <w:rPr>
          <w:rFonts w:ascii="Arial" w:hAnsi="Arial" w:cs="Arial"/>
          <w:spacing w:val="-1"/>
          <w:sz w:val="24"/>
          <w:szCs w:val="24"/>
        </w:rPr>
        <w:t xml:space="preserve"> </w:t>
      </w:r>
      <w:r w:rsidRPr="00142B02">
        <w:rPr>
          <w:rFonts w:ascii="Arial" w:hAnsi="Arial" w:cs="Arial"/>
          <w:sz w:val="24"/>
          <w:szCs w:val="24"/>
        </w:rPr>
        <w:t>Guzmán”</w:t>
      </w:r>
    </w:p>
    <w:p w14:paraId="3A2472C4" w14:textId="77777777" w:rsidR="00D97675" w:rsidRDefault="00D97675" w:rsidP="00D97675">
      <w:pPr>
        <w:tabs>
          <w:tab w:val="left" w:pos="821"/>
        </w:tabs>
        <w:spacing w:before="1" w:line="360" w:lineRule="auto"/>
        <w:ind w:right="145"/>
        <w:jc w:val="both"/>
        <w:rPr>
          <w:rFonts w:ascii="Arial" w:hAnsi="Arial" w:cs="Arial"/>
        </w:rPr>
      </w:pPr>
    </w:p>
    <w:p w14:paraId="08C26F06" w14:textId="77777777" w:rsidR="000C57ED" w:rsidRDefault="000C57ED" w:rsidP="00D97675">
      <w:pPr>
        <w:tabs>
          <w:tab w:val="left" w:pos="821"/>
        </w:tabs>
        <w:spacing w:before="1" w:line="360" w:lineRule="auto"/>
        <w:ind w:right="145"/>
        <w:jc w:val="both"/>
        <w:rPr>
          <w:rFonts w:ascii="Arial" w:hAnsi="Arial" w:cs="Arial"/>
        </w:rPr>
      </w:pPr>
    </w:p>
    <w:p w14:paraId="31A517FD" w14:textId="77777777" w:rsidR="000C57ED" w:rsidRDefault="000C57ED" w:rsidP="00D97675">
      <w:pPr>
        <w:tabs>
          <w:tab w:val="left" w:pos="821"/>
        </w:tabs>
        <w:spacing w:before="1" w:line="360" w:lineRule="auto"/>
        <w:ind w:right="145"/>
        <w:jc w:val="both"/>
        <w:rPr>
          <w:rFonts w:ascii="Arial" w:hAnsi="Arial" w:cs="Arial"/>
        </w:rPr>
      </w:pPr>
    </w:p>
    <w:p w14:paraId="099CAF25" w14:textId="77777777" w:rsidR="000C57ED" w:rsidRDefault="000C57ED" w:rsidP="00D97675">
      <w:pPr>
        <w:tabs>
          <w:tab w:val="left" w:pos="821"/>
        </w:tabs>
        <w:spacing w:before="1" w:line="360" w:lineRule="auto"/>
        <w:ind w:right="145"/>
        <w:jc w:val="both"/>
        <w:rPr>
          <w:rFonts w:ascii="Arial" w:hAnsi="Arial" w:cs="Arial"/>
        </w:rPr>
      </w:pPr>
    </w:p>
    <w:p w14:paraId="5B7E465F" w14:textId="727DAC38" w:rsidR="00E44376" w:rsidRDefault="00142B02" w:rsidP="00E44376">
      <w:pPr>
        <w:rPr>
          <w:rFonts w:ascii="Arial" w:hAnsi="Arial" w:cs="Arial"/>
          <w:sz w:val="24"/>
          <w:szCs w:val="24"/>
        </w:rPr>
      </w:pPr>
      <w:r w:rsidRPr="00142B02">
        <w:rPr>
          <w:rFonts w:ascii="Arial" w:hAnsi="Arial" w:cs="Arial"/>
          <w:b/>
          <w:bCs/>
          <w:sz w:val="24"/>
          <w:szCs w:val="24"/>
        </w:rPr>
        <w:lastRenderedPageBreak/>
        <w:t xml:space="preserve">Tabla </w:t>
      </w:r>
      <w:r w:rsidR="00073DF2">
        <w:rPr>
          <w:rFonts w:ascii="Arial" w:hAnsi="Arial" w:cs="Arial"/>
          <w:b/>
          <w:bCs/>
          <w:sz w:val="24"/>
          <w:szCs w:val="24"/>
        </w:rPr>
        <w:t>1</w:t>
      </w:r>
      <w:r w:rsidRPr="00142B02">
        <w:rPr>
          <w:rFonts w:ascii="Arial" w:hAnsi="Arial" w:cs="Arial"/>
          <w:b/>
          <w:bCs/>
          <w:sz w:val="24"/>
          <w:szCs w:val="24"/>
        </w:rPr>
        <w:t>. Variable edad y sexo</w:t>
      </w:r>
      <w:r w:rsidRPr="00142B02">
        <w:rPr>
          <w:rFonts w:ascii="Arial" w:hAnsi="Arial" w:cs="Arial"/>
          <w:sz w:val="24"/>
          <w:szCs w:val="24"/>
        </w:rPr>
        <w:t xml:space="preserve">.  </w:t>
      </w:r>
    </w:p>
    <w:tbl>
      <w:tblPr>
        <w:tblW w:w="8010" w:type="dxa"/>
        <w:tblInd w:w="620" w:type="dxa"/>
        <w:tblCellMar>
          <w:left w:w="70" w:type="dxa"/>
          <w:right w:w="70" w:type="dxa"/>
        </w:tblCellMar>
        <w:tblLook w:val="04A0" w:firstRow="1" w:lastRow="0" w:firstColumn="1" w:lastColumn="0" w:noHBand="0" w:noVBand="1"/>
      </w:tblPr>
      <w:tblGrid>
        <w:gridCol w:w="1890"/>
        <w:gridCol w:w="1890"/>
        <w:gridCol w:w="1530"/>
        <w:gridCol w:w="2700"/>
      </w:tblGrid>
      <w:tr w:rsidR="00F91305" w:rsidRPr="00F91305" w14:paraId="4F6575C6" w14:textId="77777777" w:rsidTr="00F91305">
        <w:trPr>
          <w:trHeight w:val="576"/>
        </w:trPr>
        <w:tc>
          <w:tcPr>
            <w:tcW w:w="1890"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331226D0"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Edad</w:t>
            </w:r>
          </w:p>
        </w:tc>
        <w:tc>
          <w:tcPr>
            <w:tcW w:w="1890" w:type="dxa"/>
            <w:tcBorders>
              <w:top w:val="single" w:sz="8" w:space="0" w:color="BFBFBF"/>
              <w:left w:val="nil"/>
              <w:bottom w:val="single" w:sz="8" w:space="0" w:color="BFBFBF"/>
              <w:right w:val="single" w:sz="8" w:space="0" w:color="BFBFBF"/>
            </w:tcBorders>
            <w:shd w:val="clear" w:color="auto" w:fill="auto"/>
            <w:noWrap/>
            <w:vAlign w:val="center"/>
            <w:hideMark/>
          </w:tcPr>
          <w:p w14:paraId="5A67C218"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Femenino</w:t>
            </w:r>
          </w:p>
        </w:tc>
        <w:tc>
          <w:tcPr>
            <w:tcW w:w="1530" w:type="dxa"/>
            <w:tcBorders>
              <w:top w:val="single" w:sz="8" w:space="0" w:color="BFBFBF"/>
              <w:left w:val="nil"/>
              <w:bottom w:val="single" w:sz="8" w:space="0" w:color="BFBFBF"/>
              <w:right w:val="single" w:sz="8" w:space="0" w:color="BFBFBF"/>
            </w:tcBorders>
            <w:shd w:val="clear" w:color="auto" w:fill="auto"/>
            <w:noWrap/>
            <w:vAlign w:val="center"/>
            <w:hideMark/>
          </w:tcPr>
          <w:p w14:paraId="598DE5F6"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Masculino</w:t>
            </w:r>
          </w:p>
        </w:tc>
        <w:tc>
          <w:tcPr>
            <w:tcW w:w="2700" w:type="dxa"/>
            <w:tcBorders>
              <w:top w:val="single" w:sz="8" w:space="0" w:color="BFBFBF"/>
              <w:left w:val="nil"/>
              <w:bottom w:val="single" w:sz="8" w:space="0" w:color="BFBFBF"/>
              <w:right w:val="single" w:sz="8" w:space="0" w:color="BFBFBF"/>
            </w:tcBorders>
            <w:shd w:val="clear" w:color="auto" w:fill="auto"/>
            <w:noWrap/>
            <w:vAlign w:val="center"/>
            <w:hideMark/>
          </w:tcPr>
          <w:p w14:paraId="33BC0701" w14:textId="77777777" w:rsidR="00F91305" w:rsidRPr="00F91305" w:rsidRDefault="00F91305" w:rsidP="00F91305">
            <w:pPr>
              <w:spacing w:after="0" w:line="240" w:lineRule="auto"/>
              <w:jc w:val="center"/>
              <w:rPr>
                <w:rFonts w:ascii="Arial" w:eastAsia="Times New Roman" w:hAnsi="Arial" w:cs="Arial"/>
                <w:color w:val="000000"/>
                <w:lang w:eastAsia="es-SV"/>
              </w:rPr>
            </w:pPr>
            <w:proofErr w:type="gramStart"/>
            <w:r w:rsidRPr="00F91305">
              <w:rPr>
                <w:rFonts w:ascii="Arial" w:eastAsia="Times New Roman" w:hAnsi="Arial" w:cs="Arial"/>
                <w:color w:val="000000"/>
                <w:lang w:eastAsia="es-SV"/>
              </w:rPr>
              <w:t>Total</w:t>
            </w:r>
            <w:proofErr w:type="gramEnd"/>
            <w:r w:rsidRPr="00F91305">
              <w:rPr>
                <w:rFonts w:ascii="Arial" w:eastAsia="Times New Roman" w:hAnsi="Arial" w:cs="Arial"/>
                <w:color w:val="000000"/>
                <w:lang w:eastAsia="es-SV"/>
              </w:rPr>
              <w:t xml:space="preserve"> general</w:t>
            </w:r>
          </w:p>
        </w:tc>
      </w:tr>
      <w:tr w:rsidR="00F91305" w:rsidRPr="00F91305" w14:paraId="6323BD33" w14:textId="77777777" w:rsidTr="00F91305">
        <w:trPr>
          <w:trHeight w:val="576"/>
        </w:trPr>
        <w:tc>
          <w:tcPr>
            <w:tcW w:w="1890" w:type="dxa"/>
            <w:tcBorders>
              <w:top w:val="nil"/>
              <w:left w:val="single" w:sz="8" w:space="0" w:color="BFBFBF"/>
              <w:bottom w:val="single" w:sz="8" w:space="0" w:color="BFBFBF"/>
              <w:right w:val="single" w:sz="8" w:space="0" w:color="BFBFBF"/>
            </w:tcBorders>
            <w:shd w:val="clear" w:color="auto" w:fill="auto"/>
            <w:noWrap/>
            <w:vAlign w:val="center"/>
            <w:hideMark/>
          </w:tcPr>
          <w:p w14:paraId="0264008E"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40-49</w:t>
            </w:r>
          </w:p>
        </w:tc>
        <w:tc>
          <w:tcPr>
            <w:tcW w:w="1890" w:type="dxa"/>
            <w:tcBorders>
              <w:top w:val="nil"/>
              <w:left w:val="nil"/>
              <w:bottom w:val="single" w:sz="8" w:space="0" w:color="BFBFBF"/>
              <w:right w:val="single" w:sz="8" w:space="0" w:color="BFBFBF"/>
            </w:tcBorders>
            <w:shd w:val="clear" w:color="auto" w:fill="auto"/>
            <w:noWrap/>
            <w:vAlign w:val="center"/>
            <w:hideMark/>
          </w:tcPr>
          <w:p w14:paraId="5175EFF9" w14:textId="07114E6A"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22.14 %</w:t>
            </w:r>
          </w:p>
        </w:tc>
        <w:tc>
          <w:tcPr>
            <w:tcW w:w="1530" w:type="dxa"/>
            <w:tcBorders>
              <w:top w:val="nil"/>
              <w:left w:val="nil"/>
              <w:bottom w:val="single" w:sz="8" w:space="0" w:color="BFBFBF"/>
              <w:right w:val="single" w:sz="8" w:space="0" w:color="BFBFBF"/>
            </w:tcBorders>
            <w:shd w:val="clear" w:color="auto" w:fill="auto"/>
            <w:noWrap/>
            <w:vAlign w:val="center"/>
            <w:hideMark/>
          </w:tcPr>
          <w:p w14:paraId="3483F9A1" w14:textId="39E45CF1"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12.21%</w:t>
            </w:r>
          </w:p>
        </w:tc>
        <w:tc>
          <w:tcPr>
            <w:tcW w:w="2700" w:type="dxa"/>
            <w:tcBorders>
              <w:top w:val="nil"/>
              <w:left w:val="nil"/>
              <w:bottom w:val="single" w:sz="8" w:space="0" w:color="BFBFBF"/>
              <w:right w:val="single" w:sz="8" w:space="0" w:color="BFBFBF"/>
            </w:tcBorders>
            <w:shd w:val="clear" w:color="auto" w:fill="auto"/>
            <w:noWrap/>
            <w:vAlign w:val="center"/>
            <w:hideMark/>
          </w:tcPr>
          <w:p w14:paraId="460C5B9F" w14:textId="08CE560E"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34.35 %</w:t>
            </w:r>
          </w:p>
        </w:tc>
      </w:tr>
      <w:tr w:rsidR="00F91305" w:rsidRPr="00F91305" w14:paraId="601728B7" w14:textId="77777777" w:rsidTr="00F91305">
        <w:trPr>
          <w:trHeight w:val="576"/>
        </w:trPr>
        <w:tc>
          <w:tcPr>
            <w:tcW w:w="1890" w:type="dxa"/>
            <w:tcBorders>
              <w:top w:val="nil"/>
              <w:left w:val="single" w:sz="8" w:space="0" w:color="BFBFBF"/>
              <w:bottom w:val="single" w:sz="8" w:space="0" w:color="BFBFBF"/>
              <w:right w:val="single" w:sz="8" w:space="0" w:color="BFBFBF"/>
            </w:tcBorders>
            <w:shd w:val="clear" w:color="auto" w:fill="auto"/>
            <w:noWrap/>
            <w:vAlign w:val="center"/>
            <w:hideMark/>
          </w:tcPr>
          <w:p w14:paraId="6D1E3095"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50-59</w:t>
            </w:r>
          </w:p>
        </w:tc>
        <w:tc>
          <w:tcPr>
            <w:tcW w:w="1890" w:type="dxa"/>
            <w:tcBorders>
              <w:top w:val="nil"/>
              <w:left w:val="nil"/>
              <w:bottom w:val="single" w:sz="8" w:space="0" w:color="BFBFBF"/>
              <w:right w:val="single" w:sz="8" w:space="0" w:color="BFBFBF"/>
            </w:tcBorders>
            <w:shd w:val="clear" w:color="auto" w:fill="auto"/>
            <w:noWrap/>
            <w:vAlign w:val="center"/>
            <w:hideMark/>
          </w:tcPr>
          <w:p w14:paraId="3A3AA2EA" w14:textId="6EC81C04"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13.74 %</w:t>
            </w:r>
          </w:p>
        </w:tc>
        <w:tc>
          <w:tcPr>
            <w:tcW w:w="1530" w:type="dxa"/>
            <w:tcBorders>
              <w:top w:val="nil"/>
              <w:left w:val="nil"/>
              <w:bottom w:val="single" w:sz="8" w:space="0" w:color="BFBFBF"/>
              <w:right w:val="single" w:sz="8" w:space="0" w:color="BFBFBF"/>
            </w:tcBorders>
            <w:shd w:val="clear" w:color="auto" w:fill="auto"/>
            <w:noWrap/>
            <w:vAlign w:val="center"/>
            <w:hideMark/>
          </w:tcPr>
          <w:p w14:paraId="7688BC4D" w14:textId="0DE7C9DB"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19.08 %</w:t>
            </w:r>
          </w:p>
        </w:tc>
        <w:tc>
          <w:tcPr>
            <w:tcW w:w="2700" w:type="dxa"/>
            <w:tcBorders>
              <w:top w:val="nil"/>
              <w:left w:val="nil"/>
              <w:bottom w:val="single" w:sz="8" w:space="0" w:color="BFBFBF"/>
              <w:right w:val="single" w:sz="8" w:space="0" w:color="BFBFBF"/>
            </w:tcBorders>
            <w:shd w:val="clear" w:color="auto" w:fill="auto"/>
            <w:noWrap/>
            <w:vAlign w:val="center"/>
            <w:hideMark/>
          </w:tcPr>
          <w:p w14:paraId="76ACD93E" w14:textId="1037888A"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32.82 %</w:t>
            </w:r>
          </w:p>
        </w:tc>
      </w:tr>
      <w:tr w:rsidR="00F91305" w:rsidRPr="00F91305" w14:paraId="6B99F41F" w14:textId="77777777" w:rsidTr="00F91305">
        <w:trPr>
          <w:trHeight w:val="576"/>
        </w:trPr>
        <w:tc>
          <w:tcPr>
            <w:tcW w:w="1890" w:type="dxa"/>
            <w:tcBorders>
              <w:top w:val="nil"/>
              <w:left w:val="single" w:sz="8" w:space="0" w:color="BFBFBF"/>
              <w:bottom w:val="single" w:sz="8" w:space="0" w:color="BFBFBF"/>
              <w:right w:val="single" w:sz="8" w:space="0" w:color="BFBFBF"/>
            </w:tcBorders>
            <w:shd w:val="clear" w:color="auto" w:fill="auto"/>
            <w:noWrap/>
            <w:vAlign w:val="center"/>
            <w:hideMark/>
          </w:tcPr>
          <w:p w14:paraId="7381E4CC"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60-69</w:t>
            </w:r>
          </w:p>
        </w:tc>
        <w:tc>
          <w:tcPr>
            <w:tcW w:w="1890" w:type="dxa"/>
            <w:tcBorders>
              <w:top w:val="nil"/>
              <w:left w:val="nil"/>
              <w:bottom w:val="single" w:sz="8" w:space="0" w:color="BFBFBF"/>
              <w:right w:val="single" w:sz="8" w:space="0" w:color="BFBFBF"/>
            </w:tcBorders>
            <w:shd w:val="clear" w:color="auto" w:fill="auto"/>
            <w:noWrap/>
            <w:vAlign w:val="center"/>
            <w:hideMark/>
          </w:tcPr>
          <w:p w14:paraId="59334AA9" w14:textId="3D7DCF8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12.98 %</w:t>
            </w:r>
          </w:p>
        </w:tc>
        <w:tc>
          <w:tcPr>
            <w:tcW w:w="1530" w:type="dxa"/>
            <w:tcBorders>
              <w:top w:val="nil"/>
              <w:left w:val="nil"/>
              <w:bottom w:val="single" w:sz="8" w:space="0" w:color="BFBFBF"/>
              <w:right w:val="single" w:sz="8" w:space="0" w:color="BFBFBF"/>
            </w:tcBorders>
            <w:shd w:val="clear" w:color="auto" w:fill="auto"/>
            <w:noWrap/>
            <w:vAlign w:val="center"/>
            <w:hideMark/>
          </w:tcPr>
          <w:p w14:paraId="1FC42C9C" w14:textId="1E8F4D21"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9.92 %</w:t>
            </w:r>
          </w:p>
        </w:tc>
        <w:tc>
          <w:tcPr>
            <w:tcW w:w="2700" w:type="dxa"/>
            <w:tcBorders>
              <w:top w:val="nil"/>
              <w:left w:val="nil"/>
              <w:bottom w:val="single" w:sz="8" w:space="0" w:color="BFBFBF"/>
              <w:right w:val="single" w:sz="8" w:space="0" w:color="BFBFBF"/>
            </w:tcBorders>
            <w:shd w:val="clear" w:color="auto" w:fill="auto"/>
            <w:noWrap/>
            <w:vAlign w:val="center"/>
            <w:hideMark/>
          </w:tcPr>
          <w:p w14:paraId="43F00FC6" w14:textId="7A8EB1B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22.90 %</w:t>
            </w:r>
          </w:p>
        </w:tc>
      </w:tr>
      <w:tr w:rsidR="00F91305" w:rsidRPr="00F91305" w14:paraId="1FB9BB30" w14:textId="77777777" w:rsidTr="00F91305">
        <w:trPr>
          <w:trHeight w:val="576"/>
        </w:trPr>
        <w:tc>
          <w:tcPr>
            <w:tcW w:w="1890" w:type="dxa"/>
            <w:tcBorders>
              <w:top w:val="nil"/>
              <w:left w:val="single" w:sz="8" w:space="0" w:color="BFBFBF"/>
              <w:bottom w:val="single" w:sz="8" w:space="0" w:color="BFBFBF"/>
              <w:right w:val="single" w:sz="8" w:space="0" w:color="BFBFBF"/>
            </w:tcBorders>
            <w:shd w:val="clear" w:color="auto" w:fill="auto"/>
            <w:noWrap/>
            <w:vAlign w:val="center"/>
            <w:hideMark/>
          </w:tcPr>
          <w:p w14:paraId="0C373743"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≥70</w:t>
            </w:r>
          </w:p>
        </w:tc>
        <w:tc>
          <w:tcPr>
            <w:tcW w:w="1890" w:type="dxa"/>
            <w:tcBorders>
              <w:top w:val="nil"/>
              <w:left w:val="nil"/>
              <w:bottom w:val="single" w:sz="8" w:space="0" w:color="BFBFBF"/>
              <w:right w:val="single" w:sz="8" w:space="0" w:color="BFBFBF"/>
            </w:tcBorders>
            <w:shd w:val="clear" w:color="auto" w:fill="auto"/>
            <w:noWrap/>
            <w:vAlign w:val="center"/>
            <w:hideMark/>
          </w:tcPr>
          <w:p w14:paraId="3D4FAB54" w14:textId="4F44CBAA"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6.87 %</w:t>
            </w:r>
          </w:p>
        </w:tc>
        <w:tc>
          <w:tcPr>
            <w:tcW w:w="1530" w:type="dxa"/>
            <w:tcBorders>
              <w:top w:val="nil"/>
              <w:left w:val="nil"/>
              <w:bottom w:val="single" w:sz="8" w:space="0" w:color="BFBFBF"/>
              <w:right w:val="single" w:sz="8" w:space="0" w:color="BFBFBF"/>
            </w:tcBorders>
            <w:shd w:val="clear" w:color="auto" w:fill="auto"/>
            <w:noWrap/>
            <w:vAlign w:val="center"/>
            <w:hideMark/>
          </w:tcPr>
          <w:p w14:paraId="346C92E1" w14:textId="1D462149"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3.05 %</w:t>
            </w:r>
          </w:p>
        </w:tc>
        <w:tc>
          <w:tcPr>
            <w:tcW w:w="2700" w:type="dxa"/>
            <w:tcBorders>
              <w:top w:val="nil"/>
              <w:left w:val="nil"/>
              <w:bottom w:val="single" w:sz="8" w:space="0" w:color="BFBFBF"/>
              <w:right w:val="single" w:sz="8" w:space="0" w:color="BFBFBF"/>
            </w:tcBorders>
            <w:shd w:val="clear" w:color="auto" w:fill="auto"/>
            <w:noWrap/>
            <w:vAlign w:val="center"/>
            <w:hideMark/>
          </w:tcPr>
          <w:p w14:paraId="444B81A7" w14:textId="2677AFE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9.92 %</w:t>
            </w:r>
          </w:p>
        </w:tc>
      </w:tr>
      <w:tr w:rsidR="00F91305" w:rsidRPr="00F91305" w14:paraId="2F78A434" w14:textId="77777777" w:rsidTr="00F91305">
        <w:trPr>
          <w:trHeight w:val="576"/>
        </w:trPr>
        <w:tc>
          <w:tcPr>
            <w:tcW w:w="1890" w:type="dxa"/>
            <w:tcBorders>
              <w:top w:val="nil"/>
              <w:left w:val="single" w:sz="8" w:space="0" w:color="BFBFBF"/>
              <w:bottom w:val="single" w:sz="8" w:space="0" w:color="BFBFBF"/>
              <w:right w:val="single" w:sz="8" w:space="0" w:color="BFBFBF"/>
            </w:tcBorders>
            <w:shd w:val="clear" w:color="auto" w:fill="auto"/>
            <w:noWrap/>
            <w:vAlign w:val="center"/>
            <w:hideMark/>
          </w:tcPr>
          <w:p w14:paraId="334ED9E9" w14:textId="77777777" w:rsidR="00F91305" w:rsidRPr="00F91305" w:rsidRDefault="00F91305" w:rsidP="00F91305">
            <w:pPr>
              <w:spacing w:after="0" w:line="240" w:lineRule="auto"/>
              <w:jc w:val="center"/>
              <w:rPr>
                <w:rFonts w:ascii="Arial" w:eastAsia="Times New Roman" w:hAnsi="Arial" w:cs="Arial"/>
                <w:color w:val="000000"/>
                <w:lang w:eastAsia="es-SV"/>
              </w:rPr>
            </w:pPr>
            <w:proofErr w:type="gramStart"/>
            <w:r w:rsidRPr="00F91305">
              <w:rPr>
                <w:rFonts w:ascii="Arial" w:eastAsia="Times New Roman" w:hAnsi="Arial" w:cs="Arial"/>
                <w:color w:val="000000"/>
                <w:lang w:eastAsia="es-SV"/>
              </w:rPr>
              <w:t>Total</w:t>
            </w:r>
            <w:proofErr w:type="gramEnd"/>
            <w:r w:rsidRPr="00F91305">
              <w:rPr>
                <w:rFonts w:ascii="Arial" w:eastAsia="Times New Roman" w:hAnsi="Arial" w:cs="Arial"/>
                <w:color w:val="000000"/>
                <w:lang w:eastAsia="es-SV"/>
              </w:rPr>
              <w:t xml:space="preserve"> general</w:t>
            </w:r>
          </w:p>
        </w:tc>
        <w:tc>
          <w:tcPr>
            <w:tcW w:w="1890" w:type="dxa"/>
            <w:tcBorders>
              <w:top w:val="nil"/>
              <w:left w:val="nil"/>
              <w:bottom w:val="single" w:sz="8" w:space="0" w:color="BFBFBF"/>
              <w:right w:val="single" w:sz="8" w:space="0" w:color="BFBFBF"/>
            </w:tcBorders>
            <w:shd w:val="clear" w:color="auto" w:fill="auto"/>
            <w:noWrap/>
            <w:vAlign w:val="center"/>
            <w:hideMark/>
          </w:tcPr>
          <w:p w14:paraId="730A7F55" w14:textId="58A42E92"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55.73 %</w:t>
            </w:r>
          </w:p>
        </w:tc>
        <w:tc>
          <w:tcPr>
            <w:tcW w:w="1530" w:type="dxa"/>
            <w:tcBorders>
              <w:top w:val="nil"/>
              <w:left w:val="nil"/>
              <w:bottom w:val="single" w:sz="8" w:space="0" w:color="BFBFBF"/>
              <w:right w:val="single" w:sz="8" w:space="0" w:color="BFBFBF"/>
            </w:tcBorders>
            <w:shd w:val="clear" w:color="auto" w:fill="auto"/>
            <w:noWrap/>
            <w:vAlign w:val="center"/>
            <w:hideMark/>
          </w:tcPr>
          <w:p w14:paraId="74C3C8DA" w14:textId="2D9B8855"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44.27 %</w:t>
            </w:r>
          </w:p>
        </w:tc>
        <w:tc>
          <w:tcPr>
            <w:tcW w:w="2700" w:type="dxa"/>
            <w:tcBorders>
              <w:top w:val="nil"/>
              <w:left w:val="nil"/>
              <w:bottom w:val="single" w:sz="8" w:space="0" w:color="BFBFBF"/>
              <w:right w:val="single" w:sz="8" w:space="0" w:color="BFBFBF"/>
            </w:tcBorders>
            <w:shd w:val="clear" w:color="auto" w:fill="auto"/>
            <w:noWrap/>
            <w:vAlign w:val="center"/>
            <w:hideMark/>
          </w:tcPr>
          <w:p w14:paraId="15FD3F78" w14:textId="12A618CC"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100%</w:t>
            </w:r>
          </w:p>
        </w:tc>
      </w:tr>
    </w:tbl>
    <w:p w14:paraId="1CAF9C73" w14:textId="349838C6" w:rsidR="00E44376" w:rsidRPr="00142B02" w:rsidRDefault="000C57ED" w:rsidP="00142B02">
      <w:pPr>
        <w:pStyle w:val="Descripcin"/>
        <w:tabs>
          <w:tab w:val="left" w:pos="720"/>
        </w:tabs>
        <w:jc w:val="both"/>
        <w:rPr>
          <w:rFonts w:ascii="Arial" w:hAnsi="Arial" w:cs="Arial"/>
          <w:color w:val="auto"/>
        </w:rPr>
      </w:pPr>
      <w:r w:rsidRPr="000C57ED">
        <w:rPr>
          <w:rFonts w:ascii="Arial" w:hAnsi="Arial" w:cs="Arial"/>
          <w:color w:val="auto"/>
        </w:rPr>
        <w:t xml:space="preserve">Fuente: Elaboración propia de cuestionario de investigación “Factores asociados a la falta de adherencia al tratamiento </w:t>
      </w:r>
      <w:r w:rsidR="00142B02" w:rsidRPr="000C57ED">
        <w:rPr>
          <w:rFonts w:ascii="Arial" w:hAnsi="Arial" w:cs="Arial"/>
          <w:color w:val="auto"/>
        </w:rPr>
        <w:t>en pacientes</w:t>
      </w:r>
      <w:r w:rsidRPr="000C57ED">
        <w:rPr>
          <w:rFonts w:ascii="Arial" w:hAnsi="Arial" w:cs="Arial"/>
          <w:color w:val="auto"/>
        </w:rPr>
        <w:t xml:space="preserve"> mayores de 40 años con hipertensión arterial”.</w:t>
      </w:r>
    </w:p>
    <w:p w14:paraId="7988DB3C" w14:textId="77777777" w:rsidR="00E44376" w:rsidRDefault="00E44376" w:rsidP="00E44376">
      <w:pPr>
        <w:spacing w:line="360" w:lineRule="auto"/>
        <w:jc w:val="both"/>
        <w:rPr>
          <w:rFonts w:ascii="Arial" w:hAnsi="Arial" w:cs="Arial"/>
        </w:rPr>
      </w:pPr>
    </w:p>
    <w:p w14:paraId="102BF2D3" w14:textId="7C15B7E3" w:rsidR="00E44376" w:rsidRPr="00142B02" w:rsidRDefault="00E44376" w:rsidP="00E44376">
      <w:pPr>
        <w:spacing w:line="360" w:lineRule="auto"/>
        <w:jc w:val="both"/>
        <w:rPr>
          <w:rFonts w:ascii="Arial" w:hAnsi="Arial" w:cs="Arial"/>
          <w:sz w:val="24"/>
          <w:szCs w:val="24"/>
        </w:rPr>
      </w:pPr>
      <w:r w:rsidRPr="00142B02">
        <w:rPr>
          <w:rFonts w:ascii="Arial" w:hAnsi="Arial" w:cs="Arial"/>
          <w:sz w:val="24"/>
          <w:szCs w:val="24"/>
        </w:rPr>
        <w:t xml:space="preserve">La Tabla </w:t>
      </w:r>
      <w:r w:rsidR="000C57ED" w:rsidRPr="00142B02">
        <w:rPr>
          <w:rFonts w:ascii="Arial" w:hAnsi="Arial" w:cs="Arial"/>
          <w:sz w:val="24"/>
          <w:szCs w:val="24"/>
        </w:rPr>
        <w:t>4</w:t>
      </w:r>
      <w:r w:rsidRPr="00142B02">
        <w:rPr>
          <w:rFonts w:ascii="Arial" w:hAnsi="Arial" w:cs="Arial"/>
          <w:sz w:val="24"/>
          <w:szCs w:val="24"/>
        </w:rPr>
        <w:t xml:space="preserve"> presenta la distribución de edad y sexo de los participantes. De los 131 pacientes, </w:t>
      </w:r>
      <w:r w:rsidR="000F4079">
        <w:rPr>
          <w:rFonts w:ascii="Arial" w:hAnsi="Arial" w:cs="Arial"/>
          <w:sz w:val="24"/>
          <w:szCs w:val="24"/>
        </w:rPr>
        <w:t>55.9%</w:t>
      </w:r>
      <w:r w:rsidRPr="00142B02">
        <w:rPr>
          <w:rFonts w:ascii="Arial" w:hAnsi="Arial" w:cs="Arial"/>
          <w:sz w:val="24"/>
          <w:szCs w:val="24"/>
        </w:rPr>
        <w:t xml:space="preserve"> son mujeres, lo que representa el sexo predominante en esta investigación. Al considerar ambos sexos, la edad más frecuente fue de 45 años. Siendo la edad mínima de 40 años y la edad máxima de 88 años. Al considerar el total de pacientes no adherentes de </w:t>
      </w:r>
      <w:r w:rsidR="00DA0934" w:rsidRPr="00142B02">
        <w:rPr>
          <w:rFonts w:ascii="Arial" w:hAnsi="Arial" w:cs="Arial"/>
          <w:sz w:val="24"/>
          <w:szCs w:val="24"/>
        </w:rPr>
        <w:t>la muestra</w:t>
      </w:r>
      <w:r w:rsidRPr="00142B02">
        <w:rPr>
          <w:rFonts w:ascii="Arial" w:hAnsi="Arial" w:cs="Arial"/>
          <w:sz w:val="24"/>
          <w:szCs w:val="24"/>
        </w:rPr>
        <w:t xml:space="preserve"> también </w:t>
      </w:r>
      <w:r w:rsidR="00DA0934" w:rsidRPr="00142B02">
        <w:rPr>
          <w:rFonts w:ascii="Arial" w:hAnsi="Arial" w:cs="Arial"/>
          <w:sz w:val="24"/>
          <w:szCs w:val="24"/>
        </w:rPr>
        <w:t>existió</w:t>
      </w:r>
      <w:r w:rsidRPr="00142B02">
        <w:rPr>
          <w:rFonts w:ascii="Arial" w:hAnsi="Arial" w:cs="Arial"/>
          <w:sz w:val="24"/>
          <w:szCs w:val="24"/>
        </w:rPr>
        <w:t xml:space="preserve"> mayor predominancia del sexo femenino por sobre masculino</w:t>
      </w:r>
      <w:r w:rsidR="003252C7" w:rsidRPr="00142B02">
        <w:rPr>
          <w:rFonts w:ascii="Arial" w:hAnsi="Arial" w:cs="Arial"/>
          <w:sz w:val="24"/>
          <w:szCs w:val="24"/>
        </w:rPr>
        <w:t>.</w:t>
      </w:r>
    </w:p>
    <w:p w14:paraId="010F32C4" w14:textId="77777777" w:rsidR="00E44376" w:rsidRDefault="00E44376" w:rsidP="00E44376">
      <w:pPr>
        <w:rPr>
          <w:rFonts w:ascii="Arial" w:hAnsi="Arial" w:cs="Arial"/>
        </w:rPr>
      </w:pPr>
    </w:p>
    <w:p w14:paraId="2140E6E3" w14:textId="77777777" w:rsidR="00142B02" w:rsidRDefault="00142B02" w:rsidP="00E44376">
      <w:pPr>
        <w:rPr>
          <w:rFonts w:ascii="Arial" w:hAnsi="Arial" w:cs="Arial"/>
        </w:rPr>
      </w:pPr>
    </w:p>
    <w:p w14:paraId="3F1B3FD4" w14:textId="1E9835EC" w:rsidR="00E44376" w:rsidRDefault="00E44376" w:rsidP="00142B02">
      <w:pPr>
        <w:spacing w:line="360" w:lineRule="auto"/>
        <w:jc w:val="both"/>
        <w:rPr>
          <w:rFonts w:ascii="Arial" w:hAnsi="Arial" w:cs="Arial"/>
          <w:b/>
          <w:bCs/>
          <w:sz w:val="24"/>
          <w:szCs w:val="24"/>
        </w:rPr>
      </w:pPr>
      <w:r w:rsidRPr="00142B02">
        <w:rPr>
          <w:rFonts w:ascii="Arial" w:hAnsi="Arial" w:cs="Arial"/>
          <w:b/>
          <w:bCs/>
          <w:sz w:val="24"/>
          <w:szCs w:val="24"/>
        </w:rPr>
        <w:t xml:space="preserve">Tabla </w:t>
      </w:r>
      <w:r w:rsidR="00073DF2">
        <w:rPr>
          <w:rFonts w:ascii="Arial" w:hAnsi="Arial" w:cs="Arial"/>
          <w:b/>
          <w:bCs/>
          <w:sz w:val="24"/>
          <w:szCs w:val="24"/>
        </w:rPr>
        <w:t>2</w:t>
      </w:r>
      <w:r w:rsidRPr="00142B02">
        <w:rPr>
          <w:rFonts w:ascii="Arial" w:hAnsi="Arial" w:cs="Arial"/>
          <w:b/>
          <w:bCs/>
          <w:sz w:val="24"/>
          <w:szCs w:val="24"/>
        </w:rPr>
        <w:t>. Estado civil según sexo en pacientes mayores de 40 años con hipertensión arterial</w:t>
      </w:r>
    </w:p>
    <w:p w14:paraId="103C0D27" w14:textId="77777777" w:rsidR="00675BFD" w:rsidRPr="00142B02" w:rsidRDefault="00675BFD" w:rsidP="00142B02">
      <w:pPr>
        <w:spacing w:line="360" w:lineRule="auto"/>
        <w:jc w:val="both"/>
        <w:rPr>
          <w:rFonts w:ascii="Arial" w:hAnsi="Arial" w:cs="Arial"/>
          <w:b/>
          <w:bCs/>
          <w:sz w:val="24"/>
          <w:szCs w:val="24"/>
        </w:rPr>
      </w:pPr>
    </w:p>
    <w:tbl>
      <w:tblPr>
        <w:tblW w:w="8720" w:type="dxa"/>
        <w:tblInd w:w="350" w:type="dxa"/>
        <w:tblCellMar>
          <w:left w:w="70" w:type="dxa"/>
          <w:right w:w="70" w:type="dxa"/>
        </w:tblCellMar>
        <w:tblLook w:val="04A0" w:firstRow="1" w:lastRow="0" w:firstColumn="1" w:lastColumn="0" w:noHBand="0" w:noVBand="1"/>
      </w:tblPr>
      <w:tblGrid>
        <w:gridCol w:w="2790"/>
        <w:gridCol w:w="2160"/>
        <w:gridCol w:w="1440"/>
        <w:gridCol w:w="2330"/>
      </w:tblGrid>
      <w:tr w:rsidR="00F91305" w:rsidRPr="00F91305" w14:paraId="2E146BA0" w14:textId="77777777" w:rsidTr="00F91305">
        <w:trPr>
          <w:trHeight w:val="576"/>
        </w:trPr>
        <w:tc>
          <w:tcPr>
            <w:tcW w:w="2790"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4CB4660F" w14:textId="77777777" w:rsidR="00F91305" w:rsidRPr="00F91305" w:rsidRDefault="00F91305" w:rsidP="00F91305">
            <w:pPr>
              <w:spacing w:after="0" w:line="240" w:lineRule="auto"/>
              <w:rPr>
                <w:rFonts w:ascii="Arial" w:eastAsia="Times New Roman" w:hAnsi="Arial" w:cs="Arial"/>
                <w:color w:val="000000"/>
                <w:lang w:eastAsia="es-SV"/>
              </w:rPr>
            </w:pPr>
            <w:r w:rsidRPr="00F91305">
              <w:rPr>
                <w:rFonts w:ascii="Arial" w:eastAsia="Times New Roman" w:hAnsi="Arial" w:cs="Arial"/>
                <w:color w:val="000000"/>
                <w:lang w:eastAsia="es-SV"/>
              </w:rPr>
              <w:t> </w:t>
            </w:r>
          </w:p>
        </w:tc>
        <w:tc>
          <w:tcPr>
            <w:tcW w:w="2160" w:type="dxa"/>
            <w:tcBorders>
              <w:top w:val="single" w:sz="8" w:space="0" w:color="BFBFBF"/>
              <w:left w:val="nil"/>
              <w:bottom w:val="single" w:sz="8" w:space="0" w:color="BFBFBF"/>
              <w:right w:val="single" w:sz="8" w:space="0" w:color="BFBFBF"/>
            </w:tcBorders>
            <w:shd w:val="clear" w:color="auto" w:fill="auto"/>
            <w:noWrap/>
            <w:vAlign w:val="center"/>
            <w:hideMark/>
          </w:tcPr>
          <w:p w14:paraId="3FBC317B" w14:textId="77777777" w:rsidR="00F91305" w:rsidRPr="00F91305" w:rsidRDefault="00F91305" w:rsidP="00F91305">
            <w:pPr>
              <w:spacing w:after="0" w:line="240" w:lineRule="auto"/>
              <w:jc w:val="center"/>
              <w:rPr>
                <w:rFonts w:ascii="Arial" w:eastAsia="Times New Roman" w:hAnsi="Arial" w:cs="Arial"/>
                <w:b/>
                <w:bCs/>
                <w:color w:val="000000"/>
                <w:lang w:eastAsia="es-SV"/>
              </w:rPr>
            </w:pPr>
            <w:r w:rsidRPr="00F91305">
              <w:rPr>
                <w:rFonts w:ascii="Arial" w:eastAsia="Times New Roman" w:hAnsi="Arial" w:cs="Arial"/>
                <w:b/>
                <w:bCs/>
                <w:color w:val="000000"/>
                <w:lang w:eastAsia="es-SV"/>
              </w:rPr>
              <w:t>Femenino</w:t>
            </w:r>
          </w:p>
        </w:tc>
        <w:tc>
          <w:tcPr>
            <w:tcW w:w="1440" w:type="dxa"/>
            <w:tcBorders>
              <w:top w:val="single" w:sz="8" w:space="0" w:color="BFBFBF"/>
              <w:left w:val="nil"/>
              <w:bottom w:val="single" w:sz="8" w:space="0" w:color="BFBFBF"/>
              <w:right w:val="single" w:sz="8" w:space="0" w:color="BFBFBF"/>
            </w:tcBorders>
            <w:shd w:val="clear" w:color="auto" w:fill="auto"/>
            <w:noWrap/>
            <w:vAlign w:val="center"/>
            <w:hideMark/>
          </w:tcPr>
          <w:p w14:paraId="31C301F8" w14:textId="77777777" w:rsidR="00F91305" w:rsidRPr="00F91305" w:rsidRDefault="00F91305" w:rsidP="00F91305">
            <w:pPr>
              <w:spacing w:after="0" w:line="240" w:lineRule="auto"/>
              <w:jc w:val="center"/>
              <w:rPr>
                <w:rFonts w:ascii="Arial" w:eastAsia="Times New Roman" w:hAnsi="Arial" w:cs="Arial"/>
                <w:b/>
                <w:bCs/>
                <w:color w:val="000000"/>
                <w:lang w:eastAsia="es-SV"/>
              </w:rPr>
            </w:pPr>
            <w:r w:rsidRPr="00F91305">
              <w:rPr>
                <w:rFonts w:ascii="Arial" w:eastAsia="Times New Roman" w:hAnsi="Arial" w:cs="Arial"/>
                <w:b/>
                <w:bCs/>
                <w:color w:val="000000"/>
                <w:lang w:eastAsia="es-SV"/>
              </w:rPr>
              <w:t>Masculino</w:t>
            </w:r>
          </w:p>
        </w:tc>
        <w:tc>
          <w:tcPr>
            <w:tcW w:w="2330" w:type="dxa"/>
            <w:tcBorders>
              <w:top w:val="single" w:sz="8" w:space="0" w:color="BFBFBF"/>
              <w:left w:val="nil"/>
              <w:bottom w:val="single" w:sz="8" w:space="0" w:color="BFBFBF"/>
              <w:right w:val="single" w:sz="8" w:space="0" w:color="BFBFBF"/>
            </w:tcBorders>
            <w:shd w:val="clear" w:color="auto" w:fill="auto"/>
            <w:noWrap/>
            <w:vAlign w:val="center"/>
            <w:hideMark/>
          </w:tcPr>
          <w:p w14:paraId="212F491C" w14:textId="77777777" w:rsidR="00F91305" w:rsidRPr="00F91305" w:rsidRDefault="00F91305" w:rsidP="00F91305">
            <w:pPr>
              <w:spacing w:after="0" w:line="240" w:lineRule="auto"/>
              <w:jc w:val="center"/>
              <w:rPr>
                <w:rFonts w:ascii="Arial" w:eastAsia="Times New Roman" w:hAnsi="Arial" w:cs="Arial"/>
                <w:b/>
                <w:bCs/>
                <w:color w:val="000000"/>
                <w:lang w:eastAsia="es-SV"/>
              </w:rPr>
            </w:pPr>
            <w:proofErr w:type="gramStart"/>
            <w:r w:rsidRPr="00F91305">
              <w:rPr>
                <w:rFonts w:ascii="Arial" w:eastAsia="Times New Roman" w:hAnsi="Arial" w:cs="Arial"/>
                <w:b/>
                <w:bCs/>
                <w:color w:val="000000"/>
                <w:lang w:eastAsia="es-SV"/>
              </w:rPr>
              <w:t>Total</w:t>
            </w:r>
            <w:proofErr w:type="gramEnd"/>
            <w:r w:rsidRPr="00F91305">
              <w:rPr>
                <w:rFonts w:ascii="Arial" w:eastAsia="Times New Roman" w:hAnsi="Arial" w:cs="Arial"/>
                <w:b/>
                <w:bCs/>
                <w:color w:val="000000"/>
                <w:lang w:eastAsia="es-SV"/>
              </w:rPr>
              <w:t xml:space="preserve"> general</w:t>
            </w:r>
          </w:p>
        </w:tc>
      </w:tr>
      <w:tr w:rsidR="00F91305" w:rsidRPr="00F91305" w14:paraId="549A0C1F" w14:textId="77777777" w:rsidTr="00F91305">
        <w:trPr>
          <w:trHeight w:val="576"/>
        </w:trPr>
        <w:tc>
          <w:tcPr>
            <w:tcW w:w="2790" w:type="dxa"/>
            <w:tcBorders>
              <w:top w:val="nil"/>
              <w:left w:val="single" w:sz="8" w:space="0" w:color="BFBFBF"/>
              <w:bottom w:val="single" w:sz="8" w:space="0" w:color="BFBFBF"/>
              <w:right w:val="single" w:sz="8" w:space="0" w:color="BFBFBF"/>
            </w:tcBorders>
            <w:shd w:val="clear" w:color="auto" w:fill="auto"/>
            <w:noWrap/>
            <w:vAlign w:val="center"/>
            <w:hideMark/>
          </w:tcPr>
          <w:p w14:paraId="6071924B"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Acompañado</w:t>
            </w:r>
          </w:p>
        </w:tc>
        <w:tc>
          <w:tcPr>
            <w:tcW w:w="2160" w:type="dxa"/>
            <w:tcBorders>
              <w:top w:val="nil"/>
              <w:left w:val="nil"/>
              <w:bottom w:val="single" w:sz="8" w:space="0" w:color="BFBFBF"/>
              <w:right w:val="single" w:sz="8" w:space="0" w:color="BFBFBF"/>
            </w:tcBorders>
            <w:shd w:val="clear" w:color="auto" w:fill="auto"/>
            <w:noWrap/>
            <w:vAlign w:val="center"/>
            <w:hideMark/>
          </w:tcPr>
          <w:p w14:paraId="000637CB" w14:textId="3452CA0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15.27 %</w:t>
            </w:r>
          </w:p>
        </w:tc>
        <w:tc>
          <w:tcPr>
            <w:tcW w:w="1440" w:type="dxa"/>
            <w:tcBorders>
              <w:top w:val="nil"/>
              <w:left w:val="nil"/>
              <w:bottom w:val="single" w:sz="8" w:space="0" w:color="BFBFBF"/>
              <w:right w:val="single" w:sz="8" w:space="0" w:color="BFBFBF"/>
            </w:tcBorders>
            <w:shd w:val="clear" w:color="auto" w:fill="auto"/>
            <w:noWrap/>
            <w:vAlign w:val="center"/>
            <w:hideMark/>
          </w:tcPr>
          <w:p w14:paraId="0997137B" w14:textId="671D5CC3"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14.50 %</w:t>
            </w:r>
          </w:p>
        </w:tc>
        <w:tc>
          <w:tcPr>
            <w:tcW w:w="2330" w:type="dxa"/>
            <w:tcBorders>
              <w:top w:val="nil"/>
              <w:left w:val="nil"/>
              <w:bottom w:val="single" w:sz="8" w:space="0" w:color="BFBFBF"/>
              <w:right w:val="single" w:sz="8" w:space="0" w:color="BFBFBF"/>
            </w:tcBorders>
            <w:shd w:val="clear" w:color="auto" w:fill="auto"/>
            <w:noWrap/>
            <w:vAlign w:val="center"/>
            <w:hideMark/>
          </w:tcPr>
          <w:p w14:paraId="03D31A06" w14:textId="6C7C861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29.77 %</w:t>
            </w:r>
          </w:p>
        </w:tc>
      </w:tr>
      <w:tr w:rsidR="00F91305" w:rsidRPr="00F91305" w14:paraId="48642DA6" w14:textId="77777777" w:rsidTr="00F91305">
        <w:trPr>
          <w:trHeight w:val="576"/>
        </w:trPr>
        <w:tc>
          <w:tcPr>
            <w:tcW w:w="2790" w:type="dxa"/>
            <w:tcBorders>
              <w:top w:val="nil"/>
              <w:left w:val="single" w:sz="8" w:space="0" w:color="BFBFBF"/>
              <w:bottom w:val="single" w:sz="8" w:space="0" w:color="BFBFBF"/>
              <w:right w:val="single" w:sz="8" w:space="0" w:color="BFBFBF"/>
            </w:tcBorders>
            <w:shd w:val="clear" w:color="auto" w:fill="auto"/>
            <w:noWrap/>
            <w:vAlign w:val="center"/>
            <w:hideMark/>
          </w:tcPr>
          <w:p w14:paraId="34CFF4E5"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Casado</w:t>
            </w:r>
          </w:p>
        </w:tc>
        <w:tc>
          <w:tcPr>
            <w:tcW w:w="2160" w:type="dxa"/>
            <w:tcBorders>
              <w:top w:val="nil"/>
              <w:left w:val="nil"/>
              <w:bottom w:val="single" w:sz="8" w:space="0" w:color="BFBFBF"/>
              <w:right w:val="single" w:sz="8" w:space="0" w:color="BFBFBF"/>
            </w:tcBorders>
            <w:shd w:val="clear" w:color="auto" w:fill="auto"/>
            <w:noWrap/>
            <w:vAlign w:val="center"/>
            <w:hideMark/>
          </w:tcPr>
          <w:p w14:paraId="28F2D194" w14:textId="00313E15"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12.21 %</w:t>
            </w:r>
          </w:p>
        </w:tc>
        <w:tc>
          <w:tcPr>
            <w:tcW w:w="1440" w:type="dxa"/>
            <w:tcBorders>
              <w:top w:val="nil"/>
              <w:left w:val="nil"/>
              <w:bottom w:val="single" w:sz="8" w:space="0" w:color="BFBFBF"/>
              <w:right w:val="single" w:sz="8" w:space="0" w:color="BFBFBF"/>
            </w:tcBorders>
            <w:shd w:val="clear" w:color="auto" w:fill="auto"/>
            <w:noWrap/>
            <w:vAlign w:val="center"/>
            <w:hideMark/>
          </w:tcPr>
          <w:p w14:paraId="065EF32F" w14:textId="7C276CBD"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8.40 %</w:t>
            </w:r>
          </w:p>
        </w:tc>
        <w:tc>
          <w:tcPr>
            <w:tcW w:w="2330" w:type="dxa"/>
            <w:tcBorders>
              <w:top w:val="nil"/>
              <w:left w:val="nil"/>
              <w:bottom w:val="single" w:sz="8" w:space="0" w:color="BFBFBF"/>
              <w:right w:val="single" w:sz="8" w:space="0" w:color="BFBFBF"/>
            </w:tcBorders>
            <w:shd w:val="clear" w:color="auto" w:fill="auto"/>
            <w:noWrap/>
            <w:vAlign w:val="center"/>
            <w:hideMark/>
          </w:tcPr>
          <w:p w14:paraId="03A41271" w14:textId="0F8388F3"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20.61 %</w:t>
            </w:r>
          </w:p>
        </w:tc>
      </w:tr>
      <w:tr w:rsidR="00F91305" w:rsidRPr="00F91305" w14:paraId="3B8F1D74" w14:textId="77777777" w:rsidTr="00F91305">
        <w:trPr>
          <w:trHeight w:val="576"/>
        </w:trPr>
        <w:tc>
          <w:tcPr>
            <w:tcW w:w="2790" w:type="dxa"/>
            <w:tcBorders>
              <w:top w:val="nil"/>
              <w:left w:val="single" w:sz="8" w:space="0" w:color="BFBFBF"/>
              <w:bottom w:val="single" w:sz="8" w:space="0" w:color="BFBFBF"/>
              <w:right w:val="single" w:sz="8" w:space="0" w:color="BFBFBF"/>
            </w:tcBorders>
            <w:shd w:val="clear" w:color="auto" w:fill="auto"/>
            <w:noWrap/>
            <w:vAlign w:val="center"/>
            <w:hideMark/>
          </w:tcPr>
          <w:p w14:paraId="463826C6"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lastRenderedPageBreak/>
              <w:t>Divorciado</w:t>
            </w:r>
          </w:p>
        </w:tc>
        <w:tc>
          <w:tcPr>
            <w:tcW w:w="2160" w:type="dxa"/>
            <w:tcBorders>
              <w:top w:val="nil"/>
              <w:left w:val="nil"/>
              <w:bottom w:val="single" w:sz="8" w:space="0" w:color="BFBFBF"/>
              <w:right w:val="single" w:sz="8" w:space="0" w:color="BFBFBF"/>
            </w:tcBorders>
            <w:shd w:val="clear" w:color="auto" w:fill="auto"/>
            <w:noWrap/>
            <w:vAlign w:val="center"/>
            <w:hideMark/>
          </w:tcPr>
          <w:p w14:paraId="7334623A" w14:textId="44297E8F"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2.29 %</w:t>
            </w:r>
          </w:p>
        </w:tc>
        <w:tc>
          <w:tcPr>
            <w:tcW w:w="1440" w:type="dxa"/>
            <w:tcBorders>
              <w:top w:val="nil"/>
              <w:left w:val="nil"/>
              <w:bottom w:val="single" w:sz="8" w:space="0" w:color="BFBFBF"/>
              <w:right w:val="single" w:sz="8" w:space="0" w:color="BFBFBF"/>
            </w:tcBorders>
            <w:shd w:val="clear" w:color="auto" w:fill="auto"/>
            <w:noWrap/>
            <w:vAlign w:val="center"/>
            <w:hideMark/>
          </w:tcPr>
          <w:p w14:paraId="3BA94547" w14:textId="06E91B34"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3.05 %</w:t>
            </w:r>
          </w:p>
        </w:tc>
        <w:tc>
          <w:tcPr>
            <w:tcW w:w="2330" w:type="dxa"/>
            <w:tcBorders>
              <w:top w:val="nil"/>
              <w:left w:val="nil"/>
              <w:bottom w:val="single" w:sz="8" w:space="0" w:color="BFBFBF"/>
              <w:right w:val="single" w:sz="8" w:space="0" w:color="BFBFBF"/>
            </w:tcBorders>
            <w:shd w:val="clear" w:color="auto" w:fill="auto"/>
            <w:noWrap/>
            <w:vAlign w:val="center"/>
            <w:hideMark/>
          </w:tcPr>
          <w:p w14:paraId="67D39885" w14:textId="37C558E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5.34 %</w:t>
            </w:r>
          </w:p>
        </w:tc>
      </w:tr>
      <w:tr w:rsidR="00F91305" w:rsidRPr="00F91305" w14:paraId="5C3F8A53" w14:textId="77777777" w:rsidTr="00F91305">
        <w:trPr>
          <w:trHeight w:val="576"/>
        </w:trPr>
        <w:tc>
          <w:tcPr>
            <w:tcW w:w="2790" w:type="dxa"/>
            <w:tcBorders>
              <w:top w:val="nil"/>
              <w:left w:val="single" w:sz="8" w:space="0" w:color="BFBFBF"/>
              <w:bottom w:val="single" w:sz="8" w:space="0" w:color="BFBFBF"/>
              <w:right w:val="single" w:sz="8" w:space="0" w:color="BFBFBF"/>
            </w:tcBorders>
            <w:shd w:val="clear" w:color="auto" w:fill="auto"/>
            <w:noWrap/>
            <w:vAlign w:val="center"/>
            <w:hideMark/>
          </w:tcPr>
          <w:p w14:paraId="7C69BDA2"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Soltero</w:t>
            </w:r>
          </w:p>
        </w:tc>
        <w:tc>
          <w:tcPr>
            <w:tcW w:w="2160" w:type="dxa"/>
            <w:tcBorders>
              <w:top w:val="nil"/>
              <w:left w:val="nil"/>
              <w:bottom w:val="single" w:sz="8" w:space="0" w:color="BFBFBF"/>
              <w:right w:val="single" w:sz="8" w:space="0" w:color="BFBFBF"/>
            </w:tcBorders>
            <w:shd w:val="clear" w:color="auto" w:fill="auto"/>
            <w:noWrap/>
            <w:vAlign w:val="center"/>
            <w:hideMark/>
          </w:tcPr>
          <w:p w14:paraId="7F9CEF87" w14:textId="28F08CE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19.08 %</w:t>
            </w:r>
          </w:p>
        </w:tc>
        <w:tc>
          <w:tcPr>
            <w:tcW w:w="1440" w:type="dxa"/>
            <w:tcBorders>
              <w:top w:val="nil"/>
              <w:left w:val="nil"/>
              <w:bottom w:val="single" w:sz="8" w:space="0" w:color="BFBFBF"/>
              <w:right w:val="single" w:sz="8" w:space="0" w:color="BFBFBF"/>
            </w:tcBorders>
            <w:shd w:val="clear" w:color="auto" w:fill="auto"/>
            <w:noWrap/>
            <w:vAlign w:val="center"/>
            <w:hideMark/>
          </w:tcPr>
          <w:p w14:paraId="429DFBAA" w14:textId="2F5A64D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17.56 %</w:t>
            </w:r>
          </w:p>
        </w:tc>
        <w:tc>
          <w:tcPr>
            <w:tcW w:w="2330" w:type="dxa"/>
            <w:tcBorders>
              <w:top w:val="nil"/>
              <w:left w:val="nil"/>
              <w:bottom w:val="single" w:sz="8" w:space="0" w:color="BFBFBF"/>
              <w:right w:val="single" w:sz="8" w:space="0" w:color="BFBFBF"/>
            </w:tcBorders>
            <w:shd w:val="clear" w:color="auto" w:fill="auto"/>
            <w:noWrap/>
            <w:vAlign w:val="center"/>
            <w:hideMark/>
          </w:tcPr>
          <w:p w14:paraId="41CC78B5" w14:textId="39DB6DAA"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36.64 %</w:t>
            </w:r>
          </w:p>
        </w:tc>
      </w:tr>
      <w:tr w:rsidR="00F91305" w:rsidRPr="00F91305" w14:paraId="11B21BCE" w14:textId="77777777" w:rsidTr="00F91305">
        <w:trPr>
          <w:trHeight w:val="576"/>
        </w:trPr>
        <w:tc>
          <w:tcPr>
            <w:tcW w:w="2790" w:type="dxa"/>
            <w:tcBorders>
              <w:top w:val="nil"/>
              <w:left w:val="single" w:sz="8" w:space="0" w:color="BFBFBF"/>
              <w:bottom w:val="single" w:sz="8" w:space="0" w:color="BFBFBF"/>
              <w:right w:val="single" w:sz="8" w:space="0" w:color="BFBFBF"/>
            </w:tcBorders>
            <w:shd w:val="clear" w:color="auto" w:fill="auto"/>
            <w:noWrap/>
            <w:vAlign w:val="center"/>
            <w:hideMark/>
          </w:tcPr>
          <w:p w14:paraId="0CAA7270"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Viudo</w:t>
            </w:r>
          </w:p>
        </w:tc>
        <w:tc>
          <w:tcPr>
            <w:tcW w:w="2160" w:type="dxa"/>
            <w:tcBorders>
              <w:top w:val="nil"/>
              <w:left w:val="nil"/>
              <w:bottom w:val="single" w:sz="8" w:space="0" w:color="BFBFBF"/>
              <w:right w:val="single" w:sz="8" w:space="0" w:color="BFBFBF"/>
            </w:tcBorders>
            <w:shd w:val="clear" w:color="auto" w:fill="auto"/>
            <w:noWrap/>
            <w:vAlign w:val="center"/>
            <w:hideMark/>
          </w:tcPr>
          <w:p w14:paraId="01F4F5D4" w14:textId="320AD944"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6.87 %</w:t>
            </w:r>
          </w:p>
        </w:tc>
        <w:tc>
          <w:tcPr>
            <w:tcW w:w="1440" w:type="dxa"/>
            <w:tcBorders>
              <w:top w:val="nil"/>
              <w:left w:val="nil"/>
              <w:bottom w:val="single" w:sz="8" w:space="0" w:color="BFBFBF"/>
              <w:right w:val="single" w:sz="8" w:space="0" w:color="BFBFBF"/>
            </w:tcBorders>
            <w:shd w:val="clear" w:color="auto" w:fill="auto"/>
            <w:noWrap/>
            <w:vAlign w:val="center"/>
            <w:hideMark/>
          </w:tcPr>
          <w:p w14:paraId="2D876FE7" w14:textId="653DDC9E"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0.76 %</w:t>
            </w:r>
          </w:p>
        </w:tc>
        <w:tc>
          <w:tcPr>
            <w:tcW w:w="2330" w:type="dxa"/>
            <w:tcBorders>
              <w:top w:val="nil"/>
              <w:left w:val="nil"/>
              <w:bottom w:val="single" w:sz="8" w:space="0" w:color="BFBFBF"/>
              <w:right w:val="single" w:sz="8" w:space="0" w:color="BFBFBF"/>
            </w:tcBorders>
            <w:shd w:val="clear" w:color="auto" w:fill="auto"/>
            <w:noWrap/>
            <w:vAlign w:val="center"/>
            <w:hideMark/>
          </w:tcPr>
          <w:p w14:paraId="3FDCB900" w14:textId="11458E3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7.63 %</w:t>
            </w:r>
          </w:p>
        </w:tc>
      </w:tr>
      <w:tr w:rsidR="00F91305" w:rsidRPr="00F91305" w14:paraId="78E68083" w14:textId="77777777" w:rsidTr="00F91305">
        <w:trPr>
          <w:trHeight w:val="576"/>
        </w:trPr>
        <w:tc>
          <w:tcPr>
            <w:tcW w:w="2790" w:type="dxa"/>
            <w:tcBorders>
              <w:top w:val="nil"/>
              <w:left w:val="single" w:sz="8" w:space="0" w:color="BFBFBF"/>
              <w:bottom w:val="single" w:sz="8" w:space="0" w:color="BFBFBF"/>
              <w:right w:val="single" w:sz="8" w:space="0" w:color="BFBFBF"/>
            </w:tcBorders>
            <w:shd w:val="clear" w:color="auto" w:fill="auto"/>
            <w:noWrap/>
            <w:vAlign w:val="center"/>
            <w:hideMark/>
          </w:tcPr>
          <w:p w14:paraId="78E16967" w14:textId="77777777" w:rsidR="00F91305" w:rsidRPr="00F91305" w:rsidRDefault="00F91305" w:rsidP="00F91305">
            <w:pPr>
              <w:spacing w:after="0" w:line="240" w:lineRule="auto"/>
              <w:jc w:val="center"/>
              <w:rPr>
                <w:rFonts w:ascii="Arial" w:eastAsia="Times New Roman" w:hAnsi="Arial" w:cs="Arial"/>
                <w:color w:val="000000"/>
                <w:lang w:eastAsia="es-SV"/>
              </w:rPr>
            </w:pPr>
            <w:proofErr w:type="gramStart"/>
            <w:r w:rsidRPr="00F91305">
              <w:rPr>
                <w:rFonts w:ascii="Arial" w:eastAsia="Times New Roman" w:hAnsi="Arial" w:cs="Arial"/>
                <w:color w:val="000000"/>
                <w:lang w:eastAsia="es-SV"/>
              </w:rPr>
              <w:t>Total</w:t>
            </w:r>
            <w:proofErr w:type="gramEnd"/>
            <w:r w:rsidRPr="00F91305">
              <w:rPr>
                <w:rFonts w:ascii="Arial" w:eastAsia="Times New Roman" w:hAnsi="Arial" w:cs="Arial"/>
                <w:color w:val="000000"/>
                <w:lang w:eastAsia="es-SV"/>
              </w:rPr>
              <w:t xml:space="preserve"> general</w:t>
            </w:r>
          </w:p>
        </w:tc>
        <w:tc>
          <w:tcPr>
            <w:tcW w:w="2160" w:type="dxa"/>
            <w:tcBorders>
              <w:top w:val="nil"/>
              <w:left w:val="nil"/>
              <w:bottom w:val="single" w:sz="8" w:space="0" w:color="BFBFBF"/>
              <w:right w:val="single" w:sz="8" w:space="0" w:color="BFBFBF"/>
            </w:tcBorders>
            <w:shd w:val="clear" w:color="auto" w:fill="auto"/>
            <w:noWrap/>
            <w:vAlign w:val="center"/>
            <w:hideMark/>
          </w:tcPr>
          <w:p w14:paraId="7A957DC4" w14:textId="346D8E4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55.73 %</w:t>
            </w:r>
          </w:p>
        </w:tc>
        <w:tc>
          <w:tcPr>
            <w:tcW w:w="1440" w:type="dxa"/>
            <w:tcBorders>
              <w:top w:val="nil"/>
              <w:left w:val="nil"/>
              <w:bottom w:val="single" w:sz="8" w:space="0" w:color="BFBFBF"/>
              <w:right w:val="single" w:sz="8" w:space="0" w:color="BFBFBF"/>
            </w:tcBorders>
            <w:shd w:val="clear" w:color="auto" w:fill="auto"/>
            <w:noWrap/>
            <w:vAlign w:val="center"/>
            <w:hideMark/>
          </w:tcPr>
          <w:p w14:paraId="5406B107" w14:textId="69F7F96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44.27 %</w:t>
            </w:r>
          </w:p>
        </w:tc>
        <w:tc>
          <w:tcPr>
            <w:tcW w:w="2330" w:type="dxa"/>
            <w:tcBorders>
              <w:top w:val="nil"/>
              <w:left w:val="nil"/>
              <w:bottom w:val="single" w:sz="8" w:space="0" w:color="BFBFBF"/>
              <w:right w:val="single" w:sz="8" w:space="0" w:color="BFBFBF"/>
            </w:tcBorders>
            <w:shd w:val="clear" w:color="auto" w:fill="auto"/>
            <w:noWrap/>
            <w:vAlign w:val="center"/>
            <w:hideMark/>
          </w:tcPr>
          <w:p w14:paraId="1FC237E1" w14:textId="6927ECC9"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100.00 %</w:t>
            </w:r>
          </w:p>
        </w:tc>
      </w:tr>
    </w:tbl>
    <w:p w14:paraId="5C3F912D" w14:textId="1145D231" w:rsidR="00E44376" w:rsidRPr="00E44376" w:rsidRDefault="00E44376" w:rsidP="00E44376">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0DB14D0F" w14:textId="77777777" w:rsidR="00E44376" w:rsidRPr="00D97675" w:rsidRDefault="00E44376" w:rsidP="00E44376">
      <w:pPr>
        <w:rPr>
          <w:rFonts w:ascii="Arial" w:hAnsi="Arial" w:cs="Arial"/>
          <w:sz w:val="24"/>
          <w:szCs w:val="24"/>
        </w:rPr>
      </w:pPr>
    </w:p>
    <w:p w14:paraId="12577A24" w14:textId="4A873B32" w:rsidR="00142B02" w:rsidRDefault="00E44376" w:rsidP="0093049E">
      <w:pPr>
        <w:spacing w:line="360" w:lineRule="auto"/>
        <w:jc w:val="both"/>
        <w:rPr>
          <w:rFonts w:ascii="Arial" w:hAnsi="Arial" w:cs="Arial"/>
          <w:sz w:val="24"/>
          <w:szCs w:val="24"/>
        </w:rPr>
      </w:pPr>
      <w:r w:rsidRPr="00D97675">
        <w:rPr>
          <w:rFonts w:ascii="Arial" w:hAnsi="Arial" w:cs="Arial"/>
          <w:sz w:val="24"/>
          <w:szCs w:val="24"/>
        </w:rPr>
        <w:t xml:space="preserve">La Tabla </w:t>
      </w:r>
      <w:r w:rsidR="00142B02">
        <w:rPr>
          <w:rFonts w:ascii="Arial" w:hAnsi="Arial" w:cs="Arial"/>
          <w:sz w:val="24"/>
          <w:szCs w:val="24"/>
        </w:rPr>
        <w:t>5</w:t>
      </w:r>
      <w:r w:rsidRPr="00D97675">
        <w:rPr>
          <w:rFonts w:ascii="Arial" w:hAnsi="Arial" w:cs="Arial"/>
          <w:sz w:val="24"/>
          <w:szCs w:val="24"/>
        </w:rPr>
        <w:t xml:space="preserve"> se muestra que, de los 131 pacientes, la </w:t>
      </w:r>
      <w:r w:rsidR="00DA0934" w:rsidRPr="00D97675">
        <w:rPr>
          <w:rFonts w:ascii="Arial" w:hAnsi="Arial" w:cs="Arial"/>
          <w:sz w:val="24"/>
          <w:szCs w:val="24"/>
        </w:rPr>
        <w:t>mayoría</w:t>
      </w:r>
      <w:r w:rsidRPr="00D97675">
        <w:rPr>
          <w:rFonts w:ascii="Arial" w:hAnsi="Arial" w:cs="Arial"/>
          <w:sz w:val="24"/>
          <w:szCs w:val="24"/>
        </w:rPr>
        <w:t xml:space="preserve"> eran mujeres. Tanto en mujeres como en hombres, el estado civil más común fue soltero, seguido de acompañado y divorciado, aunque en proporciones diferentes.</w:t>
      </w:r>
    </w:p>
    <w:p w14:paraId="09191817" w14:textId="77777777" w:rsidR="00142B02" w:rsidRPr="0093049E" w:rsidRDefault="00142B02" w:rsidP="0093049E">
      <w:pPr>
        <w:spacing w:line="360" w:lineRule="auto"/>
        <w:jc w:val="both"/>
        <w:rPr>
          <w:rFonts w:ascii="Arial" w:hAnsi="Arial" w:cs="Arial"/>
          <w:sz w:val="24"/>
          <w:szCs w:val="24"/>
        </w:rPr>
      </w:pPr>
    </w:p>
    <w:p w14:paraId="16DC70A2" w14:textId="0D26D9A1" w:rsidR="00E44376" w:rsidRDefault="00E44376" w:rsidP="00E44376">
      <w:pPr>
        <w:spacing w:line="360" w:lineRule="auto"/>
        <w:jc w:val="both"/>
        <w:rPr>
          <w:rFonts w:ascii="Arial" w:hAnsi="Arial" w:cs="Arial"/>
          <w:b/>
          <w:bCs/>
          <w:sz w:val="24"/>
          <w:szCs w:val="24"/>
        </w:rPr>
      </w:pPr>
      <w:r w:rsidRPr="00142B02">
        <w:rPr>
          <w:rFonts w:ascii="Arial" w:hAnsi="Arial" w:cs="Arial"/>
          <w:b/>
          <w:bCs/>
          <w:sz w:val="24"/>
          <w:szCs w:val="24"/>
        </w:rPr>
        <w:t xml:space="preserve">Tabla </w:t>
      </w:r>
      <w:r w:rsidR="00073DF2">
        <w:rPr>
          <w:rFonts w:ascii="Arial" w:hAnsi="Arial" w:cs="Arial"/>
          <w:b/>
          <w:bCs/>
          <w:sz w:val="24"/>
          <w:szCs w:val="24"/>
        </w:rPr>
        <w:t>3</w:t>
      </w:r>
      <w:r w:rsidRPr="00142B02">
        <w:rPr>
          <w:rFonts w:ascii="Arial" w:hAnsi="Arial" w:cs="Arial"/>
          <w:b/>
          <w:bCs/>
          <w:sz w:val="24"/>
          <w:szCs w:val="24"/>
        </w:rPr>
        <w:t>. Nivel educacional en pacientes con hipertensión arterial mayores de 40 años según sexo.</w:t>
      </w:r>
    </w:p>
    <w:p w14:paraId="796B8B75" w14:textId="77777777" w:rsidR="00675BFD" w:rsidRPr="00142B02" w:rsidRDefault="00675BFD" w:rsidP="00E44376">
      <w:pPr>
        <w:spacing w:line="360" w:lineRule="auto"/>
        <w:jc w:val="both"/>
        <w:rPr>
          <w:rFonts w:ascii="Arial" w:hAnsi="Arial" w:cs="Arial"/>
          <w:b/>
          <w:bCs/>
          <w:sz w:val="24"/>
          <w:szCs w:val="24"/>
        </w:rPr>
      </w:pPr>
    </w:p>
    <w:tbl>
      <w:tblPr>
        <w:tblStyle w:val="Tablaconcuadrcula"/>
        <w:tblW w:w="8370" w:type="dxa"/>
        <w:tblInd w:w="486" w:type="dxa"/>
        <w:tblLook w:val="04A0" w:firstRow="1" w:lastRow="0" w:firstColumn="1" w:lastColumn="0" w:noHBand="0" w:noVBand="1"/>
      </w:tblPr>
      <w:tblGrid>
        <w:gridCol w:w="1439"/>
        <w:gridCol w:w="1873"/>
        <w:gridCol w:w="2225"/>
        <w:gridCol w:w="2833"/>
      </w:tblGrid>
      <w:tr w:rsidR="00F91305" w:rsidRPr="00F91305" w14:paraId="080BA3A3" w14:textId="77777777" w:rsidTr="00F91305">
        <w:trPr>
          <w:trHeight w:val="576"/>
        </w:trPr>
        <w:tc>
          <w:tcPr>
            <w:tcW w:w="1439" w:type="dxa"/>
            <w:hideMark/>
          </w:tcPr>
          <w:p w14:paraId="36F9908E"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Escolaridad</w:t>
            </w:r>
          </w:p>
        </w:tc>
        <w:tc>
          <w:tcPr>
            <w:tcW w:w="1873" w:type="dxa"/>
            <w:hideMark/>
          </w:tcPr>
          <w:p w14:paraId="1F2B6ECE"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Femenino</w:t>
            </w:r>
          </w:p>
        </w:tc>
        <w:tc>
          <w:tcPr>
            <w:tcW w:w="2225" w:type="dxa"/>
            <w:hideMark/>
          </w:tcPr>
          <w:p w14:paraId="604698CB"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Masculino</w:t>
            </w:r>
          </w:p>
        </w:tc>
        <w:tc>
          <w:tcPr>
            <w:tcW w:w="2833" w:type="dxa"/>
            <w:hideMark/>
          </w:tcPr>
          <w:p w14:paraId="0F609A49" w14:textId="77777777" w:rsidR="00F91305" w:rsidRPr="00F91305" w:rsidRDefault="00F91305" w:rsidP="00F91305">
            <w:pPr>
              <w:spacing w:after="0" w:line="240" w:lineRule="auto"/>
              <w:jc w:val="center"/>
              <w:rPr>
                <w:rFonts w:ascii="Arial" w:eastAsia="Times New Roman" w:hAnsi="Arial" w:cs="Arial"/>
                <w:color w:val="000000"/>
                <w:lang w:eastAsia="es-SV"/>
              </w:rPr>
            </w:pPr>
            <w:proofErr w:type="gramStart"/>
            <w:r w:rsidRPr="00F91305">
              <w:rPr>
                <w:rFonts w:ascii="Arial" w:eastAsia="Times New Roman" w:hAnsi="Arial" w:cs="Arial"/>
                <w:color w:val="000000"/>
                <w:lang w:eastAsia="es-SV"/>
              </w:rPr>
              <w:t>Total</w:t>
            </w:r>
            <w:proofErr w:type="gramEnd"/>
            <w:r w:rsidRPr="00F91305">
              <w:rPr>
                <w:rFonts w:ascii="Arial" w:eastAsia="Times New Roman" w:hAnsi="Arial" w:cs="Arial"/>
                <w:color w:val="000000"/>
                <w:lang w:eastAsia="es-SV"/>
              </w:rPr>
              <w:t xml:space="preserve"> general</w:t>
            </w:r>
          </w:p>
        </w:tc>
      </w:tr>
      <w:tr w:rsidR="00F91305" w:rsidRPr="00F91305" w14:paraId="7D4866DD" w14:textId="77777777" w:rsidTr="00F91305">
        <w:trPr>
          <w:trHeight w:val="576"/>
        </w:trPr>
        <w:tc>
          <w:tcPr>
            <w:tcW w:w="1439" w:type="dxa"/>
            <w:hideMark/>
          </w:tcPr>
          <w:p w14:paraId="419151C5"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Bachillerato</w:t>
            </w:r>
          </w:p>
        </w:tc>
        <w:tc>
          <w:tcPr>
            <w:tcW w:w="1873" w:type="dxa"/>
            <w:hideMark/>
          </w:tcPr>
          <w:p w14:paraId="7EFADD30" w14:textId="030821B3"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1.53 </w:t>
            </w:r>
            <w:r>
              <w:rPr>
                <w:rFonts w:ascii="Arial" w:eastAsia="Times New Roman" w:hAnsi="Arial" w:cs="Arial"/>
                <w:color w:val="000000"/>
                <w:lang w:eastAsia="es-SV"/>
              </w:rPr>
              <w:t>%</w:t>
            </w:r>
          </w:p>
        </w:tc>
        <w:tc>
          <w:tcPr>
            <w:tcW w:w="2225" w:type="dxa"/>
            <w:hideMark/>
          </w:tcPr>
          <w:p w14:paraId="7904667B" w14:textId="2024AADE"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0.76</w:t>
            </w:r>
            <w:r>
              <w:rPr>
                <w:rFonts w:ascii="Arial" w:eastAsia="Times New Roman" w:hAnsi="Arial" w:cs="Arial"/>
                <w:color w:val="000000"/>
                <w:lang w:eastAsia="es-SV"/>
              </w:rPr>
              <w:t>%</w:t>
            </w:r>
            <w:r w:rsidRPr="00F91305">
              <w:rPr>
                <w:rFonts w:ascii="Arial" w:eastAsia="Times New Roman" w:hAnsi="Arial" w:cs="Arial"/>
                <w:color w:val="000000"/>
                <w:lang w:eastAsia="es-SV"/>
              </w:rPr>
              <w:t xml:space="preserve"> </w:t>
            </w:r>
          </w:p>
        </w:tc>
        <w:tc>
          <w:tcPr>
            <w:tcW w:w="2833" w:type="dxa"/>
            <w:hideMark/>
          </w:tcPr>
          <w:p w14:paraId="38DC7A30" w14:textId="6E5A7F6F"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2.29 </w:t>
            </w:r>
            <w:r>
              <w:rPr>
                <w:rFonts w:ascii="Arial" w:eastAsia="Times New Roman" w:hAnsi="Arial" w:cs="Arial"/>
                <w:color w:val="000000"/>
                <w:lang w:eastAsia="es-SV"/>
              </w:rPr>
              <w:t>%</w:t>
            </w:r>
          </w:p>
        </w:tc>
      </w:tr>
      <w:tr w:rsidR="00F91305" w:rsidRPr="00F91305" w14:paraId="24D6882B" w14:textId="77777777" w:rsidTr="00F91305">
        <w:trPr>
          <w:trHeight w:val="576"/>
        </w:trPr>
        <w:tc>
          <w:tcPr>
            <w:tcW w:w="1439" w:type="dxa"/>
            <w:hideMark/>
          </w:tcPr>
          <w:p w14:paraId="5D9F2DE9"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Ninguna</w:t>
            </w:r>
          </w:p>
        </w:tc>
        <w:tc>
          <w:tcPr>
            <w:tcW w:w="1873" w:type="dxa"/>
            <w:hideMark/>
          </w:tcPr>
          <w:p w14:paraId="3EB126C6" w14:textId="6A0182FA"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22.90 </w:t>
            </w:r>
            <w:r>
              <w:rPr>
                <w:rFonts w:ascii="Arial" w:eastAsia="Times New Roman" w:hAnsi="Arial" w:cs="Arial"/>
                <w:color w:val="000000"/>
                <w:lang w:eastAsia="es-SV"/>
              </w:rPr>
              <w:t>%</w:t>
            </w:r>
          </w:p>
        </w:tc>
        <w:tc>
          <w:tcPr>
            <w:tcW w:w="2225" w:type="dxa"/>
            <w:hideMark/>
          </w:tcPr>
          <w:p w14:paraId="2D295FAF" w14:textId="39BBC969"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25.19 </w:t>
            </w:r>
            <w:r>
              <w:rPr>
                <w:rFonts w:ascii="Arial" w:eastAsia="Times New Roman" w:hAnsi="Arial" w:cs="Arial"/>
                <w:color w:val="000000"/>
                <w:lang w:eastAsia="es-SV"/>
              </w:rPr>
              <w:t>%</w:t>
            </w:r>
          </w:p>
        </w:tc>
        <w:tc>
          <w:tcPr>
            <w:tcW w:w="2833" w:type="dxa"/>
            <w:hideMark/>
          </w:tcPr>
          <w:p w14:paraId="274889AD" w14:textId="20D7A516"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48.09 </w:t>
            </w:r>
            <w:r>
              <w:rPr>
                <w:rFonts w:ascii="Arial" w:eastAsia="Times New Roman" w:hAnsi="Arial" w:cs="Arial"/>
                <w:color w:val="000000"/>
                <w:lang w:eastAsia="es-SV"/>
              </w:rPr>
              <w:t>%</w:t>
            </w:r>
          </w:p>
        </w:tc>
      </w:tr>
      <w:tr w:rsidR="00F91305" w:rsidRPr="00F91305" w14:paraId="5D6A3E57" w14:textId="77777777" w:rsidTr="00F91305">
        <w:trPr>
          <w:trHeight w:val="576"/>
        </w:trPr>
        <w:tc>
          <w:tcPr>
            <w:tcW w:w="1439" w:type="dxa"/>
            <w:hideMark/>
          </w:tcPr>
          <w:p w14:paraId="553296B0"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Primaria</w:t>
            </w:r>
          </w:p>
        </w:tc>
        <w:tc>
          <w:tcPr>
            <w:tcW w:w="1873" w:type="dxa"/>
            <w:hideMark/>
          </w:tcPr>
          <w:p w14:paraId="10CBB934" w14:textId="570A9E71"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25.19 </w:t>
            </w:r>
            <w:r>
              <w:rPr>
                <w:rFonts w:ascii="Arial" w:eastAsia="Times New Roman" w:hAnsi="Arial" w:cs="Arial"/>
                <w:color w:val="000000"/>
                <w:lang w:eastAsia="es-SV"/>
              </w:rPr>
              <w:t>%</w:t>
            </w:r>
          </w:p>
        </w:tc>
        <w:tc>
          <w:tcPr>
            <w:tcW w:w="2225" w:type="dxa"/>
            <w:hideMark/>
          </w:tcPr>
          <w:p w14:paraId="728CBC81" w14:textId="742A94E9"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14.50 </w:t>
            </w:r>
            <w:r>
              <w:rPr>
                <w:rFonts w:ascii="Arial" w:eastAsia="Times New Roman" w:hAnsi="Arial" w:cs="Arial"/>
                <w:color w:val="000000"/>
                <w:lang w:eastAsia="es-SV"/>
              </w:rPr>
              <w:t>%</w:t>
            </w:r>
          </w:p>
        </w:tc>
        <w:tc>
          <w:tcPr>
            <w:tcW w:w="2833" w:type="dxa"/>
            <w:hideMark/>
          </w:tcPr>
          <w:p w14:paraId="1C289F0C" w14:textId="0BE4F5DE"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39.69 </w:t>
            </w:r>
            <w:r>
              <w:rPr>
                <w:rFonts w:ascii="Arial" w:eastAsia="Times New Roman" w:hAnsi="Arial" w:cs="Arial"/>
                <w:color w:val="000000"/>
                <w:lang w:eastAsia="es-SV"/>
              </w:rPr>
              <w:t>%</w:t>
            </w:r>
          </w:p>
        </w:tc>
      </w:tr>
      <w:tr w:rsidR="00F91305" w:rsidRPr="00F91305" w14:paraId="2D4D4EBD" w14:textId="77777777" w:rsidTr="00F91305">
        <w:trPr>
          <w:trHeight w:val="576"/>
        </w:trPr>
        <w:tc>
          <w:tcPr>
            <w:tcW w:w="1439" w:type="dxa"/>
            <w:hideMark/>
          </w:tcPr>
          <w:p w14:paraId="4FE6652C"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Secundaria</w:t>
            </w:r>
          </w:p>
        </w:tc>
        <w:tc>
          <w:tcPr>
            <w:tcW w:w="1873" w:type="dxa"/>
            <w:hideMark/>
          </w:tcPr>
          <w:p w14:paraId="54C43375" w14:textId="4D6D3BED"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6.11 </w:t>
            </w:r>
            <w:r>
              <w:rPr>
                <w:rFonts w:ascii="Arial" w:eastAsia="Times New Roman" w:hAnsi="Arial" w:cs="Arial"/>
                <w:color w:val="000000"/>
                <w:lang w:eastAsia="es-SV"/>
              </w:rPr>
              <w:t>%</w:t>
            </w:r>
          </w:p>
        </w:tc>
        <w:tc>
          <w:tcPr>
            <w:tcW w:w="2225" w:type="dxa"/>
            <w:hideMark/>
          </w:tcPr>
          <w:p w14:paraId="05F6ED9E" w14:textId="209FB1B2"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2.29 </w:t>
            </w:r>
            <w:r>
              <w:rPr>
                <w:rFonts w:ascii="Arial" w:eastAsia="Times New Roman" w:hAnsi="Arial" w:cs="Arial"/>
                <w:color w:val="000000"/>
                <w:lang w:eastAsia="es-SV"/>
              </w:rPr>
              <w:t>%</w:t>
            </w:r>
          </w:p>
        </w:tc>
        <w:tc>
          <w:tcPr>
            <w:tcW w:w="2833" w:type="dxa"/>
            <w:hideMark/>
          </w:tcPr>
          <w:p w14:paraId="6D067F44" w14:textId="69B8F3F4"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8.40 </w:t>
            </w:r>
            <w:r>
              <w:rPr>
                <w:rFonts w:ascii="Arial" w:eastAsia="Times New Roman" w:hAnsi="Arial" w:cs="Arial"/>
                <w:color w:val="000000"/>
                <w:lang w:eastAsia="es-SV"/>
              </w:rPr>
              <w:t>%</w:t>
            </w:r>
          </w:p>
        </w:tc>
      </w:tr>
      <w:tr w:rsidR="00F91305" w:rsidRPr="00F91305" w14:paraId="10F2A8FC" w14:textId="77777777" w:rsidTr="00F91305">
        <w:trPr>
          <w:trHeight w:val="576"/>
        </w:trPr>
        <w:tc>
          <w:tcPr>
            <w:tcW w:w="1439" w:type="dxa"/>
            <w:hideMark/>
          </w:tcPr>
          <w:p w14:paraId="09D26608"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Universitario</w:t>
            </w:r>
          </w:p>
        </w:tc>
        <w:tc>
          <w:tcPr>
            <w:tcW w:w="1873" w:type="dxa"/>
            <w:hideMark/>
          </w:tcPr>
          <w:p w14:paraId="67A0EB50" w14:textId="7777777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   </w:t>
            </w:r>
          </w:p>
        </w:tc>
        <w:tc>
          <w:tcPr>
            <w:tcW w:w="2225" w:type="dxa"/>
            <w:hideMark/>
          </w:tcPr>
          <w:p w14:paraId="237054ED" w14:textId="2970C7AB"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1.53 </w:t>
            </w:r>
            <w:r>
              <w:rPr>
                <w:rFonts w:ascii="Arial" w:eastAsia="Times New Roman" w:hAnsi="Arial" w:cs="Arial"/>
                <w:color w:val="000000"/>
                <w:lang w:eastAsia="es-SV"/>
              </w:rPr>
              <w:t>%</w:t>
            </w:r>
          </w:p>
        </w:tc>
        <w:tc>
          <w:tcPr>
            <w:tcW w:w="2833" w:type="dxa"/>
            <w:hideMark/>
          </w:tcPr>
          <w:p w14:paraId="2776BB0D" w14:textId="7773BB38"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1.53 </w:t>
            </w:r>
            <w:r>
              <w:rPr>
                <w:rFonts w:ascii="Arial" w:eastAsia="Times New Roman" w:hAnsi="Arial" w:cs="Arial"/>
                <w:color w:val="000000"/>
                <w:lang w:eastAsia="es-SV"/>
              </w:rPr>
              <w:t>%</w:t>
            </w:r>
          </w:p>
        </w:tc>
      </w:tr>
      <w:tr w:rsidR="00F91305" w:rsidRPr="00F91305" w14:paraId="38A08898" w14:textId="77777777" w:rsidTr="00F91305">
        <w:trPr>
          <w:trHeight w:val="576"/>
        </w:trPr>
        <w:tc>
          <w:tcPr>
            <w:tcW w:w="1439" w:type="dxa"/>
            <w:hideMark/>
          </w:tcPr>
          <w:p w14:paraId="4849750F" w14:textId="77777777" w:rsidR="00F91305" w:rsidRPr="00F91305" w:rsidRDefault="00F91305" w:rsidP="00F91305">
            <w:pPr>
              <w:spacing w:after="0" w:line="240" w:lineRule="auto"/>
              <w:jc w:val="center"/>
              <w:rPr>
                <w:rFonts w:ascii="Arial" w:eastAsia="Times New Roman" w:hAnsi="Arial" w:cs="Arial"/>
                <w:color w:val="000000"/>
                <w:lang w:eastAsia="es-SV"/>
              </w:rPr>
            </w:pPr>
            <w:proofErr w:type="gramStart"/>
            <w:r w:rsidRPr="00F91305">
              <w:rPr>
                <w:rFonts w:ascii="Arial" w:eastAsia="Times New Roman" w:hAnsi="Arial" w:cs="Arial"/>
                <w:color w:val="000000"/>
                <w:lang w:eastAsia="es-SV"/>
              </w:rPr>
              <w:t>Total</w:t>
            </w:r>
            <w:proofErr w:type="gramEnd"/>
            <w:r w:rsidRPr="00F91305">
              <w:rPr>
                <w:rFonts w:ascii="Arial" w:eastAsia="Times New Roman" w:hAnsi="Arial" w:cs="Arial"/>
                <w:color w:val="000000"/>
                <w:lang w:eastAsia="es-SV"/>
              </w:rPr>
              <w:t xml:space="preserve"> general</w:t>
            </w:r>
          </w:p>
        </w:tc>
        <w:tc>
          <w:tcPr>
            <w:tcW w:w="1873" w:type="dxa"/>
            <w:hideMark/>
          </w:tcPr>
          <w:p w14:paraId="451C8C0D" w14:textId="72A0DBFF"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55.73 </w:t>
            </w:r>
            <w:r>
              <w:rPr>
                <w:rFonts w:ascii="Arial" w:eastAsia="Times New Roman" w:hAnsi="Arial" w:cs="Arial"/>
                <w:color w:val="000000"/>
                <w:lang w:eastAsia="es-SV"/>
              </w:rPr>
              <w:t>%</w:t>
            </w:r>
          </w:p>
        </w:tc>
        <w:tc>
          <w:tcPr>
            <w:tcW w:w="2225" w:type="dxa"/>
            <w:hideMark/>
          </w:tcPr>
          <w:p w14:paraId="7335B320" w14:textId="66A8A1F7"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44.27 </w:t>
            </w:r>
            <w:r>
              <w:rPr>
                <w:rFonts w:ascii="Arial" w:eastAsia="Times New Roman" w:hAnsi="Arial" w:cs="Arial"/>
                <w:color w:val="000000"/>
                <w:lang w:eastAsia="es-SV"/>
              </w:rPr>
              <w:t>%</w:t>
            </w:r>
          </w:p>
        </w:tc>
        <w:tc>
          <w:tcPr>
            <w:tcW w:w="2833" w:type="dxa"/>
            <w:hideMark/>
          </w:tcPr>
          <w:p w14:paraId="6E25BBBF" w14:textId="2DE23C8B" w:rsidR="00F91305" w:rsidRPr="00F91305" w:rsidRDefault="00F91305" w:rsidP="00F91305">
            <w:pPr>
              <w:spacing w:after="0" w:line="240" w:lineRule="auto"/>
              <w:jc w:val="center"/>
              <w:rPr>
                <w:rFonts w:ascii="Arial" w:eastAsia="Times New Roman" w:hAnsi="Arial" w:cs="Arial"/>
                <w:color w:val="000000"/>
                <w:lang w:eastAsia="es-SV"/>
              </w:rPr>
            </w:pPr>
            <w:r w:rsidRPr="00F91305">
              <w:rPr>
                <w:rFonts w:ascii="Arial" w:eastAsia="Times New Roman" w:hAnsi="Arial" w:cs="Arial"/>
                <w:color w:val="000000"/>
                <w:lang w:eastAsia="es-SV"/>
              </w:rPr>
              <w:t xml:space="preserve">           100.00 </w:t>
            </w:r>
            <w:r>
              <w:rPr>
                <w:rFonts w:ascii="Arial" w:eastAsia="Times New Roman" w:hAnsi="Arial" w:cs="Arial"/>
                <w:color w:val="000000"/>
                <w:lang w:eastAsia="es-SV"/>
              </w:rPr>
              <w:t>%</w:t>
            </w:r>
          </w:p>
        </w:tc>
      </w:tr>
    </w:tbl>
    <w:p w14:paraId="192A09A2" w14:textId="77777777" w:rsidR="00E44376" w:rsidRDefault="00E44376" w:rsidP="00E44376">
      <w:pPr>
        <w:spacing w:line="360" w:lineRule="auto"/>
        <w:jc w:val="both"/>
        <w:rPr>
          <w:rFonts w:ascii="Arial" w:hAnsi="Arial" w:cs="Arial"/>
        </w:rPr>
      </w:pPr>
    </w:p>
    <w:p w14:paraId="1640B254" w14:textId="383D0D0A" w:rsidR="00E44376" w:rsidRPr="00E44376" w:rsidRDefault="00E44376" w:rsidP="00E44376">
      <w:pPr>
        <w:spacing w:line="360" w:lineRule="auto"/>
        <w:jc w:val="both"/>
        <w:rPr>
          <w:rFonts w:ascii="Arial" w:hAnsi="Arial" w:cs="Arial"/>
          <w:i/>
          <w:iCs/>
        </w:rPr>
      </w:pPr>
      <w:r w:rsidRPr="00E44376">
        <w:rPr>
          <w:rFonts w:ascii="Arial" w:hAnsi="Arial" w:cs="Arial"/>
          <w:i/>
          <w:iCs/>
        </w:rPr>
        <w:lastRenderedPageBreak/>
        <w:t xml:space="preserve">Fuente: 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4B060646" w14:textId="77777777" w:rsidR="00E44376" w:rsidRPr="00D97675" w:rsidRDefault="00E44376" w:rsidP="00E44376">
      <w:pPr>
        <w:spacing w:line="360" w:lineRule="auto"/>
        <w:jc w:val="both"/>
        <w:rPr>
          <w:rFonts w:ascii="Arial" w:hAnsi="Arial" w:cs="Arial"/>
          <w:i/>
          <w:iCs/>
          <w:sz w:val="24"/>
          <w:szCs w:val="24"/>
        </w:rPr>
      </w:pPr>
    </w:p>
    <w:p w14:paraId="412B8964" w14:textId="1924913E"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Se observo que 63 pacientes con hipertensión arterial no tienen escolaridad formal, distribuyéndose de manera equitativa entre ambos sexos. En contraste, </w:t>
      </w:r>
      <w:r w:rsidR="00F91305" w:rsidRPr="00F91305">
        <w:rPr>
          <w:rFonts w:ascii="Arial" w:eastAsia="Times New Roman" w:hAnsi="Arial" w:cs="Arial"/>
          <w:color w:val="000000"/>
          <w:sz w:val="24"/>
          <w:szCs w:val="24"/>
          <w:lang w:eastAsia="es-SV"/>
        </w:rPr>
        <w:t>39.69 %</w:t>
      </w:r>
      <w:r w:rsidR="00F91305">
        <w:rPr>
          <w:rFonts w:ascii="Arial" w:hAnsi="Arial" w:cs="Arial"/>
          <w:sz w:val="24"/>
          <w:szCs w:val="24"/>
        </w:rPr>
        <w:t xml:space="preserve"> </w:t>
      </w:r>
      <w:r w:rsidR="00DA0934" w:rsidRPr="00D97675">
        <w:rPr>
          <w:rFonts w:ascii="Arial" w:hAnsi="Arial" w:cs="Arial"/>
          <w:sz w:val="24"/>
          <w:szCs w:val="24"/>
        </w:rPr>
        <w:t>hab</w:t>
      </w:r>
      <w:r w:rsidR="00DA0934">
        <w:rPr>
          <w:rFonts w:ascii="Arial" w:hAnsi="Arial" w:cs="Arial"/>
          <w:sz w:val="24"/>
          <w:szCs w:val="24"/>
        </w:rPr>
        <w:t xml:space="preserve">ían </w:t>
      </w:r>
      <w:r w:rsidRPr="00D97675">
        <w:rPr>
          <w:rFonts w:ascii="Arial" w:hAnsi="Arial" w:cs="Arial"/>
          <w:sz w:val="24"/>
          <w:szCs w:val="24"/>
        </w:rPr>
        <w:t xml:space="preserve">completado la educación primaria, predominando el sexo femenino en este nivel de instrucción. Por otro lado, </w:t>
      </w:r>
      <w:r w:rsidR="00675BFD" w:rsidRPr="00675BFD">
        <w:rPr>
          <w:rFonts w:ascii="Arial" w:hAnsi="Arial" w:cs="Arial"/>
          <w:sz w:val="24"/>
          <w:szCs w:val="24"/>
        </w:rPr>
        <w:t>8.40 %</w:t>
      </w:r>
      <w:r w:rsidR="00675BFD">
        <w:rPr>
          <w:rFonts w:ascii="Arial" w:hAnsi="Arial" w:cs="Arial"/>
          <w:sz w:val="24"/>
          <w:szCs w:val="24"/>
        </w:rPr>
        <w:t xml:space="preserve"> </w:t>
      </w:r>
      <w:r w:rsidR="00DA0934" w:rsidRPr="00D97675">
        <w:rPr>
          <w:rFonts w:ascii="Arial" w:hAnsi="Arial" w:cs="Arial"/>
          <w:sz w:val="24"/>
          <w:szCs w:val="24"/>
        </w:rPr>
        <w:t>había</w:t>
      </w:r>
      <w:r w:rsidR="00DA0934">
        <w:rPr>
          <w:rFonts w:ascii="Arial" w:hAnsi="Arial" w:cs="Arial"/>
          <w:sz w:val="24"/>
          <w:szCs w:val="24"/>
        </w:rPr>
        <w:t>n</w:t>
      </w:r>
      <w:r w:rsidRPr="00D97675">
        <w:rPr>
          <w:rFonts w:ascii="Arial" w:hAnsi="Arial" w:cs="Arial"/>
          <w:sz w:val="24"/>
          <w:szCs w:val="24"/>
        </w:rPr>
        <w:t xml:space="preserve"> alcanzado la educación secundaria, también con predominio femenino. Finalmente, solo </w:t>
      </w:r>
      <w:r w:rsidR="00675BFD" w:rsidRPr="00F91305">
        <w:rPr>
          <w:rFonts w:ascii="Arial" w:eastAsia="Times New Roman" w:hAnsi="Arial" w:cs="Arial"/>
          <w:color w:val="000000"/>
          <w:sz w:val="24"/>
          <w:szCs w:val="24"/>
          <w:lang w:eastAsia="es-SV"/>
        </w:rPr>
        <w:t xml:space="preserve">2.29 </w:t>
      </w:r>
      <w:r w:rsidR="00675BFD" w:rsidRPr="00675BFD">
        <w:rPr>
          <w:rFonts w:ascii="Arial" w:eastAsia="Times New Roman" w:hAnsi="Arial" w:cs="Arial"/>
          <w:color w:val="000000"/>
          <w:sz w:val="24"/>
          <w:szCs w:val="24"/>
          <w:lang w:eastAsia="es-SV"/>
        </w:rPr>
        <w:t>%</w:t>
      </w:r>
      <w:r w:rsidR="00675BFD">
        <w:rPr>
          <w:rFonts w:ascii="Arial" w:hAnsi="Arial" w:cs="Arial"/>
          <w:sz w:val="24"/>
          <w:szCs w:val="24"/>
        </w:rPr>
        <w:t xml:space="preserve"> </w:t>
      </w:r>
      <w:r w:rsidRPr="00D97675">
        <w:rPr>
          <w:rFonts w:ascii="Arial" w:hAnsi="Arial" w:cs="Arial"/>
          <w:sz w:val="24"/>
          <w:szCs w:val="24"/>
        </w:rPr>
        <w:t>contaban con estudios de bachillerato, mientras que el nivel universitario fue el menos frecuente, estando presente únicamente en el sexo masculino</w:t>
      </w:r>
      <w:r w:rsidR="00142B02">
        <w:rPr>
          <w:rFonts w:ascii="Arial" w:hAnsi="Arial" w:cs="Arial"/>
          <w:sz w:val="24"/>
          <w:szCs w:val="24"/>
        </w:rPr>
        <w:t xml:space="preserve">. </w:t>
      </w:r>
      <w:r w:rsidRPr="00D97675">
        <w:rPr>
          <w:rFonts w:ascii="Arial" w:hAnsi="Arial" w:cs="Arial"/>
          <w:sz w:val="24"/>
          <w:szCs w:val="24"/>
        </w:rPr>
        <w:t xml:space="preserve"> </w:t>
      </w:r>
    </w:p>
    <w:p w14:paraId="3E4292A0" w14:textId="77777777" w:rsidR="00E44376" w:rsidRPr="00D97675" w:rsidRDefault="00E44376" w:rsidP="00E44376">
      <w:pPr>
        <w:spacing w:line="360" w:lineRule="auto"/>
        <w:jc w:val="both"/>
        <w:rPr>
          <w:rFonts w:ascii="Arial" w:hAnsi="Arial" w:cs="Arial"/>
          <w:sz w:val="24"/>
          <w:szCs w:val="24"/>
        </w:rPr>
      </w:pPr>
    </w:p>
    <w:p w14:paraId="54090B74" w14:textId="77777777" w:rsidR="00142B02" w:rsidRDefault="00E44376" w:rsidP="00E44376">
      <w:pPr>
        <w:spacing w:line="360" w:lineRule="auto"/>
        <w:jc w:val="both"/>
        <w:rPr>
          <w:rFonts w:ascii="Arial" w:hAnsi="Arial" w:cs="Arial"/>
          <w:sz w:val="24"/>
          <w:szCs w:val="24"/>
        </w:rPr>
      </w:pPr>
      <w:r w:rsidRPr="00D97675">
        <w:rPr>
          <w:rFonts w:ascii="Arial" w:hAnsi="Arial" w:cs="Arial"/>
          <w:sz w:val="24"/>
          <w:szCs w:val="24"/>
        </w:rPr>
        <w:t>A continuación, se presentan las tablas correspondientes al segundo objetivo</w:t>
      </w:r>
      <w:r w:rsidR="00142B02" w:rsidRPr="00D97675">
        <w:rPr>
          <w:rFonts w:ascii="Arial" w:hAnsi="Arial" w:cs="Arial"/>
          <w:sz w:val="24"/>
          <w:szCs w:val="24"/>
        </w:rPr>
        <w:t>:</w:t>
      </w:r>
    </w:p>
    <w:p w14:paraId="1AFFE10A" w14:textId="4D050120" w:rsidR="00E44376" w:rsidRPr="00D97675" w:rsidRDefault="00142B02" w:rsidP="00E44376">
      <w:pPr>
        <w:spacing w:line="360" w:lineRule="auto"/>
        <w:jc w:val="both"/>
        <w:rPr>
          <w:rFonts w:ascii="Arial" w:hAnsi="Arial" w:cs="Arial"/>
          <w:sz w:val="24"/>
          <w:szCs w:val="24"/>
        </w:rPr>
      </w:pPr>
      <w:r w:rsidRPr="00D97675">
        <w:rPr>
          <w:rFonts w:ascii="Arial" w:hAnsi="Arial" w:cs="Arial"/>
          <w:sz w:val="24"/>
          <w:szCs w:val="24"/>
        </w:rPr>
        <w:t xml:space="preserve"> “</w:t>
      </w:r>
      <w:r w:rsidR="00E44376" w:rsidRPr="00142B02">
        <w:rPr>
          <w:rFonts w:ascii="Arial" w:hAnsi="Arial" w:cs="Arial"/>
          <w:i/>
          <w:iCs/>
          <w:sz w:val="24"/>
          <w:szCs w:val="24"/>
        </w:rPr>
        <w:t>Clasificar en grupos de adherencia y no adherencia al tratamiento según la</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escala</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de</w:t>
      </w:r>
      <w:r w:rsidR="00E44376" w:rsidRPr="00142B02">
        <w:rPr>
          <w:rFonts w:ascii="Arial" w:hAnsi="Arial" w:cs="Arial"/>
          <w:i/>
          <w:iCs/>
          <w:spacing w:val="1"/>
          <w:sz w:val="24"/>
          <w:szCs w:val="24"/>
        </w:rPr>
        <w:t xml:space="preserve"> </w:t>
      </w:r>
      <w:proofErr w:type="spellStart"/>
      <w:r w:rsidR="00E44376" w:rsidRPr="00142B02">
        <w:rPr>
          <w:rFonts w:ascii="Arial" w:hAnsi="Arial" w:cs="Arial"/>
          <w:i/>
          <w:iCs/>
          <w:sz w:val="24"/>
          <w:szCs w:val="24"/>
        </w:rPr>
        <w:t>Morisky</w:t>
      </w:r>
      <w:proofErr w:type="spellEnd"/>
      <w:r w:rsidR="00E44376" w:rsidRPr="00142B02">
        <w:rPr>
          <w:rFonts w:ascii="Arial" w:hAnsi="Arial" w:cs="Arial"/>
          <w:i/>
          <w:iCs/>
          <w:sz w:val="24"/>
          <w:szCs w:val="24"/>
        </w:rPr>
        <w:t>-Green</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a</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los</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pacientes</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mayores</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de</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40</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años</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con</w:t>
      </w:r>
      <w:r w:rsidR="00E44376" w:rsidRPr="00142B02">
        <w:rPr>
          <w:rFonts w:ascii="Arial" w:hAnsi="Arial" w:cs="Arial"/>
          <w:i/>
          <w:iCs/>
          <w:spacing w:val="1"/>
          <w:sz w:val="24"/>
          <w:szCs w:val="24"/>
        </w:rPr>
        <w:t xml:space="preserve"> </w:t>
      </w:r>
      <w:r w:rsidR="00E44376" w:rsidRPr="00142B02">
        <w:rPr>
          <w:rFonts w:ascii="Arial" w:hAnsi="Arial" w:cs="Arial"/>
          <w:i/>
          <w:iCs/>
          <w:spacing w:val="-1"/>
          <w:sz w:val="24"/>
          <w:szCs w:val="24"/>
        </w:rPr>
        <w:t>Hipertensión</w:t>
      </w:r>
      <w:r w:rsidR="00E44376" w:rsidRPr="00142B02">
        <w:rPr>
          <w:rFonts w:ascii="Arial" w:hAnsi="Arial" w:cs="Arial"/>
          <w:i/>
          <w:iCs/>
          <w:spacing w:val="-16"/>
          <w:sz w:val="24"/>
          <w:szCs w:val="24"/>
        </w:rPr>
        <w:t xml:space="preserve"> </w:t>
      </w:r>
      <w:r w:rsidR="00E44376" w:rsidRPr="00142B02">
        <w:rPr>
          <w:rFonts w:ascii="Arial" w:hAnsi="Arial" w:cs="Arial"/>
          <w:i/>
          <w:iCs/>
          <w:spacing w:val="-1"/>
          <w:sz w:val="24"/>
          <w:szCs w:val="24"/>
        </w:rPr>
        <w:t>arterial</w:t>
      </w:r>
      <w:r w:rsidR="00E44376" w:rsidRPr="00142B02">
        <w:rPr>
          <w:rFonts w:ascii="Arial" w:hAnsi="Arial" w:cs="Arial"/>
          <w:i/>
          <w:iCs/>
          <w:spacing w:val="-16"/>
          <w:sz w:val="24"/>
          <w:szCs w:val="24"/>
        </w:rPr>
        <w:t xml:space="preserve"> </w:t>
      </w:r>
      <w:r w:rsidR="00E44376" w:rsidRPr="00142B02">
        <w:rPr>
          <w:rFonts w:ascii="Arial" w:hAnsi="Arial" w:cs="Arial"/>
          <w:i/>
          <w:iCs/>
          <w:spacing w:val="-1"/>
          <w:sz w:val="24"/>
          <w:szCs w:val="24"/>
        </w:rPr>
        <w:t>crónica</w:t>
      </w:r>
      <w:r w:rsidR="00E44376" w:rsidRPr="00142B02">
        <w:rPr>
          <w:rFonts w:ascii="Arial" w:hAnsi="Arial" w:cs="Arial"/>
          <w:i/>
          <w:iCs/>
          <w:spacing w:val="-16"/>
          <w:sz w:val="24"/>
          <w:szCs w:val="24"/>
        </w:rPr>
        <w:t xml:space="preserve"> </w:t>
      </w:r>
      <w:r w:rsidR="00E44376" w:rsidRPr="00142B02">
        <w:rPr>
          <w:rFonts w:ascii="Arial" w:hAnsi="Arial" w:cs="Arial"/>
          <w:i/>
          <w:iCs/>
          <w:spacing w:val="-1"/>
          <w:sz w:val="24"/>
          <w:szCs w:val="24"/>
        </w:rPr>
        <w:t>que</w:t>
      </w:r>
      <w:r w:rsidR="00E44376" w:rsidRPr="00142B02">
        <w:rPr>
          <w:rFonts w:ascii="Arial" w:hAnsi="Arial" w:cs="Arial"/>
          <w:i/>
          <w:iCs/>
          <w:spacing w:val="-16"/>
          <w:sz w:val="24"/>
          <w:szCs w:val="24"/>
        </w:rPr>
        <w:t xml:space="preserve"> </w:t>
      </w:r>
      <w:r w:rsidR="00E44376" w:rsidRPr="00142B02">
        <w:rPr>
          <w:rFonts w:ascii="Arial" w:hAnsi="Arial" w:cs="Arial"/>
          <w:i/>
          <w:iCs/>
          <w:sz w:val="24"/>
          <w:szCs w:val="24"/>
        </w:rPr>
        <w:t>asisten</w:t>
      </w:r>
      <w:r w:rsidR="00E44376" w:rsidRPr="00142B02">
        <w:rPr>
          <w:rFonts w:ascii="Arial" w:hAnsi="Arial" w:cs="Arial"/>
          <w:i/>
          <w:iCs/>
          <w:spacing w:val="-16"/>
          <w:sz w:val="24"/>
          <w:szCs w:val="24"/>
        </w:rPr>
        <w:t xml:space="preserve"> </w:t>
      </w:r>
      <w:r w:rsidR="00E44376" w:rsidRPr="00142B02">
        <w:rPr>
          <w:rFonts w:ascii="Arial" w:hAnsi="Arial" w:cs="Arial"/>
          <w:i/>
          <w:iCs/>
          <w:sz w:val="24"/>
          <w:szCs w:val="24"/>
        </w:rPr>
        <w:t>a</w:t>
      </w:r>
      <w:r w:rsidR="00E44376" w:rsidRPr="00142B02">
        <w:rPr>
          <w:rFonts w:ascii="Arial" w:hAnsi="Arial" w:cs="Arial"/>
          <w:i/>
          <w:iCs/>
          <w:spacing w:val="-16"/>
          <w:sz w:val="24"/>
          <w:szCs w:val="24"/>
        </w:rPr>
        <w:t xml:space="preserve"> </w:t>
      </w:r>
      <w:r w:rsidR="00E44376" w:rsidRPr="00142B02">
        <w:rPr>
          <w:rFonts w:ascii="Arial" w:hAnsi="Arial" w:cs="Arial"/>
          <w:i/>
          <w:iCs/>
          <w:sz w:val="24"/>
          <w:szCs w:val="24"/>
        </w:rPr>
        <w:t>la</w:t>
      </w:r>
      <w:r w:rsidR="00E44376" w:rsidRPr="00142B02">
        <w:rPr>
          <w:rFonts w:ascii="Arial" w:hAnsi="Arial" w:cs="Arial"/>
          <w:i/>
          <w:iCs/>
          <w:spacing w:val="-15"/>
          <w:sz w:val="24"/>
          <w:szCs w:val="24"/>
        </w:rPr>
        <w:t xml:space="preserve"> </w:t>
      </w:r>
      <w:r w:rsidR="00E44376" w:rsidRPr="00142B02">
        <w:rPr>
          <w:rFonts w:ascii="Arial" w:hAnsi="Arial" w:cs="Arial"/>
          <w:i/>
          <w:iCs/>
          <w:sz w:val="24"/>
          <w:szCs w:val="24"/>
        </w:rPr>
        <w:t>Unidad</w:t>
      </w:r>
      <w:r w:rsidR="00E44376" w:rsidRPr="00142B02">
        <w:rPr>
          <w:rFonts w:ascii="Arial" w:hAnsi="Arial" w:cs="Arial"/>
          <w:i/>
          <w:iCs/>
          <w:spacing w:val="-16"/>
          <w:sz w:val="24"/>
          <w:szCs w:val="24"/>
        </w:rPr>
        <w:t xml:space="preserve"> </w:t>
      </w:r>
      <w:r w:rsidR="00E44376" w:rsidRPr="00142B02">
        <w:rPr>
          <w:rFonts w:ascii="Arial" w:hAnsi="Arial" w:cs="Arial"/>
          <w:i/>
          <w:iCs/>
          <w:sz w:val="24"/>
          <w:szCs w:val="24"/>
        </w:rPr>
        <w:t>de</w:t>
      </w:r>
      <w:r w:rsidR="00E44376" w:rsidRPr="00142B02">
        <w:rPr>
          <w:rFonts w:ascii="Arial" w:hAnsi="Arial" w:cs="Arial"/>
          <w:i/>
          <w:iCs/>
          <w:spacing w:val="-15"/>
          <w:sz w:val="24"/>
          <w:szCs w:val="24"/>
        </w:rPr>
        <w:t xml:space="preserve"> </w:t>
      </w:r>
      <w:r w:rsidR="00E44376" w:rsidRPr="00142B02">
        <w:rPr>
          <w:rFonts w:ascii="Arial" w:hAnsi="Arial" w:cs="Arial"/>
          <w:i/>
          <w:iCs/>
          <w:sz w:val="24"/>
          <w:szCs w:val="24"/>
        </w:rPr>
        <w:t>Salud</w:t>
      </w:r>
      <w:r w:rsidR="00E44376" w:rsidRPr="00142B02">
        <w:rPr>
          <w:rFonts w:ascii="Arial" w:hAnsi="Arial" w:cs="Arial"/>
          <w:i/>
          <w:iCs/>
          <w:spacing w:val="-14"/>
          <w:sz w:val="24"/>
          <w:szCs w:val="24"/>
        </w:rPr>
        <w:t xml:space="preserve"> </w:t>
      </w:r>
      <w:r w:rsidR="00E44376" w:rsidRPr="00142B02">
        <w:rPr>
          <w:rFonts w:ascii="Arial" w:hAnsi="Arial" w:cs="Arial"/>
          <w:i/>
          <w:iCs/>
          <w:sz w:val="24"/>
          <w:szCs w:val="24"/>
        </w:rPr>
        <w:t>Santo</w:t>
      </w:r>
      <w:r w:rsidR="00E44376" w:rsidRPr="00142B02">
        <w:rPr>
          <w:rFonts w:ascii="Arial" w:hAnsi="Arial" w:cs="Arial"/>
          <w:i/>
          <w:iCs/>
          <w:spacing w:val="-16"/>
          <w:sz w:val="24"/>
          <w:szCs w:val="24"/>
        </w:rPr>
        <w:t xml:space="preserve"> </w:t>
      </w:r>
      <w:r w:rsidR="00E44376" w:rsidRPr="00142B02">
        <w:rPr>
          <w:rFonts w:ascii="Arial" w:hAnsi="Arial" w:cs="Arial"/>
          <w:i/>
          <w:iCs/>
          <w:sz w:val="24"/>
          <w:szCs w:val="24"/>
        </w:rPr>
        <w:t>Domingo</w:t>
      </w:r>
      <w:r w:rsidR="00E44376" w:rsidRPr="00142B02">
        <w:rPr>
          <w:rFonts w:ascii="Arial" w:hAnsi="Arial" w:cs="Arial"/>
          <w:i/>
          <w:iCs/>
          <w:spacing w:val="-65"/>
          <w:sz w:val="24"/>
          <w:szCs w:val="24"/>
        </w:rPr>
        <w:t xml:space="preserve"> </w:t>
      </w:r>
      <w:r w:rsidR="00E44376" w:rsidRPr="00142B02">
        <w:rPr>
          <w:rFonts w:ascii="Arial" w:hAnsi="Arial" w:cs="Arial"/>
          <w:i/>
          <w:iCs/>
          <w:sz w:val="24"/>
          <w:szCs w:val="24"/>
        </w:rPr>
        <w:t>de</w:t>
      </w:r>
      <w:r w:rsidR="00E44376" w:rsidRPr="00142B02">
        <w:rPr>
          <w:rFonts w:ascii="Arial" w:hAnsi="Arial" w:cs="Arial"/>
          <w:i/>
          <w:iCs/>
          <w:spacing w:val="-1"/>
          <w:sz w:val="24"/>
          <w:szCs w:val="24"/>
        </w:rPr>
        <w:t xml:space="preserve"> </w:t>
      </w:r>
      <w:r w:rsidR="00E44376" w:rsidRPr="00142B02">
        <w:rPr>
          <w:rFonts w:ascii="Arial" w:hAnsi="Arial" w:cs="Arial"/>
          <w:i/>
          <w:iCs/>
          <w:sz w:val="24"/>
          <w:szCs w:val="24"/>
        </w:rPr>
        <w:t>Guzmán</w:t>
      </w:r>
      <w:r w:rsidR="00E44376" w:rsidRPr="00D97675">
        <w:rPr>
          <w:rFonts w:ascii="Arial" w:hAnsi="Arial" w:cs="Arial"/>
          <w:sz w:val="24"/>
          <w:szCs w:val="24"/>
        </w:rPr>
        <w:t>”</w:t>
      </w:r>
    </w:p>
    <w:p w14:paraId="6568F919" w14:textId="77777777" w:rsidR="00E44376" w:rsidRPr="00147BFF" w:rsidRDefault="00E44376" w:rsidP="00E44376">
      <w:pPr>
        <w:spacing w:line="360" w:lineRule="auto"/>
        <w:jc w:val="both"/>
        <w:rPr>
          <w:rFonts w:ascii="Arial" w:hAnsi="Arial" w:cs="Arial"/>
        </w:rPr>
      </w:pPr>
    </w:p>
    <w:p w14:paraId="07292454" w14:textId="590CACB8" w:rsidR="00E44376" w:rsidRPr="00142B02" w:rsidRDefault="00E44376" w:rsidP="00E44376">
      <w:pPr>
        <w:spacing w:line="360" w:lineRule="auto"/>
        <w:rPr>
          <w:rFonts w:ascii="Arial" w:hAnsi="Arial" w:cs="Arial"/>
          <w:b/>
          <w:bCs/>
          <w:sz w:val="24"/>
          <w:szCs w:val="24"/>
        </w:rPr>
      </w:pPr>
      <w:r w:rsidRPr="00142B02">
        <w:rPr>
          <w:rFonts w:ascii="Arial" w:hAnsi="Arial" w:cs="Arial"/>
          <w:b/>
          <w:bCs/>
          <w:sz w:val="24"/>
          <w:szCs w:val="24"/>
        </w:rPr>
        <w:t xml:space="preserve">Tabla </w:t>
      </w:r>
      <w:r w:rsidR="00073DF2">
        <w:rPr>
          <w:rFonts w:ascii="Arial" w:hAnsi="Arial" w:cs="Arial"/>
          <w:b/>
          <w:bCs/>
          <w:sz w:val="24"/>
          <w:szCs w:val="24"/>
        </w:rPr>
        <w:t>4</w:t>
      </w:r>
      <w:r w:rsidRPr="00142B02">
        <w:rPr>
          <w:rFonts w:ascii="Arial" w:hAnsi="Arial" w:cs="Arial"/>
          <w:b/>
          <w:bCs/>
          <w:sz w:val="24"/>
          <w:szCs w:val="24"/>
        </w:rPr>
        <w:t xml:space="preserve">. Pacientes adherentes al tratamiento antihipertensivo y pacientes no adherentes al tratamiento antihipertensivo según Test de </w:t>
      </w:r>
      <w:proofErr w:type="spellStart"/>
      <w:r w:rsidRPr="00142B02">
        <w:rPr>
          <w:rFonts w:ascii="Arial" w:hAnsi="Arial" w:cs="Arial"/>
          <w:b/>
          <w:bCs/>
          <w:sz w:val="24"/>
          <w:szCs w:val="24"/>
        </w:rPr>
        <w:t>Moryski</w:t>
      </w:r>
      <w:proofErr w:type="spellEnd"/>
      <w:r w:rsidRPr="00142B02">
        <w:rPr>
          <w:rFonts w:ascii="Arial" w:hAnsi="Arial" w:cs="Arial"/>
          <w:b/>
          <w:bCs/>
          <w:sz w:val="24"/>
          <w:szCs w:val="24"/>
        </w:rPr>
        <w:t>-Green.</w:t>
      </w:r>
    </w:p>
    <w:p w14:paraId="506361BD" w14:textId="77777777" w:rsidR="00E44376" w:rsidRPr="00341D47" w:rsidRDefault="00E44376" w:rsidP="00E44376">
      <w:pPr>
        <w:rPr>
          <w:rFonts w:ascii="Arial" w:hAnsi="Arial" w:cs="Arial"/>
        </w:rPr>
      </w:pPr>
    </w:p>
    <w:tbl>
      <w:tblPr>
        <w:tblStyle w:val="Tablaconcuadrculaclara"/>
        <w:tblpPr w:leftFromText="141" w:rightFromText="141" w:vertAnchor="text" w:horzAnchor="margin" w:tblpXSpec="center" w:tblpY="168"/>
        <w:tblW w:w="7576" w:type="dxa"/>
        <w:tblLook w:val="04A0" w:firstRow="1" w:lastRow="0" w:firstColumn="1" w:lastColumn="0" w:noHBand="0" w:noVBand="1"/>
      </w:tblPr>
      <w:tblGrid>
        <w:gridCol w:w="3648"/>
        <w:gridCol w:w="3928"/>
      </w:tblGrid>
      <w:tr w:rsidR="00E44376" w:rsidRPr="00F91305" w14:paraId="0ECE2BB4" w14:textId="77777777" w:rsidTr="00E44376">
        <w:trPr>
          <w:trHeight w:val="288"/>
        </w:trPr>
        <w:tc>
          <w:tcPr>
            <w:tcW w:w="3648" w:type="dxa"/>
            <w:noWrap/>
            <w:hideMark/>
          </w:tcPr>
          <w:p w14:paraId="0FA9647B" w14:textId="77777777" w:rsidR="00E44376" w:rsidRPr="00F91305" w:rsidRDefault="00E44376" w:rsidP="005E26BC">
            <w:pPr>
              <w:jc w:val="center"/>
              <w:rPr>
                <w:rFonts w:ascii="Arial" w:hAnsi="Arial" w:cs="Arial"/>
                <w:b/>
                <w:bCs/>
              </w:rPr>
            </w:pPr>
            <w:r w:rsidRPr="00F91305">
              <w:rPr>
                <w:rFonts w:ascii="Arial" w:hAnsi="Arial" w:cs="Arial"/>
              </w:rPr>
              <w:t>Pacientes adherentes</w:t>
            </w:r>
          </w:p>
        </w:tc>
        <w:tc>
          <w:tcPr>
            <w:tcW w:w="3928" w:type="dxa"/>
            <w:noWrap/>
            <w:hideMark/>
          </w:tcPr>
          <w:p w14:paraId="70808DD6" w14:textId="77777777" w:rsidR="00E44376" w:rsidRPr="00F91305" w:rsidRDefault="00E44376" w:rsidP="005E26BC">
            <w:pPr>
              <w:jc w:val="center"/>
              <w:rPr>
                <w:rFonts w:ascii="Arial" w:hAnsi="Arial" w:cs="Arial"/>
                <w:b/>
                <w:bCs/>
                <w:color w:val="FFFFFF"/>
              </w:rPr>
            </w:pPr>
            <w:r w:rsidRPr="00F91305">
              <w:rPr>
                <w:rFonts w:ascii="Arial" w:hAnsi="Arial" w:cs="Arial"/>
              </w:rPr>
              <w:t>Pacientes no adherentes</w:t>
            </w:r>
          </w:p>
        </w:tc>
      </w:tr>
      <w:tr w:rsidR="00E44376" w:rsidRPr="00F91305" w14:paraId="6575F18D" w14:textId="77777777" w:rsidTr="00142B02">
        <w:trPr>
          <w:trHeight w:val="80"/>
        </w:trPr>
        <w:tc>
          <w:tcPr>
            <w:tcW w:w="3648" w:type="dxa"/>
            <w:noWrap/>
            <w:vAlign w:val="center"/>
            <w:hideMark/>
          </w:tcPr>
          <w:p w14:paraId="166F4DAB" w14:textId="4F11E905" w:rsidR="00E44376" w:rsidRPr="00F91305" w:rsidRDefault="006657CC" w:rsidP="00D97675">
            <w:pPr>
              <w:jc w:val="center"/>
              <w:rPr>
                <w:rFonts w:ascii="Arial" w:hAnsi="Arial" w:cs="Arial"/>
                <w:b/>
                <w:bCs/>
                <w:color w:val="000000"/>
              </w:rPr>
            </w:pPr>
            <w:r w:rsidRPr="00F91305">
              <w:rPr>
                <w:rFonts w:ascii="Arial" w:hAnsi="Arial" w:cs="Arial"/>
                <w:b/>
                <w:bCs/>
                <w:color w:val="000000"/>
              </w:rPr>
              <w:t>6.8%</w:t>
            </w:r>
          </w:p>
        </w:tc>
        <w:tc>
          <w:tcPr>
            <w:tcW w:w="3928" w:type="dxa"/>
            <w:noWrap/>
            <w:vAlign w:val="center"/>
            <w:hideMark/>
          </w:tcPr>
          <w:p w14:paraId="47035237" w14:textId="138D438C" w:rsidR="00E44376" w:rsidRPr="00F91305" w:rsidRDefault="006657CC" w:rsidP="00D97675">
            <w:pPr>
              <w:jc w:val="center"/>
              <w:rPr>
                <w:rFonts w:ascii="Arial" w:hAnsi="Arial" w:cs="Arial"/>
                <w:color w:val="000000"/>
              </w:rPr>
            </w:pPr>
            <w:r w:rsidRPr="00F91305">
              <w:rPr>
                <w:rFonts w:ascii="Arial" w:hAnsi="Arial" w:cs="Arial"/>
                <w:color w:val="000000"/>
              </w:rPr>
              <w:t>93.2%</w:t>
            </w:r>
          </w:p>
        </w:tc>
      </w:tr>
    </w:tbl>
    <w:p w14:paraId="78C0ABCD" w14:textId="77777777" w:rsidR="00E44376" w:rsidRDefault="00E44376" w:rsidP="00E44376">
      <w:pPr>
        <w:rPr>
          <w:rFonts w:ascii="Arial" w:hAnsi="Arial" w:cs="Arial"/>
          <w:b/>
          <w:bCs/>
        </w:rPr>
      </w:pPr>
    </w:p>
    <w:p w14:paraId="128BC1CD" w14:textId="77777777" w:rsidR="00E44376" w:rsidRPr="004B1AE9" w:rsidRDefault="00E44376" w:rsidP="00E44376">
      <w:pPr>
        <w:rPr>
          <w:rFonts w:ascii="Arial" w:hAnsi="Arial" w:cs="Arial"/>
          <w:i/>
          <w:iCs/>
        </w:rPr>
      </w:pPr>
    </w:p>
    <w:p w14:paraId="6503248F" w14:textId="77777777" w:rsidR="00D97675" w:rsidRDefault="00D97675" w:rsidP="00D97675">
      <w:pPr>
        <w:spacing w:line="360" w:lineRule="auto"/>
        <w:jc w:val="both"/>
        <w:rPr>
          <w:rFonts w:ascii="Arial" w:hAnsi="Arial" w:cs="Arial"/>
        </w:rPr>
      </w:pPr>
    </w:p>
    <w:p w14:paraId="16967F5C" w14:textId="22334037" w:rsidR="00E44376" w:rsidRPr="00E44376" w:rsidRDefault="00E44376" w:rsidP="00D97675">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en pacientes </w:t>
      </w:r>
      <w:r w:rsidRPr="00E44376">
        <w:rPr>
          <w:rFonts w:ascii="Arial" w:hAnsi="Arial" w:cs="Arial"/>
          <w:i/>
          <w:iCs/>
          <w:spacing w:val="-1"/>
        </w:rPr>
        <w:t xml:space="preserve">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26A0B481" w14:textId="77777777" w:rsidR="00E44376" w:rsidRDefault="00E44376" w:rsidP="00E44376">
      <w:pPr>
        <w:autoSpaceDE w:val="0"/>
        <w:autoSpaceDN w:val="0"/>
        <w:adjustRightInd w:val="0"/>
        <w:spacing w:line="360" w:lineRule="auto"/>
        <w:jc w:val="both"/>
        <w:rPr>
          <w:rFonts w:ascii="Arial" w:hAnsi="Arial" w:cs="Arial"/>
        </w:rPr>
      </w:pPr>
    </w:p>
    <w:p w14:paraId="3132765C" w14:textId="273E059C" w:rsidR="00D97675" w:rsidRDefault="00E44376" w:rsidP="00E44376">
      <w:pPr>
        <w:spacing w:line="360" w:lineRule="auto"/>
        <w:jc w:val="both"/>
        <w:rPr>
          <w:rFonts w:ascii="Arial" w:hAnsi="Arial" w:cs="Arial"/>
          <w:sz w:val="24"/>
          <w:szCs w:val="24"/>
        </w:rPr>
      </w:pPr>
      <w:r w:rsidRPr="00D97675">
        <w:rPr>
          <w:rFonts w:ascii="Arial" w:hAnsi="Arial" w:cs="Arial"/>
          <w:sz w:val="24"/>
          <w:szCs w:val="24"/>
        </w:rPr>
        <w:lastRenderedPageBreak/>
        <w:t xml:space="preserve">De los 131 participantes, la mayoría, </w:t>
      </w:r>
      <w:r w:rsidR="006657CC">
        <w:rPr>
          <w:rFonts w:ascii="Arial" w:hAnsi="Arial" w:cs="Arial"/>
          <w:sz w:val="24"/>
          <w:szCs w:val="24"/>
        </w:rPr>
        <w:t>93.2</w:t>
      </w:r>
      <w:r w:rsidR="00675BFD">
        <w:rPr>
          <w:rFonts w:ascii="Arial" w:hAnsi="Arial" w:cs="Arial"/>
          <w:sz w:val="24"/>
          <w:szCs w:val="24"/>
        </w:rPr>
        <w:t xml:space="preserve">% de los </w:t>
      </w:r>
      <w:r w:rsidRPr="00D97675">
        <w:rPr>
          <w:rFonts w:ascii="Arial" w:hAnsi="Arial" w:cs="Arial"/>
          <w:sz w:val="24"/>
          <w:szCs w:val="24"/>
        </w:rPr>
        <w:t xml:space="preserve">pacientes, no eran adherentes al tratamiento antihipertensivo. </w:t>
      </w:r>
    </w:p>
    <w:p w14:paraId="3F995B44" w14:textId="77777777" w:rsidR="00142B02" w:rsidRPr="00D97675" w:rsidRDefault="00142B02" w:rsidP="00E44376">
      <w:pPr>
        <w:spacing w:line="360" w:lineRule="auto"/>
        <w:jc w:val="both"/>
        <w:rPr>
          <w:rFonts w:ascii="Arial" w:hAnsi="Arial" w:cs="Arial"/>
          <w:sz w:val="24"/>
          <w:szCs w:val="24"/>
        </w:rPr>
      </w:pPr>
    </w:p>
    <w:p w14:paraId="69464A2B" w14:textId="77777777" w:rsidR="00142B02"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A </w:t>
      </w:r>
      <w:r w:rsidR="00DA0934" w:rsidRPr="00D97675">
        <w:rPr>
          <w:rFonts w:ascii="Arial" w:hAnsi="Arial" w:cs="Arial"/>
          <w:sz w:val="24"/>
          <w:szCs w:val="24"/>
        </w:rPr>
        <w:t>continuación,</w:t>
      </w:r>
      <w:r w:rsidRPr="00D97675">
        <w:rPr>
          <w:rFonts w:ascii="Arial" w:hAnsi="Arial" w:cs="Arial"/>
          <w:sz w:val="24"/>
          <w:szCs w:val="24"/>
        </w:rPr>
        <w:t xml:space="preserve"> se muestran tablas relacionadas al tercer objetivo: </w:t>
      </w:r>
    </w:p>
    <w:p w14:paraId="51401534" w14:textId="794F10D9" w:rsidR="00D97675"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w:t>
      </w:r>
      <w:r w:rsidRPr="00142B02">
        <w:rPr>
          <w:rFonts w:ascii="Arial" w:hAnsi="Arial" w:cs="Arial"/>
          <w:i/>
          <w:iCs/>
          <w:sz w:val="24"/>
          <w:szCs w:val="24"/>
        </w:rPr>
        <w:t>Mencionar los principales factores que se asocian a la adherencia al tratamiento de hipertensión arterial.”</w:t>
      </w:r>
    </w:p>
    <w:p w14:paraId="42BDED58" w14:textId="77777777" w:rsidR="00D97675" w:rsidRDefault="00D97675" w:rsidP="00E44376">
      <w:pPr>
        <w:spacing w:line="360" w:lineRule="auto"/>
        <w:jc w:val="both"/>
        <w:rPr>
          <w:rFonts w:ascii="Arial" w:hAnsi="Arial" w:cs="Arial"/>
          <w:b/>
          <w:bCs/>
        </w:rPr>
      </w:pPr>
    </w:p>
    <w:p w14:paraId="6FAAD297" w14:textId="138DEA96" w:rsidR="00E44376" w:rsidRDefault="00E44376" w:rsidP="00E44376">
      <w:pPr>
        <w:spacing w:line="360" w:lineRule="auto"/>
        <w:jc w:val="both"/>
        <w:rPr>
          <w:rFonts w:ascii="Arial" w:hAnsi="Arial" w:cs="Arial"/>
          <w:b/>
          <w:bCs/>
          <w:sz w:val="24"/>
          <w:szCs w:val="24"/>
        </w:rPr>
      </w:pPr>
      <w:r w:rsidRPr="00142B02">
        <w:rPr>
          <w:rFonts w:ascii="Arial" w:hAnsi="Arial" w:cs="Arial"/>
          <w:b/>
          <w:bCs/>
          <w:sz w:val="24"/>
          <w:szCs w:val="24"/>
        </w:rPr>
        <w:t xml:space="preserve">Tabla </w:t>
      </w:r>
      <w:r w:rsidR="00073DF2">
        <w:rPr>
          <w:rFonts w:ascii="Arial" w:hAnsi="Arial" w:cs="Arial"/>
          <w:b/>
          <w:bCs/>
          <w:sz w:val="24"/>
          <w:szCs w:val="24"/>
        </w:rPr>
        <w:t>5</w:t>
      </w:r>
      <w:r w:rsidRPr="00142B02">
        <w:rPr>
          <w:rFonts w:ascii="Arial" w:hAnsi="Arial" w:cs="Arial"/>
          <w:b/>
          <w:bCs/>
          <w:sz w:val="24"/>
          <w:szCs w:val="24"/>
        </w:rPr>
        <w:t>. Factores económicos: Pacientes con hipertensión arterial mayores de 40 años que cuentan con empleo formal según sexo.</w:t>
      </w:r>
    </w:p>
    <w:p w14:paraId="69B2E836" w14:textId="77777777" w:rsidR="00675BFD" w:rsidRPr="00142B02" w:rsidRDefault="00675BFD" w:rsidP="00E44376">
      <w:pPr>
        <w:spacing w:line="360" w:lineRule="auto"/>
        <w:jc w:val="both"/>
        <w:rPr>
          <w:rFonts w:ascii="Arial" w:hAnsi="Arial" w:cs="Arial"/>
          <w:b/>
          <w:bCs/>
          <w:sz w:val="24"/>
          <w:szCs w:val="24"/>
        </w:rPr>
      </w:pPr>
    </w:p>
    <w:tbl>
      <w:tblPr>
        <w:tblW w:w="7290" w:type="dxa"/>
        <w:tblInd w:w="980" w:type="dxa"/>
        <w:tblCellMar>
          <w:left w:w="70" w:type="dxa"/>
          <w:right w:w="70" w:type="dxa"/>
        </w:tblCellMar>
        <w:tblLook w:val="04A0" w:firstRow="1" w:lastRow="0" w:firstColumn="1" w:lastColumn="0" w:noHBand="0" w:noVBand="1"/>
      </w:tblPr>
      <w:tblGrid>
        <w:gridCol w:w="2070"/>
        <w:gridCol w:w="1980"/>
        <w:gridCol w:w="1620"/>
        <w:gridCol w:w="1620"/>
      </w:tblGrid>
      <w:tr w:rsidR="00430703" w:rsidRPr="00675BFD" w14:paraId="74D4F625" w14:textId="77777777" w:rsidTr="00675BFD">
        <w:trPr>
          <w:trHeight w:val="315"/>
        </w:trPr>
        <w:tc>
          <w:tcPr>
            <w:tcW w:w="2070"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609CF659" w14:textId="77777777" w:rsidR="00430703" w:rsidRPr="00675BFD" w:rsidRDefault="00430703" w:rsidP="00FF534A">
            <w:pPr>
              <w:rPr>
                <w:rFonts w:ascii="Arial" w:hAnsi="Arial" w:cs="Arial"/>
                <w:color w:val="000000"/>
              </w:rPr>
            </w:pPr>
            <w:r w:rsidRPr="00675BFD">
              <w:rPr>
                <w:rFonts w:ascii="Arial" w:hAnsi="Arial" w:cs="Arial"/>
                <w:color w:val="000000"/>
              </w:rPr>
              <w:t> </w:t>
            </w:r>
          </w:p>
        </w:tc>
        <w:tc>
          <w:tcPr>
            <w:tcW w:w="1980" w:type="dxa"/>
            <w:tcBorders>
              <w:top w:val="single" w:sz="8" w:space="0" w:color="BFBFBF"/>
              <w:left w:val="nil"/>
              <w:bottom w:val="single" w:sz="8" w:space="0" w:color="BFBFBF"/>
              <w:right w:val="single" w:sz="8" w:space="0" w:color="BFBFBF"/>
            </w:tcBorders>
            <w:shd w:val="clear" w:color="auto" w:fill="auto"/>
            <w:noWrap/>
            <w:vAlign w:val="center"/>
            <w:hideMark/>
          </w:tcPr>
          <w:p w14:paraId="00A3A8DA" w14:textId="77777777" w:rsidR="00430703" w:rsidRPr="00675BFD" w:rsidRDefault="00430703" w:rsidP="00FF534A">
            <w:pPr>
              <w:jc w:val="center"/>
              <w:rPr>
                <w:rFonts w:ascii="Arial" w:hAnsi="Arial" w:cs="Arial"/>
                <w:color w:val="000000"/>
              </w:rPr>
            </w:pPr>
            <w:r w:rsidRPr="00675BFD">
              <w:rPr>
                <w:rFonts w:ascii="Arial" w:hAnsi="Arial" w:cs="Arial"/>
                <w:color w:val="000000"/>
              </w:rPr>
              <w:t>Femenino</w:t>
            </w:r>
          </w:p>
        </w:tc>
        <w:tc>
          <w:tcPr>
            <w:tcW w:w="1620" w:type="dxa"/>
            <w:tcBorders>
              <w:top w:val="single" w:sz="8" w:space="0" w:color="BFBFBF"/>
              <w:left w:val="nil"/>
              <w:bottom w:val="single" w:sz="8" w:space="0" w:color="BFBFBF"/>
              <w:right w:val="single" w:sz="8" w:space="0" w:color="BFBFBF"/>
            </w:tcBorders>
            <w:shd w:val="clear" w:color="auto" w:fill="auto"/>
            <w:noWrap/>
            <w:vAlign w:val="center"/>
            <w:hideMark/>
          </w:tcPr>
          <w:p w14:paraId="2191519E" w14:textId="77777777" w:rsidR="00430703" w:rsidRPr="00675BFD" w:rsidRDefault="00430703" w:rsidP="00FF534A">
            <w:pPr>
              <w:jc w:val="center"/>
              <w:rPr>
                <w:rFonts w:ascii="Arial" w:hAnsi="Arial" w:cs="Arial"/>
                <w:color w:val="000000"/>
              </w:rPr>
            </w:pPr>
            <w:r w:rsidRPr="00675BFD">
              <w:rPr>
                <w:rFonts w:ascii="Arial" w:hAnsi="Arial" w:cs="Arial"/>
                <w:color w:val="000000"/>
              </w:rPr>
              <w:t>Masculino</w:t>
            </w:r>
          </w:p>
        </w:tc>
        <w:tc>
          <w:tcPr>
            <w:tcW w:w="1620" w:type="dxa"/>
            <w:tcBorders>
              <w:top w:val="single" w:sz="8" w:space="0" w:color="BFBFBF"/>
              <w:left w:val="nil"/>
              <w:bottom w:val="single" w:sz="8" w:space="0" w:color="BFBFBF"/>
              <w:right w:val="single" w:sz="8" w:space="0" w:color="BFBFBF"/>
            </w:tcBorders>
            <w:shd w:val="clear" w:color="auto" w:fill="auto"/>
            <w:noWrap/>
            <w:vAlign w:val="center"/>
            <w:hideMark/>
          </w:tcPr>
          <w:p w14:paraId="5EF4EA7F" w14:textId="77777777" w:rsidR="00430703" w:rsidRPr="00675BFD" w:rsidRDefault="00430703" w:rsidP="00FF534A">
            <w:pPr>
              <w:jc w:val="center"/>
              <w:rPr>
                <w:rFonts w:ascii="Arial" w:hAnsi="Arial" w:cs="Arial"/>
                <w:color w:val="000000"/>
              </w:rPr>
            </w:pPr>
            <w:proofErr w:type="gramStart"/>
            <w:r w:rsidRPr="00675BFD">
              <w:rPr>
                <w:rFonts w:ascii="Arial" w:hAnsi="Arial" w:cs="Arial"/>
                <w:color w:val="000000"/>
              </w:rPr>
              <w:t>Total</w:t>
            </w:r>
            <w:proofErr w:type="gramEnd"/>
            <w:r w:rsidRPr="00675BFD">
              <w:rPr>
                <w:rFonts w:ascii="Arial" w:hAnsi="Arial" w:cs="Arial"/>
                <w:color w:val="000000"/>
              </w:rPr>
              <w:t xml:space="preserve"> general</w:t>
            </w:r>
          </w:p>
        </w:tc>
      </w:tr>
      <w:tr w:rsidR="00430703" w:rsidRPr="00675BFD" w14:paraId="63F130FB" w14:textId="77777777" w:rsidTr="00675BFD">
        <w:trPr>
          <w:trHeight w:val="315"/>
        </w:trPr>
        <w:tc>
          <w:tcPr>
            <w:tcW w:w="2070" w:type="dxa"/>
            <w:tcBorders>
              <w:top w:val="nil"/>
              <w:left w:val="single" w:sz="8" w:space="0" w:color="BFBFBF"/>
              <w:bottom w:val="single" w:sz="8" w:space="0" w:color="BFBFBF"/>
              <w:right w:val="single" w:sz="8" w:space="0" w:color="BFBFBF"/>
            </w:tcBorders>
            <w:shd w:val="clear" w:color="auto" w:fill="auto"/>
            <w:noWrap/>
            <w:vAlign w:val="center"/>
            <w:hideMark/>
          </w:tcPr>
          <w:p w14:paraId="28F3D018" w14:textId="77777777" w:rsidR="00430703" w:rsidRPr="00675BFD" w:rsidRDefault="00430703" w:rsidP="00FF534A">
            <w:pPr>
              <w:jc w:val="center"/>
              <w:rPr>
                <w:rFonts w:ascii="Arial" w:hAnsi="Arial" w:cs="Arial"/>
                <w:color w:val="000000"/>
              </w:rPr>
            </w:pPr>
            <w:r w:rsidRPr="00675BFD">
              <w:rPr>
                <w:rFonts w:ascii="Arial" w:hAnsi="Arial" w:cs="Arial"/>
                <w:color w:val="000000"/>
              </w:rPr>
              <w:t>No</w:t>
            </w:r>
          </w:p>
        </w:tc>
        <w:tc>
          <w:tcPr>
            <w:tcW w:w="1980" w:type="dxa"/>
            <w:tcBorders>
              <w:top w:val="nil"/>
              <w:left w:val="nil"/>
              <w:bottom w:val="single" w:sz="8" w:space="0" w:color="BFBFBF"/>
              <w:right w:val="single" w:sz="8" w:space="0" w:color="BFBFBF"/>
            </w:tcBorders>
            <w:shd w:val="clear" w:color="auto" w:fill="auto"/>
            <w:noWrap/>
            <w:vAlign w:val="center"/>
            <w:hideMark/>
          </w:tcPr>
          <w:p w14:paraId="2C82FCDD" w14:textId="77777777" w:rsidR="00430703" w:rsidRPr="00675BFD" w:rsidRDefault="00430703" w:rsidP="00FF534A">
            <w:pPr>
              <w:jc w:val="center"/>
              <w:rPr>
                <w:rFonts w:ascii="Arial" w:hAnsi="Arial" w:cs="Arial"/>
                <w:color w:val="000000"/>
              </w:rPr>
            </w:pPr>
            <w:r w:rsidRPr="00675BFD">
              <w:rPr>
                <w:rFonts w:ascii="Arial" w:hAnsi="Arial" w:cs="Arial"/>
                <w:color w:val="000000"/>
              </w:rPr>
              <w:t xml:space="preserve">             22.90 %</w:t>
            </w:r>
          </w:p>
        </w:tc>
        <w:tc>
          <w:tcPr>
            <w:tcW w:w="1620" w:type="dxa"/>
            <w:tcBorders>
              <w:top w:val="nil"/>
              <w:left w:val="nil"/>
              <w:bottom w:val="single" w:sz="8" w:space="0" w:color="BFBFBF"/>
              <w:right w:val="single" w:sz="8" w:space="0" w:color="BFBFBF"/>
            </w:tcBorders>
            <w:shd w:val="clear" w:color="auto" w:fill="auto"/>
            <w:noWrap/>
            <w:vAlign w:val="center"/>
            <w:hideMark/>
          </w:tcPr>
          <w:p w14:paraId="382B8373" w14:textId="77777777" w:rsidR="00430703" w:rsidRPr="00675BFD" w:rsidRDefault="00430703" w:rsidP="00FF534A">
            <w:pPr>
              <w:jc w:val="center"/>
              <w:rPr>
                <w:rFonts w:ascii="Arial" w:hAnsi="Arial" w:cs="Arial"/>
                <w:color w:val="000000"/>
              </w:rPr>
            </w:pPr>
            <w:r w:rsidRPr="00675BFD">
              <w:rPr>
                <w:rFonts w:ascii="Arial" w:hAnsi="Arial" w:cs="Arial"/>
                <w:color w:val="000000"/>
              </w:rPr>
              <w:t xml:space="preserve">             16.79% </w:t>
            </w:r>
          </w:p>
        </w:tc>
        <w:tc>
          <w:tcPr>
            <w:tcW w:w="1620" w:type="dxa"/>
            <w:tcBorders>
              <w:top w:val="nil"/>
              <w:left w:val="nil"/>
              <w:bottom w:val="single" w:sz="8" w:space="0" w:color="BFBFBF"/>
              <w:right w:val="single" w:sz="8" w:space="0" w:color="BFBFBF"/>
            </w:tcBorders>
            <w:shd w:val="clear" w:color="auto" w:fill="auto"/>
            <w:noWrap/>
            <w:vAlign w:val="center"/>
            <w:hideMark/>
          </w:tcPr>
          <w:p w14:paraId="785EB275" w14:textId="77777777" w:rsidR="00430703" w:rsidRPr="00675BFD" w:rsidRDefault="00430703" w:rsidP="00FF534A">
            <w:pPr>
              <w:jc w:val="center"/>
              <w:rPr>
                <w:rFonts w:ascii="Arial" w:hAnsi="Arial" w:cs="Arial"/>
                <w:color w:val="000000"/>
              </w:rPr>
            </w:pPr>
            <w:r w:rsidRPr="00675BFD">
              <w:rPr>
                <w:rFonts w:ascii="Arial" w:hAnsi="Arial" w:cs="Arial"/>
                <w:color w:val="000000"/>
              </w:rPr>
              <w:t xml:space="preserve">             39.69% </w:t>
            </w:r>
          </w:p>
        </w:tc>
      </w:tr>
      <w:tr w:rsidR="00430703" w:rsidRPr="00675BFD" w14:paraId="6FBACFB8" w14:textId="77777777" w:rsidTr="00675BFD">
        <w:trPr>
          <w:trHeight w:val="315"/>
        </w:trPr>
        <w:tc>
          <w:tcPr>
            <w:tcW w:w="2070" w:type="dxa"/>
            <w:tcBorders>
              <w:top w:val="nil"/>
              <w:left w:val="single" w:sz="8" w:space="0" w:color="BFBFBF"/>
              <w:bottom w:val="single" w:sz="8" w:space="0" w:color="BFBFBF"/>
              <w:right w:val="single" w:sz="8" w:space="0" w:color="BFBFBF"/>
            </w:tcBorders>
            <w:shd w:val="clear" w:color="auto" w:fill="auto"/>
            <w:noWrap/>
            <w:vAlign w:val="center"/>
            <w:hideMark/>
          </w:tcPr>
          <w:p w14:paraId="36F0FE67" w14:textId="77777777" w:rsidR="00430703" w:rsidRPr="00675BFD" w:rsidRDefault="00430703" w:rsidP="00FF534A">
            <w:pPr>
              <w:jc w:val="center"/>
              <w:rPr>
                <w:rFonts w:ascii="Arial" w:hAnsi="Arial" w:cs="Arial"/>
                <w:color w:val="000000"/>
              </w:rPr>
            </w:pPr>
            <w:r w:rsidRPr="00675BFD">
              <w:rPr>
                <w:rFonts w:ascii="Arial" w:hAnsi="Arial" w:cs="Arial"/>
                <w:color w:val="000000"/>
              </w:rPr>
              <w:t>Si</w:t>
            </w:r>
          </w:p>
        </w:tc>
        <w:tc>
          <w:tcPr>
            <w:tcW w:w="1980" w:type="dxa"/>
            <w:tcBorders>
              <w:top w:val="nil"/>
              <w:left w:val="nil"/>
              <w:bottom w:val="single" w:sz="8" w:space="0" w:color="BFBFBF"/>
              <w:right w:val="single" w:sz="8" w:space="0" w:color="BFBFBF"/>
            </w:tcBorders>
            <w:shd w:val="clear" w:color="auto" w:fill="auto"/>
            <w:noWrap/>
            <w:vAlign w:val="center"/>
            <w:hideMark/>
          </w:tcPr>
          <w:p w14:paraId="565C7A80" w14:textId="77777777" w:rsidR="00430703" w:rsidRPr="00675BFD" w:rsidRDefault="00430703" w:rsidP="00FF534A">
            <w:pPr>
              <w:jc w:val="center"/>
              <w:rPr>
                <w:rFonts w:ascii="Arial" w:hAnsi="Arial" w:cs="Arial"/>
                <w:color w:val="000000"/>
              </w:rPr>
            </w:pPr>
            <w:r w:rsidRPr="00675BFD">
              <w:rPr>
                <w:rFonts w:ascii="Arial" w:hAnsi="Arial" w:cs="Arial"/>
                <w:color w:val="000000"/>
              </w:rPr>
              <w:t xml:space="preserve">             32.82 %</w:t>
            </w:r>
          </w:p>
        </w:tc>
        <w:tc>
          <w:tcPr>
            <w:tcW w:w="1620" w:type="dxa"/>
            <w:tcBorders>
              <w:top w:val="nil"/>
              <w:left w:val="nil"/>
              <w:bottom w:val="single" w:sz="8" w:space="0" w:color="BFBFBF"/>
              <w:right w:val="single" w:sz="8" w:space="0" w:color="BFBFBF"/>
            </w:tcBorders>
            <w:shd w:val="clear" w:color="auto" w:fill="auto"/>
            <w:noWrap/>
            <w:vAlign w:val="center"/>
            <w:hideMark/>
          </w:tcPr>
          <w:p w14:paraId="34D46C79" w14:textId="5A34B951" w:rsidR="00430703" w:rsidRPr="00675BFD" w:rsidRDefault="00430703" w:rsidP="00FF534A">
            <w:pPr>
              <w:jc w:val="center"/>
              <w:rPr>
                <w:rFonts w:ascii="Arial" w:hAnsi="Arial" w:cs="Arial"/>
                <w:color w:val="000000"/>
              </w:rPr>
            </w:pPr>
            <w:r w:rsidRPr="00675BFD">
              <w:rPr>
                <w:rFonts w:ascii="Arial" w:hAnsi="Arial" w:cs="Arial"/>
                <w:color w:val="000000"/>
              </w:rPr>
              <w:t xml:space="preserve">             27.48%</w:t>
            </w:r>
          </w:p>
        </w:tc>
        <w:tc>
          <w:tcPr>
            <w:tcW w:w="1620" w:type="dxa"/>
            <w:tcBorders>
              <w:top w:val="nil"/>
              <w:left w:val="nil"/>
              <w:bottom w:val="single" w:sz="8" w:space="0" w:color="BFBFBF"/>
              <w:right w:val="single" w:sz="8" w:space="0" w:color="BFBFBF"/>
            </w:tcBorders>
            <w:shd w:val="clear" w:color="auto" w:fill="auto"/>
            <w:noWrap/>
            <w:vAlign w:val="center"/>
            <w:hideMark/>
          </w:tcPr>
          <w:p w14:paraId="54522DFB" w14:textId="00C86AE2" w:rsidR="00430703" w:rsidRPr="00675BFD" w:rsidRDefault="00430703" w:rsidP="00FF534A">
            <w:pPr>
              <w:jc w:val="center"/>
              <w:rPr>
                <w:rFonts w:ascii="Arial" w:hAnsi="Arial" w:cs="Arial"/>
                <w:color w:val="000000"/>
              </w:rPr>
            </w:pPr>
            <w:r w:rsidRPr="00675BFD">
              <w:rPr>
                <w:rFonts w:ascii="Arial" w:hAnsi="Arial" w:cs="Arial"/>
                <w:color w:val="000000"/>
              </w:rPr>
              <w:t xml:space="preserve">             60.31%</w:t>
            </w:r>
          </w:p>
        </w:tc>
      </w:tr>
      <w:tr w:rsidR="00430703" w:rsidRPr="00675BFD" w14:paraId="3B6CF13B" w14:textId="77777777" w:rsidTr="00675BFD">
        <w:trPr>
          <w:trHeight w:val="315"/>
        </w:trPr>
        <w:tc>
          <w:tcPr>
            <w:tcW w:w="2070" w:type="dxa"/>
            <w:tcBorders>
              <w:top w:val="nil"/>
              <w:left w:val="single" w:sz="8" w:space="0" w:color="BFBFBF"/>
              <w:bottom w:val="single" w:sz="8" w:space="0" w:color="BFBFBF"/>
              <w:right w:val="single" w:sz="8" w:space="0" w:color="BFBFBF"/>
            </w:tcBorders>
            <w:shd w:val="clear" w:color="auto" w:fill="auto"/>
            <w:noWrap/>
            <w:vAlign w:val="center"/>
            <w:hideMark/>
          </w:tcPr>
          <w:p w14:paraId="6CBFC85E" w14:textId="77777777" w:rsidR="00430703" w:rsidRPr="00675BFD" w:rsidRDefault="00430703" w:rsidP="00FF534A">
            <w:pPr>
              <w:jc w:val="center"/>
              <w:rPr>
                <w:rFonts w:ascii="Arial" w:hAnsi="Arial" w:cs="Arial"/>
                <w:color w:val="000000"/>
              </w:rPr>
            </w:pPr>
            <w:proofErr w:type="gramStart"/>
            <w:r w:rsidRPr="00675BFD">
              <w:rPr>
                <w:rFonts w:ascii="Arial" w:hAnsi="Arial" w:cs="Arial"/>
                <w:color w:val="000000"/>
              </w:rPr>
              <w:t>Total</w:t>
            </w:r>
            <w:proofErr w:type="gramEnd"/>
            <w:r w:rsidRPr="00675BFD">
              <w:rPr>
                <w:rFonts w:ascii="Arial" w:hAnsi="Arial" w:cs="Arial"/>
                <w:color w:val="000000"/>
              </w:rPr>
              <w:t xml:space="preserve"> general</w:t>
            </w:r>
          </w:p>
        </w:tc>
        <w:tc>
          <w:tcPr>
            <w:tcW w:w="1980" w:type="dxa"/>
            <w:tcBorders>
              <w:top w:val="nil"/>
              <w:left w:val="nil"/>
              <w:bottom w:val="single" w:sz="8" w:space="0" w:color="BFBFBF"/>
              <w:right w:val="single" w:sz="8" w:space="0" w:color="BFBFBF"/>
            </w:tcBorders>
            <w:shd w:val="clear" w:color="auto" w:fill="auto"/>
            <w:noWrap/>
            <w:vAlign w:val="center"/>
            <w:hideMark/>
          </w:tcPr>
          <w:p w14:paraId="1476A82D" w14:textId="77777777" w:rsidR="00430703" w:rsidRPr="00675BFD" w:rsidRDefault="00430703" w:rsidP="00FF534A">
            <w:pPr>
              <w:jc w:val="center"/>
              <w:rPr>
                <w:rFonts w:ascii="Arial" w:hAnsi="Arial" w:cs="Arial"/>
                <w:color w:val="000000"/>
              </w:rPr>
            </w:pPr>
            <w:r w:rsidRPr="00675BFD">
              <w:rPr>
                <w:rFonts w:ascii="Arial" w:hAnsi="Arial" w:cs="Arial"/>
                <w:color w:val="000000"/>
              </w:rPr>
              <w:t xml:space="preserve">             55.73 %</w:t>
            </w:r>
          </w:p>
        </w:tc>
        <w:tc>
          <w:tcPr>
            <w:tcW w:w="1620" w:type="dxa"/>
            <w:tcBorders>
              <w:top w:val="nil"/>
              <w:left w:val="nil"/>
              <w:bottom w:val="single" w:sz="8" w:space="0" w:color="BFBFBF"/>
              <w:right w:val="single" w:sz="8" w:space="0" w:color="BFBFBF"/>
            </w:tcBorders>
            <w:shd w:val="clear" w:color="auto" w:fill="auto"/>
            <w:noWrap/>
            <w:vAlign w:val="center"/>
            <w:hideMark/>
          </w:tcPr>
          <w:p w14:paraId="271E7AB9" w14:textId="0B23099E" w:rsidR="00430703" w:rsidRPr="00675BFD" w:rsidRDefault="00430703" w:rsidP="00FF534A">
            <w:pPr>
              <w:jc w:val="center"/>
              <w:rPr>
                <w:rFonts w:ascii="Arial" w:hAnsi="Arial" w:cs="Arial"/>
                <w:color w:val="000000"/>
              </w:rPr>
            </w:pPr>
            <w:r w:rsidRPr="00675BFD">
              <w:rPr>
                <w:rFonts w:ascii="Arial" w:hAnsi="Arial" w:cs="Arial"/>
                <w:color w:val="000000"/>
              </w:rPr>
              <w:t xml:space="preserve">             44.27%</w:t>
            </w:r>
          </w:p>
        </w:tc>
        <w:tc>
          <w:tcPr>
            <w:tcW w:w="1620" w:type="dxa"/>
            <w:tcBorders>
              <w:top w:val="nil"/>
              <w:left w:val="nil"/>
              <w:bottom w:val="single" w:sz="8" w:space="0" w:color="BFBFBF"/>
              <w:right w:val="single" w:sz="8" w:space="0" w:color="BFBFBF"/>
            </w:tcBorders>
            <w:shd w:val="clear" w:color="auto" w:fill="auto"/>
            <w:noWrap/>
            <w:vAlign w:val="center"/>
            <w:hideMark/>
          </w:tcPr>
          <w:p w14:paraId="5756E3C5" w14:textId="23B8FF33" w:rsidR="00430703" w:rsidRPr="00675BFD" w:rsidRDefault="00430703" w:rsidP="00FF534A">
            <w:pPr>
              <w:jc w:val="center"/>
              <w:rPr>
                <w:rFonts w:ascii="Arial" w:hAnsi="Arial" w:cs="Arial"/>
                <w:color w:val="000000"/>
              </w:rPr>
            </w:pPr>
            <w:r w:rsidRPr="00675BFD">
              <w:rPr>
                <w:rFonts w:ascii="Arial" w:hAnsi="Arial" w:cs="Arial"/>
                <w:color w:val="000000"/>
              </w:rPr>
              <w:t xml:space="preserve">           100.00%</w:t>
            </w:r>
          </w:p>
        </w:tc>
      </w:tr>
    </w:tbl>
    <w:p w14:paraId="36F98941" w14:textId="7AE95E31" w:rsidR="00E44376" w:rsidRDefault="00E44376" w:rsidP="00D97675">
      <w:pPr>
        <w:spacing w:line="360" w:lineRule="auto"/>
        <w:jc w:val="both"/>
        <w:rPr>
          <w:rFonts w:ascii="Arial" w:hAnsi="Arial" w:cs="Arial"/>
          <w:i/>
          <w:iCs/>
        </w:rPr>
      </w:pPr>
      <w:r w:rsidRPr="00E44376">
        <w:rPr>
          <w:rFonts w:ascii="Arial" w:hAnsi="Arial" w:cs="Arial"/>
          <w:i/>
          <w:iCs/>
        </w:rPr>
        <w:t>Fuente:</w:t>
      </w:r>
      <w:r w:rsidR="00DA0934">
        <w:rPr>
          <w:rFonts w:ascii="Arial" w:hAnsi="Arial" w:cs="Arial"/>
          <w:i/>
          <w:iCs/>
        </w:rPr>
        <w:t xml:space="preserve"> </w:t>
      </w:r>
      <w:r w:rsidR="00DA0934" w:rsidRPr="00E44376">
        <w:rPr>
          <w:rFonts w:ascii="Arial" w:hAnsi="Arial" w:cs="Arial"/>
          <w:i/>
          <w:iCs/>
        </w:rPr>
        <w:t>Elaboración</w:t>
      </w:r>
      <w:r w:rsidRPr="00E44376">
        <w:rPr>
          <w:rFonts w:ascii="Arial" w:hAnsi="Arial" w:cs="Arial"/>
          <w:i/>
          <w:iCs/>
        </w:rPr>
        <w:t xml:space="preserve">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710841A6" w14:textId="77777777" w:rsidR="00D97675" w:rsidRPr="00D97675" w:rsidRDefault="00D97675" w:rsidP="00D97675">
      <w:pPr>
        <w:spacing w:line="360" w:lineRule="auto"/>
        <w:jc w:val="both"/>
        <w:rPr>
          <w:rFonts w:ascii="Arial" w:hAnsi="Arial" w:cs="Arial"/>
          <w:i/>
          <w:iCs/>
          <w:sz w:val="24"/>
          <w:szCs w:val="24"/>
        </w:rPr>
      </w:pPr>
    </w:p>
    <w:p w14:paraId="571DB826" w14:textId="51A770E0"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Del total de participantes, </w:t>
      </w:r>
      <w:r w:rsidR="00430703" w:rsidRPr="00430703">
        <w:rPr>
          <w:rFonts w:ascii="Arial" w:hAnsi="Arial" w:cs="Arial"/>
          <w:sz w:val="24"/>
          <w:szCs w:val="24"/>
        </w:rPr>
        <w:t>55.73 %</w:t>
      </w:r>
      <w:r w:rsidR="00430703">
        <w:rPr>
          <w:rFonts w:ascii="Arial" w:hAnsi="Arial" w:cs="Arial"/>
          <w:sz w:val="24"/>
          <w:szCs w:val="24"/>
        </w:rPr>
        <w:t xml:space="preserve"> </w:t>
      </w:r>
      <w:r w:rsidRPr="00D97675">
        <w:rPr>
          <w:rFonts w:ascii="Arial" w:hAnsi="Arial" w:cs="Arial"/>
          <w:sz w:val="24"/>
          <w:szCs w:val="24"/>
        </w:rPr>
        <w:t xml:space="preserve">de los pacientes con hipertensión arterial contaba con un empleo formal, predominando el sexo femenino, mientras que </w:t>
      </w:r>
      <w:r w:rsidR="00430703" w:rsidRPr="00430703">
        <w:rPr>
          <w:rFonts w:ascii="Arial" w:hAnsi="Arial" w:cs="Arial"/>
          <w:sz w:val="24"/>
          <w:szCs w:val="24"/>
        </w:rPr>
        <w:t>44.27 %</w:t>
      </w:r>
      <w:r w:rsidRPr="00D97675">
        <w:rPr>
          <w:rFonts w:ascii="Arial" w:hAnsi="Arial" w:cs="Arial"/>
          <w:sz w:val="24"/>
          <w:szCs w:val="24"/>
        </w:rPr>
        <w:t xml:space="preserve"> pacientes no </w:t>
      </w:r>
      <w:r w:rsidR="00DA0934" w:rsidRPr="00D97675">
        <w:rPr>
          <w:rFonts w:ascii="Arial" w:hAnsi="Arial" w:cs="Arial"/>
          <w:sz w:val="24"/>
          <w:szCs w:val="24"/>
        </w:rPr>
        <w:t>poseían</w:t>
      </w:r>
      <w:r w:rsidRPr="00D97675">
        <w:rPr>
          <w:rFonts w:ascii="Arial" w:hAnsi="Arial" w:cs="Arial"/>
          <w:sz w:val="24"/>
          <w:szCs w:val="24"/>
        </w:rPr>
        <w:t xml:space="preserve"> empleo, lo cual se podría considerar un factor importante en la adherencia al tratamiento. </w:t>
      </w:r>
    </w:p>
    <w:p w14:paraId="405EB798" w14:textId="77777777" w:rsidR="00D97675" w:rsidRDefault="00D97675" w:rsidP="00E44376">
      <w:pPr>
        <w:spacing w:line="360" w:lineRule="auto"/>
        <w:jc w:val="both"/>
        <w:rPr>
          <w:rFonts w:ascii="Arial" w:hAnsi="Arial" w:cs="Arial"/>
        </w:rPr>
      </w:pPr>
    </w:p>
    <w:p w14:paraId="4B818441" w14:textId="64A27C9A" w:rsidR="00D97675" w:rsidRDefault="00E44376" w:rsidP="00E44376">
      <w:pPr>
        <w:spacing w:line="360" w:lineRule="auto"/>
        <w:jc w:val="both"/>
        <w:rPr>
          <w:rFonts w:ascii="Arial" w:hAnsi="Arial" w:cs="Arial"/>
          <w:b/>
          <w:bCs/>
        </w:rPr>
      </w:pPr>
      <w:r>
        <w:rPr>
          <w:rFonts w:ascii="Arial" w:hAnsi="Arial" w:cs="Arial"/>
          <w:b/>
          <w:bCs/>
        </w:rPr>
        <w:lastRenderedPageBreak/>
        <w:t xml:space="preserve">Tabla </w:t>
      </w:r>
      <w:r w:rsidR="00073DF2">
        <w:rPr>
          <w:rFonts w:ascii="Arial" w:hAnsi="Arial" w:cs="Arial"/>
          <w:b/>
          <w:bCs/>
        </w:rPr>
        <w:t>6</w:t>
      </w:r>
      <w:r w:rsidR="00A72850">
        <w:rPr>
          <w:rFonts w:ascii="Arial" w:hAnsi="Arial" w:cs="Arial"/>
          <w:b/>
          <w:bCs/>
        </w:rPr>
        <w:t>.</w:t>
      </w:r>
      <w:r w:rsidRPr="004B1AE9">
        <w:rPr>
          <w:rFonts w:ascii="Arial" w:hAnsi="Arial" w:cs="Arial"/>
          <w:b/>
          <w:bCs/>
        </w:rPr>
        <w:t xml:space="preserve"> </w:t>
      </w:r>
      <w:r>
        <w:rPr>
          <w:rFonts w:ascii="Arial" w:hAnsi="Arial" w:cs="Arial"/>
          <w:b/>
          <w:bCs/>
        </w:rPr>
        <w:t xml:space="preserve">Factor distancia: </w:t>
      </w:r>
      <w:r w:rsidRPr="004B1AE9">
        <w:rPr>
          <w:rFonts w:ascii="Arial" w:hAnsi="Arial" w:cs="Arial"/>
          <w:b/>
          <w:bCs/>
        </w:rPr>
        <w:t xml:space="preserve">Pacientes mayores de 40 años con </w:t>
      </w:r>
      <w:r w:rsidR="00DA0934" w:rsidRPr="004B1AE9">
        <w:rPr>
          <w:rFonts w:ascii="Arial" w:hAnsi="Arial" w:cs="Arial"/>
          <w:b/>
          <w:bCs/>
        </w:rPr>
        <w:t>difícil</w:t>
      </w:r>
      <w:r w:rsidRPr="004B1AE9">
        <w:rPr>
          <w:rFonts w:ascii="Arial" w:hAnsi="Arial" w:cs="Arial"/>
          <w:b/>
          <w:bCs/>
        </w:rPr>
        <w:t xml:space="preserve"> acceso </w:t>
      </w:r>
      <w:r w:rsidR="00DA0934" w:rsidRPr="004B1AE9">
        <w:rPr>
          <w:rFonts w:ascii="Arial" w:hAnsi="Arial" w:cs="Arial"/>
          <w:b/>
          <w:bCs/>
        </w:rPr>
        <w:t>geográfico</w:t>
      </w:r>
      <w:r w:rsidRPr="004B1AE9">
        <w:rPr>
          <w:rFonts w:ascii="Arial" w:hAnsi="Arial" w:cs="Arial"/>
          <w:b/>
          <w:bCs/>
        </w:rPr>
        <w:t xml:space="preserve"> al establecimiento de salud</w:t>
      </w:r>
      <w:r>
        <w:rPr>
          <w:rFonts w:ascii="Arial" w:hAnsi="Arial" w:cs="Arial"/>
          <w:b/>
          <w:bCs/>
        </w:rPr>
        <w:t>.</w:t>
      </w:r>
    </w:p>
    <w:p w14:paraId="3B004F7E" w14:textId="77777777" w:rsidR="00675BFD" w:rsidRPr="00D97675" w:rsidRDefault="00675BFD" w:rsidP="00E44376">
      <w:pPr>
        <w:spacing w:line="360" w:lineRule="auto"/>
        <w:jc w:val="both"/>
        <w:rPr>
          <w:rFonts w:ascii="Arial" w:hAnsi="Arial" w:cs="Arial"/>
          <w:b/>
          <w:bCs/>
        </w:rPr>
      </w:pPr>
    </w:p>
    <w:tbl>
      <w:tblPr>
        <w:tblStyle w:val="Tablaconcuadrculaclara"/>
        <w:tblpPr w:leftFromText="141" w:rightFromText="141" w:vertAnchor="text" w:horzAnchor="margin" w:tblpXSpec="center" w:tblpY="239"/>
        <w:tblW w:w="3892" w:type="dxa"/>
        <w:tblLook w:val="04A0" w:firstRow="1" w:lastRow="0" w:firstColumn="1" w:lastColumn="0" w:noHBand="0" w:noVBand="1"/>
      </w:tblPr>
      <w:tblGrid>
        <w:gridCol w:w="1796"/>
        <w:gridCol w:w="2096"/>
      </w:tblGrid>
      <w:tr w:rsidR="00E44376" w:rsidRPr="00675BFD" w14:paraId="52F16742" w14:textId="77777777" w:rsidTr="00A72850">
        <w:trPr>
          <w:trHeight w:val="348"/>
        </w:trPr>
        <w:tc>
          <w:tcPr>
            <w:tcW w:w="1796" w:type="dxa"/>
            <w:noWrap/>
            <w:vAlign w:val="bottom"/>
            <w:hideMark/>
          </w:tcPr>
          <w:p w14:paraId="5ED9E217" w14:textId="77777777" w:rsidR="00E44376" w:rsidRPr="00675BFD" w:rsidRDefault="00E44376" w:rsidP="00E44376">
            <w:pPr>
              <w:jc w:val="center"/>
              <w:rPr>
                <w:rFonts w:ascii="Arial" w:hAnsi="Arial" w:cs="Arial"/>
                <w:color w:val="000000"/>
              </w:rPr>
            </w:pPr>
          </w:p>
        </w:tc>
        <w:tc>
          <w:tcPr>
            <w:tcW w:w="2096" w:type="dxa"/>
            <w:noWrap/>
            <w:vAlign w:val="bottom"/>
            <w:hideMark/>
          </w:tcPr>
          <w:p w14:paraId="67C385D0" w14:textId="77777777" w:rsidR="00E44376" w:rsidRPr="00675BFD" w:rsidRDefault="00E44376" w:rsidP="00E44376">
            <w:pPr>
              <w:jc w:val="center"/>
              <w:rPr>
                <w:rFonts w:ascii="Arial" w:hAnsi="Arial" w:cs="Arial"/>
                <w:b/>
                <w:bCs/>
                <w:color w:val="000000"/>
              </w:rPr>
            </w:pPr>
            <w:r w:rsidRPr="00675BFD">
              <w:rPr>
                <w:rFonts w:ascii="Arial" w:hAnsi="Arial" w:cs="Arial"/>
                <w:color w:val="000000"/>
              </w:rPr>
              <w:t>Distancia</w:t>
            </w:r>
          </w:p>
        </w:tc>
      </w:tr>
      <w:tr w:rsidR="00E44376" w:rsidRPr="00675BFD" w14:paraId="715BE13B" w14:textId="77777777" w:rsidTr="00A72850">
        <w:trPr>
          <w:trHeight w:val="285"/>
        </w:trPr>
        <w:tc>
          <w:tcPr>
            <w:tcW w:w="1796" w:type="dxa"/>
            <w:noWrap/>
            <w:vAlign w:val="bottom"/>
            <w:hideMark/>
          </w:tcPr>
          <w:p w14:paraId="121341FF" w14:textId="77777777" w:rsidR="00E44376" w:rsidRPr="00675BFD" w:rsidRDefault="00E44376" w:rsidP="00E44376">
            <w:pPr>
              <w:jc w:val="center"/>
              <w:rPr>
                <w:rFonts w:ascii="Arial" w:hAnsi="Arial" w:cs="Arial"/>
                <w:b/>
                <w:bCs/>
                <w:color w:val="000000"/>
              </w:rPr>
            </w:pPr>
            <w:r w:rsidRPr="00675BFD">
              <w:rPr>
                <w:rFonts w:ascii="Arial" w:hAnsi="Arial" w:cs="Arial"/>
                <w:color w:val="000000"/>
              </w:rPr>
              <w:t>No</w:t>
            </w:r>
          </w:p>
        </w:tc>
        <w:tc>
          <w:tcPr>
            <w:tcW w:w="2096" w:type="dxa"/>
            <w:noWrap/>
            <w:vAlign w:val="bottom"/>
            <w:hideMark/>
          </w:tcPr>
          <w:p w14:paraId="07D78026" w14:textId="479B3EE2" w:rsidR="00E44376" w:rsidRPr="00675BFD" w:rsidRDefault="00430703" w:rsidP="00E44376">
            <w:pPr>
              <w:jc w:val="center"/>
              <w:rPr>
                <w:rFonts w:ascii="Arial" w:hAnsi="Arial" w:cs="Arial"/>
                <w:color w:val="000000"/>
              </w:rPr>
            </w:pPr>
            <w:r w:rsidRPr="00675BFD">
              <w:rPr>
                <w:rFonts w:ascii="Arial" w:hAnsi="Arial" w:cs="Arial"/>
                <w:color w:val="000000"/>
              </w:rPr>
              <w:t>39%</w:t>
            </w:r>
          </w:p>
        </w:tc>
      </w:tr>
      <w:tr w:rsidR="00E44376" w:rsidRPr="00675BFD" w14:paraId="00580B23" w14:textId="77777777" w:rsidTr="00A72850">
        <w:trPr>
          <w:trHeight w:val="393"/>
        </w:trPr>
        <w:tc>
          <w:tcPr>
            <w:tcW w:w="1796" w:type="dxa"/>
            <w:noWrap/>
            <w:vAlign w:val="bottom"/>
            <w:hideMark/>
          </w:tcPr>
          <w:p w14:paraId="6CDC93CF" w14:textId="77777777" w:rsidR="00E44376" w:rsidRPr="00675BFD" w:rsidRDefault="00E44376" w:rsidP="00E44376">
            <w:pPr>
              <w:jc w:val="center"/>
              <w:rPr>
                <w:rFonts w:ascii="Arial" w:hAnsi="Arial" w:cs="Arial"/>
                <w:b/>
                <w:bCs/>
                <w:color w:val="000000"/>
              </w:rPr>
            </w:pPr>
            <w:r w:rsidRPr="00675BFD">
              <w:rPr>
                <w:rFonts w:ascii="Arial" w:hAnsi="Arial" w:cs="Arial"/>
                <w:color w:val="000000"/>
              </w:rPr>
              <w:t>Si</w:t>
            </w:r>
          </w:p>
        </w:tc>
        <w:tc>
          <w:tcPr>
            <w:tcW w:w="2096" w:type="dxa"/>
            <w:noWrap/>
            <w:vAlign w:val="bottom"/>
            <w:hideMark/>
          </w:tcPr>
          <w:p w14:paraId="651F644F" w14:textId="407076D7" w:rsidR="00E44376" w:rsidRPr="00675BFD" w:rsidRDefault="00430703" w:rsidP="00E44376">
            <w:pPr>
              <w:jc w:val="center"/>
              <w:rPr>
                <w:rFonts w:ascii="Arial" w:hAnsi="Arial" w:cs="Arial"/>
                <w:color w:val="000000"/>
              </w:rPr>
            </w:pPr>
            <w:r w:rsidRPr="00675BFD">
              <w:rPr>
                <w:rFonts w:ascii="Arial" w:hAnsi="Arial" w:cs="Arial"/>
                <w:color w:val="000000"/>
              </w:rPr>
              <w:t>61%</w:t>
            </w:r>
          </w:p>
        </w:tc>
      </w:tr>
      <w:tr w:rsidR="00E44376" w:rsidRPr="00675BFD" w14:paraId="736AC286" w14:textId="77777777" w:rsidTr="00A72850">
        <w:trPr>
          <w:trHeight w:val="321"/>
        </w:trPr>
        <w:tc>
          <w:tcPr>
            <w:tcW w:w="1796" w:type="dxa"/>
            <w:noWrap/>
            <w:vAlign w:val="bottom"/>
            <w:hideMark/>
          </w:tcPr>
          <w:p w14:paraId="4CAFE86C" w14:textId="77777777" w:rsidR="00E44376" w:rsidRPr="00675BFD" w:rsidRDefault="00E44376" w:rsidP="00E44376">
            <w:pPr>
              <w:jc w:val="center"/>
              <w:rPr>
                <w:rFonts w:ascii="Arial" w:hAnsi="Arial" w:cs="Arial"/>
                <w:b/>
                <w:bCs/>
                <w:color w:val="000000"/>
              </w:rPr>
            </w:pPr>
            <w:proofErr w:type="gramStart"/>
            <w:r w:rsidRPr="00675BFD">
              <w:rPr>
                <w:rFonts w:ascii="Arial" w:hAnsi="Arial" w:cs="Arial"/>
                <w:color w:val="000000"/>
              </w:rPr>
              <w:t>Total</w:t>
            </w:r>
            <w:proofErr w:type="gramEnd"/>
            <w:r w:rsidRPr="00675BFD">
              <w:rPr>
                <w:rFonts w:ascii="Arial" w:hAnsi="Arial" w:cs="Arial"/>
                <w:color w:val="000000"/>
              </w:rPr>
              <w:t xml:space="preserve"> general</w:t>
            </w:r>
          </w:p>
        </w:tc>
        <w:tc>
          <w:tcPr>
            <w:tcW w:w="2096" w:type="dxa"/>
            <w:noWrap/>
            <w:vAlign w:val="bottom"/>
            <w:hideMark/>
          </w:tcPr>
          <w:p w14:paraId="1374659C" w14:textId="69AE9484" w:rsidR="00E44376" w:rsidRPr="00675BFD" w:rsidRDefault="00E44376" w:rsidP="00E44376">
            <w:pPr>
              <w:jc w:val="center"/>
              <w:rPr>
                <w:rFonts w:ascii="Arial" w:hAnsi="Arial" w:cs="Arial"/>
                <w:color w:val="000000"/>
              </w:rPr>
            </w:pPr>
            <w:r w:rsidRPr="00675BFD">
              <w:rPr>
                <w:rFonts w:ascii="Arial" w:hAnsi="Arial" w:cs="Arial"/>
                <w:color w:val="000000"/>
              </w:rPr>
              <w:t>1</w:t>
            </w:r>
            <w:r w:rsidR="00430703" w:rsidRPr="00675BFD">
              <w:rPr>
                <w:rFonts w:ascii="Arial" w:hAnsi="Arial" w:cs="Arial"/>
                <w:color w:val="000000"/>
              </w:rPr>
              <w:t>00%</w:t>
            </w:r>
          </w:p>
        </w:tc>
      </w:tr>
    </w:tbl>
    <w:p w14:paraId="61B57900" w14:textId="77777777" w:rsidR="00E44376" w:rsidRPr="00A577E2" w:rsidRDefault="00E44376" w:rsidP="00E44376">
      <w:pPr>
        <w:spacing w:line="360" w:lineRule="auto"/>
        <w:jc w:val="both"/>
        <w:rPr>
          <w:rFonts w:ascii="Arial" w:hAnsi="Arial" w:cs="Arial"/>
        </w:rPr>
      </w:pPr>
    </w:p>
    <w:p w14:paraId="09EFEB9D" w14:textId="77777777" w:rsidR="00E44376" w:rsidRPr="00A577E2" w:rsidRDefault="00E44376" w:rsidP="00E44376">
      <w:pPr>
        <w:spacing w:line="360" w:lineRule="auto"/>
        <w:jc w:val="both"/>
        <w:rPr>
          <w:rFonts w:ascii="Arial" w:hAnsi="Arial" w:cs="Arial"/>
        </w:rPr>
      </w:pPr>
    </w:p>
    <w:p w14:paraId="542EAE1E" w14:textId="77777777" w:rsidR="00E44376" w:rsidRPr="00A577E2" w:rsidRDefault="00E44376" w:rsidP="00E44376">
      <w:pPr>
        <w:spacing w:line="360" w:lineRule="auto"/>
        <w:jc w:val="both"/>
        <w:rPr>
          <w:rFonts w:ascii="Arial" w:hAnsi="Arial" w:cs="Arial"/>
          <w:i/>
          <w:iCs/>
        </w:rPr>
      </w:pPr>
    </w:p>
    <w:p w14:paraId="1DDA84B3" w14:textId="461EFF17" w:rsidR="00E44376" w:rsidRDefault="00E44376" w:rsidP="00E44376">
      <w:pPr>
        <w:spacing w:line="360" w:lineRule="auto"/>
        <w:jc w:val="both"/>
        <w:rPr>
          <w:rFonts w:ascii="Arial" w:hAnsi="Arial" w:cs="Arial"/>
          <w:i/>
          <w:iCs/>
        </w:rPr>
      </w:pPr>
    </w:p>
    <w:p w14:paraId="18F7BAEC" w14:textId="6051E2F6" w:rsidR="00E44376" w:rsidRDefault="00E44376" w:rsidP="00E44376">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407CD57A" w14:textId="77777777" w:rsidR="00D97675" w:rsidRPr="00D97675" w:rsidRDefault="00D97675" w:rsidP="00E44376">
      <w:pPr>
        <w:spacing w:line="360" w:lineRule="auto"/>
        <w:jc w:val="both"/>
        <w:rPr>
          <w:rFonts w:ascii="Arial" w:hAnsi="Arial" w:cs="Arial"/>
          <w:i/>
          <w:iCs/>
          <w:sz w:val="24"/>
          <w:szCs w:val="24"/>
        </w:rPr>
      </w:pPr>
    </w:p>
    <w:p w14:paraId="3A18027D" w14:textId="52E8FF36" w:rsidR="00E44376"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De los 131 pacientes hipertensos ma</w:t>
      </w:r>
      <w:r w:rsidR="00DA0934">
        <w:rPr>
          <w:rFonts w:ascii="Arial" w:hAnsi="Arial" w:cs="Arial"/>
          <w:sz w:val="24"/>
          <w:szCs w:val="24"/>
        </w:rPr>
        <w:t>y</w:t>
      </w:r>
      <w:r w:rsidRPr="00D97675">
        <w:rPr>
          <w:rFonts w:ascii="Arial" w:hAnsi="Arial" w:cs="Arial"/>
          <w:sz w:val="24"/>
          <w:szCs w:val="24"/>
        </w:rPr>
        <w:t xml:space="preserve">ores de 40 años que </w:t>
      </w:r>
      <w:r w:rsidR="00DA0934" w:rsidRPr="00D97675">
        <w:rPr>
          <w:rFonts w:ascii="Arial" w:hAnsi="Arial" w:cs="Arial"/>
          <w:sz w:val="24"/>
          <w:szCs w:val="24"/>
        </w:rPr>
        <w:t>asisten</w:t>
      </w:r>
      <w:r w:rsidRPr="00D97675">
        <w:rPr>
          <w:rFonts w:ascii="Arial" w:hAnsi="Arial" w:cs="Arial"/>
          <w:sz w:val="24"/>
          <w:szCs w:val="24"/>
        </w:rPr>
        <w:t xml:space="preserve"> a la UCSF Santo Domingo de Guzmán se encontró que </w:t>
      </w:r>
      <w:r w:rsidR="00430703" w:rsidRPr="00430703">
        <w:rPr>
          <w:rFonts w:ascii="Arial" w:hAnsi="Arial" w:cs="Arial"/>
          <w:sz w:val="24"/>
          <w:szCs w:val="24"/>
        </w:rPr>
        <w:t>61%</w:t>
      </w:r>
      <w:r w:rsidRPr="00D97675">
        <w:rPr>
          <w:rFonts w:ascii="Arial" w:hAnsi="Arial" w:cs="Arial"/>
          <w:sz w:val="24"/>
          <w:szCs w:val="24"/>
        </w:rPr>
        <w:t xml:space="preserve"> de los pacientes consideraban que la distancia entre sus hogares al establecimiento de Salud representa una dificultad para su abastecimiento periódico de medicamentos mientras que </w:t>
      </w:r>
      <w:r w:rsidR="00430703" w:rsidRPr="00430703">
        <w:rPr>
          <w:rFonts w:ascii="Arial" w:hAnsi="Arial" w:cs="Arial"/>
          <w:sz w:val="24"/>
          <w:szCs w:val="24"/>
        </w:rPr>
        <w:t>39%</w:t>
      </w:r>
      <w:r w:rsidRPr="00D97675">
        <w:rPr>
          <w:rFonts w:ascii="Arial" w:hAnsi="Arial" w:cs="Arial"/>
          <w:sz w:val="24"/>
          <w:szCs w:val="24"/>
        </w:rPr>
        <w:t xml:space="preserve"> no consideraban tener dificultad en el acceso geográfico desde sus hogares a la unidad de salud. </w:t>
      </w:r>
    </w:p>
    <w:p w14:paraId="0EDA5002" w14:textId="77777777" w:rsidR="00A72850" w:rsidRDefault="00A72850" w:rsidP="00E44376">
      <w:pPr>
        <w:spacing w:line="360" w:lineRule="auto"/>
        <w:jc w:val="both"/>
        <w:rPr>
          <w:rFonts w:ascii="Arial" w:hAnsi="Arial" w:cs="Arial"/>
        </w:rPr>
      </w:pPr>
    </w:p>
    <w:p w14:paraId="62C23282" w14:textId="77777777" w:rsidR="00A72850" w:rsidRPr="00E44376" w:rsidRDefault="00A72850" w:rsidP="00E44376">
      <w:pPr>
        <w:spacing w:line="360" w:lineRule="auto"/>
        <w:jc w:val="both"/>
        <w:rPr>
          <w:rFonts w:ascii="Arial" w:hAnsi="Arial" w:cs="Arial"/>
        </w:rPr>
      </w:pPr>
    </w:p>
    <w:p w14:paraId="602B479E" w14:textId="5DA1E6F0" w:rsidR="00D97675" w:rsidRDefault="00E44376" w:rsidP="00E44376">
      <w:pPr>
        <w:spacing w:line="360" w:lineRule="auto"/>
        <w:jc w:val="both"/>
        <w:rPr>
          <w:rFonts w:ascii="Arial" w:hAnsi="Arial" w:cs="Arial"/>
          <w:b/>
          <w:bCs/>
          <w:sz w:val="24"/>
          <w:szCs w:val="24"/>
        </w:rPr>
      </w:pPr>
      <w:r w:rsidRPr="00142B02">
        <w:rPr>
          <w:rFonts w:ascii="Arial" w:hAnsi="Arial" w:cs="Arial"/>
          <w:b/>
          <w:bCs/>
          <w:sz w:val="24"/>
          <w:szCs w:val="24"/>
        </w:rPr>
        <w:t xml:space="preserve">Tabla </w:t>
      </w:r>
      <w:r w:rsidR="00073DF2">
        <w:rPr>
          <w:rFonts w:ascii="Arial" w:hAnsi="Arial" w:cs="Arial"/>
          <w:b/>
          <w:bCs/>
          <w:sz w:val="24"/>
          <w:szCs w:val="24"/>
        </w:rPr>
        <w:t>7</w:t>
      </w:r>
      <w:r w:rsidRPr="00142B02">
        <w:rPr>
          <w:rFonts w:ascii="Arial" w:hAnsi="Arial" w:cs="Arial"/>
          <w:b/>
          <w:bCs/>
          <w:sz w:val="24"/>
          <w:szCs w:val="24"/>
        </w:rPr>
        <w:t>. Factor discapacidad física: Pacientes que cuentan con una discapacidad física agregada</w:t>
      </w:r>
      <w:r w:rsidR="00A72850">
        <w:rPr>
          <w:rFonts w:ascii="Arial" w:hAnsi="Arial" w:cs="Arial"/>
          <w:b/>
          <w:bCs/>
          <w:sz w:val="24"/>
          <w:szCs w:val="24"/>
        </w:rPr>
        <w:t>.</w:t>
      </w:r>
    </w:p>
    <w:p w14:paraId="28188491" w14:textId="77777777" w:rsidR="00675BFD" w:rsidRDefault="00675BFD" w:rsidP="00E44376">
      <w:pPr>
        <w:spacing w:line="360" w:lineRule="auto"/>
        <w:jc w:val="both"/>
        <w:rPr>
          <w:rFonts w:ascii="Arial" w:hAnsi="Arial" w:cs="Arial"/>
          <w:b/>
          <w:bCs/>
          <w:sz w:val="24"/>
          <w:szCs w:val="24"/>
        </w:rPr>
      </w:pPr>
    </w:p>
    <w:tbl>
      <w:tblPr>
        <w:tblW w:w="6840" w:type="dxa"/>
        <w:jc w:val="center"/>
        <w:tblCellMar>
          <w:left w:w="70" w:type="dxa"/>
          <w:right w:w="70" w:type="dxa"/>
        </w:tblCellMar>
        <w:tblLook w:val="04A0" w:firstRow="1" w:lastRow="0" w:firstColumn="1" w:lastColumn="0" w:noHBand="0" w:noVBand="1"/>
      </w:tblPr>
      <w:tblGrid>
        <w:gridCol w:w="1971"/>
        <w:gridCol w:w="1989"/>
        <w:gridCol w:w="1260"/>
        <w:gridCol w:w="1620"/>
      </w:tblGrid>
      <w:tr w:rsidR="00430703" w:rsidRPr="00430703" w14:paraId="7135DA57" w14:textId="77777777" w:rsidTr="00675BFD">
        <w:trPr>
          <w:trHeight w:val="576"/>
          <w:jc w:val="center"/>
        </w:trPr>
        <w:tc>
          <w:tcPr>
            <w:tcW w:w="1971"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1DC35A06" w14:textId="77777777" w:rsidR="00430703" w:rsidRPr="00430703" w:rsidRDefault="00430703" w:rsidP="00430703">
            <w:pPr>
              <w:spacing w:after="0" w:line="360" w:lineRule="auto"/>
              <w:rPr>
                <w:rFonts w:ascii="Arial" w:eastAsia="Times New Roman" w:hAnsi="Arial" w:cs="Arial"/>
                <w:color w:val="000000"/>
                <w:lang w:eastAsia="es-SV"/>
              </w:rPr>
            </w:pPr>
            <w:r w:rsidRPr="00430703">
              <w:rPr>
                <w:rFonts w:ascii="Arial" w:eastAsia="Times New Roman" w:hAnsi="Arial" w:cs="Arial"/>
                <w:color w:val="000000"/>
                <w:lang w:eastAsia="es-SV"/>
              </w:rPr>
              <w:t> </w:t>
            </w:r>
          </w:p>
        </w:tc>
        <w:tc>
          <w:tcPr>
            <w:tcW w:w="1989" w:type="dxa"/>
            <w:tcBorders>
              <w:top w:val="single" w:sz="8" w:space="0" w:color="BFBFBF"/>
              <w:left w:val="nil"/>
              <w:bottom w:val="single" w:sz="8" w:space="0" w:color="BFBFBF"/>
              <w:right w:val="single" w:sz="8" w:space="0" w:color="BFBFBF"/>
            </w:tcBorders>
            <w:shd w:val="clear" w:color="auto" w:fill="auto"/>
            <w:noWrap/>
            <w:vAlign w:val="center"/>
            <w:hideMark/>
          </w:tcPr>
          <w:p w14:paraId="6A614D4D" w14:textId="77777777" w:rsidR="00430703" w:rsidRPr="00430703" w:rsidRDefault="00430703" w:rsidP="00430703">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Femenino</w:t>
            </w:r>
          </w:p>
        </w:tc>
        <w:tc>
          <w:tcPr>
            <w:tcW w:w="1260" w:type="dxa"/>
            <w:tcBorders>
              <w:top w:val="single" w:sz="8" w:space="0" w:color="BFBFBF"/>
              <w:left w:val="nil"/>
              <w:bottom w:val="single" w:sz="8" w:space="0" w:color="BFBFBF"/>
              <w:right w:val="single" w:sz="8" w:space="0" w:color="BFBFBF"/>
            </w:tcBorders>
            <w:shd w:val="clear" w:color="auto" w:fill="auto"/>
            <w:noWrap/>
            <w:vAlign w:val="center"/>
            <w:hideMark/>
          </w:tcPr>
          <w:p w14:paraId="31DF7ADC" w14:textId="77777777" w:rsidR="00430703" w:rsidRPr="00430703" w:rsidRDefault="00430703" w:rsidP="00430703">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Masculino</w:t>
            </w:r>
          </w:p>
        </w:tc>
        <w:tc>
          <w:tcPr>
            <w:tcW w:w="1620" w:type="dxa"/>
            <w:tcBorders>
              <w:top w:val="single" w:sz="8" w:space="0" w:color="BFBFBF"/>
              <w:left w:val="nil"/>
              <w:bottom w:val="single" w:sz="8" w:space="0" w:color="BFBFBF"/>
              <w:right w:val="single" w:sz="8" w:space="0" w:color="BFBFBF"/>
            </w:tcBorders>
            <w:shd w:val="clear" w:color="auto" w:fill="auto"/>
            <w:noWrap/>
            <w:vAlign w:val="center"/>
            <w:hideMark/>
          </w:tcPr>
          <w:p w14:paraId="6579155F" w14:textId="77777777" w:rsidR="00430703" w:rsidRPr="00430703" w:rsidRDefault="00430703" w:rsidP="00430703">
            <w:pPr>
              <w:spacing w:after="0" w:line="360" w:lineRule="auto"/>
              <w:jc w:val="center"/>
              <w:rPr>
                <w:rFonts w:ascii="Arial" w:eastAsia="Times New Roman" w:hAnsi="Arial" w:cs="Arial"/>
                <w:color w:val="000000"/>
                <w:lang w:eastAsia="es-SV"/>
              </w:rPr>
            </w:pPr>
            <w:proofErr w:type="gramStart"/>
            <w:r w:rsidRPr="00430703">
              <w:rPr>
                <w:rFonts w:ascii="Arial" w:eastAsia="Times New Roman" w:hAnsi="Arial" w:cs="Arial"/>
                <w:color w:val="000000"/>
                <w:lang w:eastAsia="es-SV"/>
              </w:rPr>
              <w:t>Total</w:t>
            </w:r>
            <w:proofErr w:type="gramEnd"/>
            <w:r w:rsidRPr="00430703">
              <w:rPr>
                <w:rFonts w:ascii="Arial" w:eastAsia="Times New Roman" w:hAnsi="Arial" w:cs="Arial"/>
                <w:color w:val="000000"/>
                <w:lang w:eastAsia="es-SV"/>
              </w:rPr>
              <w:t xml:space="preserve"> general</w:t>
            </w:r>
          </w:p>
        </w:tc>
      </w:tr>
      <w:tr w:rsidR="00430703" w:rsidRPr="00430703" w14:paraId="2DC128D6" w14:textId="77777777" w:rsidTr="00675BFD">
        <w:trPr>
          <w:trHeight w:val="576"/>
          <w:jc w:val="center"/>
        </w:trPr>
        <w:tc>
          <w:tcPr>
            <w:tcW w:w="1971" w:type="dxa"/>
            <w:tcBorders>
              <w:top w:val="nil"/>
              <w:left w:val="single" w:sz="8" w:space="0" w:color="BFBFBF"/>
              <w:bottom w:val="single" w:sz="8" w:space="0" w:color="BFBFBF"/>
              <w:right w:val="single" w:sz="8" w:space="0" w:color="BFBFBF"/>
            </w:tcBorders>
            <w:shd w:val="clear" w:color="auto" w:fill="auto"/>
            <w:noWrap/>
            <w:vAlign w:val="center"/>
            <w:hideMark/>
          </w:tcPr>
          <w:p w14:paraId="3A062CF9" w14:textId="77777777" w:rsidR="00430703" w:rsidRPr="00430703" w:rsidRDefault="00430703" w:rsidP="00430703">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No</w:t>
            </w:r>
          </w:p>
        </w:tc>
        <w:tc>
          <w:tcPr>
            <w:tcW w:w="1989" w:type="dxa"/>
            <w:tcBorders>
              <w:top w:val="nil"/>
              <w:left w:val="nil"/>
              <w:bottom w:val="single" w:sz="8" w:space="0" w:color="BFBFBF"/>
              <w:right w:val="single" w:sz="8" w:space="0" w:color="BFBFBF"/>
            </w:tcBorders>
            <w:shd w:val="clear" w:color="auto" w:fill="auto"/>
            <w:noWrap/>
            <w:vAlign w:val="center"/>
            <w:hideMark/>
          </w:tcPr>
          <w:p w14:paraId="19F81F8E" w14:textId="2B4D5FA6"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52.67 </w:t>
            </w:r>
            <w:r w:rsidRPr="00675BFD">
              <w:rPr>
                <w:rFonts w:ascii="Arial" w:eastAsia="Times New Roman" w:hAnsi="Arial" w:cs="Arial"/>
                <w:color w:val="000000"/>
                <w:lang w:eastAsia="es-SV"/>
              </w:rPr>
              <w:t>%</w:t>
            </w:r>
          </w:p>
        </w:tc>
        <w:tc>
          <w:tcPr>
            <w:tcW w:w="1260" w:type="dxa"/>
            <w:tcBorders>
              <w:top w:val="nil"/>
              <w:left w:val="nil"/>
              <w:bottom w:val="single" w:sz="8" w:space="0" w:color="BFBFBF"/>
              <w:right w:val="single" w:sz="8" w:space="0" w:color="BFBFBF"/>
            </w:tcBorders>
            <w:shd w:val="clear" w:color="auto" w:fill="auto"/>
            <w:noWrap/>
            <w:vAlign w:val="center"/>
            <w:hideMark/>
          </w:tcPr>
          <w:p w14:paraId="5EDF4EEB" w14:textId="0D51B3A4"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39.69</w:t>
            </w:r>
            <w:r w:rsidRPr="00675BFD">
              <w:rPr>
                <w:rFonts w:ascii="Arial" w:eastAsia="Times New Roman" w:hAnsi="Arial" w:cs="Arial"/>
                <w:color w:val="000000"/>
                <w:lang w:eastAsia="es-SV"/>
              </w:rPr>
              <w:t>%</w:t>
            </w:r>
          </w:p>
        </w:tc>
        <w:tc>
          <w:tcPr>
            <w:tcW w:w="1620" w:type="dxa"/>
            <w:tcBorders>
              <w:top w:val="nil"/>
              <w:left w:val="nil"/>
              <w:bottom w:val="single" w:sz="8" w:space="0" w:color="BFBFBF"/>
              <w:right w:val="single" w:sz="8" w:space="0" w:color="BFBFBF"/>
            </w:tcBorders>
            <w:shd w:val="clear" w:color="auto" w:fill="auto"/>
            <w:noWrap/>
            <w:vAlign w:val="center"/>
            <w:hideMark/>
          </w:tcPr>
          <w:p w14:paraId="37E38063" w14:textId="524B0DF3"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92.37</w:t>
            </w:r>
            <w:r w:rsidRPr="00675BFD">
              <w:rPr>
                <w:rFonts w:ascii="Arial" w:eastAsia="Times New Roman" w:hAnsi="Arial" w:cs="Arial"/>
                <w:color w:val="000000"/>
                <w:lang w:eastAsia="es-SV"/>
              </w:rPr>
              <w:t>%</w:t>
            </w:r>
          </w:p>
        </w:tc>
      </w:tr>
      <w:tr w:rsidR="00430703" w:rsidRPr="00430703" w14:paraId="172E306B" w14:textId="77777777" w:rsidTr="00675BFD">
        <w:trPr>
          <w:trHeight w:val="576"/>
          <w:jc w:val="center"/>
        </w:trPr>
        <w:tc>
          <w:tcPr>
            <w:tcW w:w="1971" w:type="dxa"/>
            <w:tcBorders>
              <w:top w:val="nil"/>
              <w:left w:val="single" w:sz="8" w:space="0" w:color="BFBFBF"/>
              <w:bottom w:val="single" w:sz="8" w:space="0" w:color="BFBFBF"/>
              <w:right w:val="single" w:sz="8" w:space="0" w:color="BFBFBF"/>
            </w:tcBorders>
            <w:shd w:val="clear" w:color="auto" w:fill="auto"/>
            <w:noWrap/>
            <w:vAlign w:val="center"/>
            <w:hideMark/>
          </w:tcPr>
          <w:p w14:paraId="66486F88" w14:textId="77777777" w:rsidR="00430703" w:rsidRPr="00430703" w:rsidRDefault="00430703" w:rsidP="00430703">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Si</w:t>
            </w:r>
          </w:p>
        </w:tc>
        <w:tc>
          <w:tcPr>
            <w:tcW w:w="1989" w:type="dxa"/>
            <w:tcBorders>
              <w:top w:val="nil"/>
              <w:left w:val="nil"/>
              <w:bottom w:val="single" w:sz="8" w:space="0" w:color="BFBFBF"/>
              <w:right w:val="single" w:sz="8" w:space="0" w:color="BFBFBF"/>
            </w:tcBorders>
            <w:shd w:val="clear" w:color="auto" w:fill="auto"/>
            <w:noWrap/>
            <w:vAlign w:val="center"/>
            <w:hideMark/>
          </w:tcPr>
          <w:p w14:paraId="03EBB3CA" w14:textId="2462FB05"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3.05 </w:t>
            </w:r>
            <w:r w:rsidRPr="00675BFD">
              <w:rPr>
                <w:rFonts w:ascii="Arial" w:eastAsia="Times New Roman" w:hAnsi="Arial" w:cs="Arial"/>
                <w:color w:val="000000"/>
                <w:lang w:eastAsia="es-SV"/>
              </w:rPr>
              <w:t>%</w:t>
            </w:r>
          </w:p>
        </w:tc>
        <w:tc>
          <w:tcPr>
            <w:tcW w:w="1260" w:type="dxa"/>
            <w:tcBorders>
              <w:top w:val="nil"/>
              <w:left w:val="nil"/>
              <w:bottom w:val="single" w:sz="8" w:space="0" w:color="BFBFBF"/>
              <w:right w:val="single" w:sz="8" w:space="0" w:color="BFBFBF"/>
            </w:tcBorders>
            <w:shd w:val="clear" w:color="auto" w:fill="auto"/>
            <w:noWrap/>
            <w:vAlign w:val="center"/>
            <w:hideMark/>
          </w:tcPr>
          <w:p w14:paraId="045CF7C5" w14:textId="5C1ADA7D"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4.58</w:t>
            </w:r>
            <w:r w:rsidRPr="00675BFD">
              <w:rPr>
                <w:rFonts w:ascii="Arial" w:eastAsia="Times New Roman" w:hAnsi="Arial" w:cs="Arial"/>
                <w:color w:val="000000"/>
                <w:lang w:eastAsia="es-SV"/>
              </w:rPr>
              <w:t>%</w:t>
            </w:r>
          </w:p>
        </w:tc>
        <w:tc>
          <w:tcPr>
            <w:tcW w:w="1620" w:type="dxa"/>
            <w:tcBorders>
              <w:top w:val="nil"/>
              <w:left w:val="nil"/>
              <w:bottom w:val="single" w:sz="8" w:space="0" w:color="BFBFBF"/>
              <w:right w:val="single" w:sz="8" w:space="0" w:color="BFBFBF"/>
            </w:tcBorders>
            <w:shd w:val="clear" w:color="auto" w:fill="auto"/>
            <w:noWrap/>
            <w:vAlign w:val="center"/>
            <w:hideMark/>
          </w:tcPr>
          <w:p w14:paraId="7D99FA8F" w14:textId="0D3CD783"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7.63 </w:t>
            </w:r>
            <w:r w:rsidRPr="00675BFD">
              <w:rPr>
                <w:rFonts w:ascii="Arial" w:eastAsia="Times New Roman" w:hAnsi="Arial" w:cs="Arial"/>
                <w:color w:val="000000"/>
                <w:lang w:eastAsia="es-SV"/>
              </w:rPr>
              <w:t>%</w:t>
            </w:r>
          </w:p>
        </w:tc>
      </w:tr>
      <w:tr w:rsidR="00430703" w:rsidRPr="00430703" w14:paraId="6E89F220" w14:textId="77777777" w:rsidTr="00675BFD">
        <w:trPr>
          <w:trHeight w:val="576"/>
          <w:jc w:val="center"/>
        </w:trPr>
        <w:tc>
          <w:tcPr>
            <w:tcW w:w="1971" w:type="dxa"/>
            <w:tcBorders>
              <w:top w:val="nil"/>
              <w:left w:val="single" w:sz="8" w:space="0" w:color="BFBFBF"/>
              <w:bottom w:val="single" w:sz="8" w:space="0" w:color="BFBFBF"/>
              <w:right w:val="single" w:sz="8" w:space="0" w:color="BFBFBF"/>
            </w:tcBorders>
            <w:shd w:val="clear" w:color="auto" w:fill="auto"/>
            <w:noWrap/>
            <w:vAlign w:val="center"/>
            <w:hideMark/>
          </w:tcPr>
          <w:p w14:paraId="62044512" w14:textId="77777777" w:rsidR="00430703" w:rsidRPr="00430703" w:rsidRDefault="00430703" w:rsidP="00430703">
            <w:pPr>
              <w:spacing w:after="0" w:line="360" w:lineRule="auto"/>
              <w:jc w:val="center"/>
              <w:rPr>
                <w:rFonts w:ascii="Arial" w:eastAsia="Times New Roman" w:hAnsi="Arial" w:cs="Arial"/>
                <w:color w:val="000000"/>
                <w:lang w:eastAsia="es-SV"/>
              </w:rPr>
            </w:pPr>
            <w:proofErr w:type="gramStart"/>
            <w:r w:rsidRPr="00430703">
              <w:rPr>
                <w:rFonts w:ascii="Arial" w:eastAsia="Times New Roman" w:hAnsi="Arial" w:cs="Arial"/>
                <w:color w:val="000000"/>
                <w:lang w:eastAsia="es-SV"/>
              </w:rPr>
              <w:lastRenderedPageBreak/>
              <w:t>Total</w:t>
            </w:r>
            <w:proofErr w:type="gramEnd"/>
            <w:r w:rsidRPr="00430703">
              <w:rPr>
                <w:rFonts w:ascii="Arial" w:eastAsia="Times New Roman" w:hAnsi="Arial" w:cs="Arial"/>
                <w:color w:val="000000"/>
                <w:lang w:eastAsia="es-SV"/>
              </w:rPr>
              <w:t xml:space="preserve"> general</w:t>
            </w:r>
          </w:p>
        </w:tc>
        <w:tc>
          <w:tcPr>
            <w:tcW w:w="1989" w:type="dxa"/>
            <w:tcBorders>
              <w:top w:val="nil"/>
              <w:left w:val="nil"/>
              <w:bottom w:val="single" w:sz="8" w:space="0" w:color="BFBFBF"/>
              <w:right w:val="single" w:sz="8" w:space="0" w:color="BFBFBF"/>
            </w:tcBorders>
            <w:shd w:val="clear" w:color="auto" w:fill="auto"/>
            <w:noWrap/>
            <w:vAlign w:val="center"/>
            <w:hideMark/>
          </w:tcPr>
          <w:p w14:paraId="58DAB953" w14:textId="722477DB"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55.73 </w:t>
            </w:r>
            <w:r w:rsidRPr="00675BFD">
              <w:rPr>
                <w:rFonts w:ascii="Arial" w:eastAsia="Times New Roman" w:hAnsi="Arial" w:cs="Arial"/>
                <w:color w:val="000000"/>
                <w:lang w:eastAsia="es-SV"/>
              </w:rPr>
              <w:t>%</w:t>
            </w:r>
          </w:p>
        </w:tc>
        <w:tc>
          <w:tcPr>
            <w:tcW w:w="1260" w:type="dxa"/>
            <w:tcBorders>
              <w:top w:val="nil"/>
              <w:left w:val="nil"/>
              <w:bottom w:val="single" w:sz="8" w:space="0" w:color="BFBFBF"/>
              <w:right w:val="single" w:sz="8" w:space="0" w:color="BFBFBF"/>
            </w:tcBorders>
            <w:shd w:val="clear" w:color="auto" w:fill="auto"/>
            <w:noWrap/>
            <w:vAlign w:val="center"/>
            <w:hideMark/>
          </w:tcPr>
          <w:p w14:paraId="5A0493AC" w14:textId="7C170065"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44.27</w:t>
            </w:r>
            <w:r w:rsidRPr="00675BFD">
              <w:rPr>
                <w:rFonts w:ascii="Arial" w:eastAsia="Times New Roman" w:hAnsi="Arial" w:cs="Arial"/>
                <w:color w:val="000000"/>
                <w:lang w:eastAsia="es-SV"/>
              </w:rPr>
              <w:t>%</w:t>
            </w:r>
          </w:p>
        </w:tc>
        <w:tc>
          <w:tcPr>
            <w:tcW w:w="1620" w:type="dxa"/>
            <w:tcBorders>
              <w:top w:val="nil"/>
              <w:left w:val="nil"/>
              <w:bottom w:val="single" w:sz="8" w:space="0" w:color="BFBFBF"/>
              <w:right w:val="single" w:sz="8" w:space="0" w:color="BFBFBF"/>
            </w:tcBorders>
            <w:shd w:val="clear" w:color="auto" w:fill="auto"/>
            <w:noWrap/>
            <w:vAlign w:val="center"/>
            <w:hideMark/>
          </w:tcPr>
          <w:p w14:paraId="7CA2043F" w14:textId="19771C01" w:rsidR="00430703" w:rsidRPr="00430703" w:rsidRDefault="00430703" w:rsidP="00675BFD">
            <w:pPr>
              <w:spacing w:after="0" w:line="36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100.00 </w:t>
            </w:r>
            <w:r w:rsidRPr="00675BFD">
              <w:rPr>
                <w:rFonts w:ascii="Arial" w:eastAsia="Times New Roman" w:hAnsi="Arial" w:cs="Arial"/>
                <w:color w:val="000000"/>
                <w:lang w:eastAsia="es-SV"/>
              </w:rPr>
              <w:t>%</w:t>
            </w:r>
          </w:p>
        </w:tc>
      </w:tr>
    </w:tbl>
    <w:p w14:paraId="65FEFFDC" w14:textId="77777777" w:rsidR="00D97675" w:rsidRDefault="00D97675" w:rsidP="00E44376">
      <w:pPr>
        <w:spacing w:line="360" w:lineRule="auto"/>
        <w:jc w:val="both"/>
        <w:rPr>
          <w:rFonts w:ascii="Arial" w:hAnsi="Arial" w:cs="Arial"/>
          <w:i/>
          <w:iCs/>
        </w:rPr>
      </w:pPr>
    </w:p>
    <w:p w14:paraId="7F27C349" w14:textId="77777777" w:rsidR="00A72850" w:rsidRDefault="00A72850" w:rsidP="00E44376">
      <w:pPr>
        <w:spacing w:line="360" w:lineRule="auto"/>
        <w:jc w:val="both"/>
        <w:rPr>
          <w:rFonts w:ascii="Arial" w:hAnsi="Arial" w:cs="Arial"/>
          <w:i/>
          <w:iCs/>
        </w:rPr>
      </w:pPr>
    </w:p>
    <w:p w14:paraId="15B0F0BD" w14:textId="5420A4EE" w:rsidR="00E44376" w:rsidRDefault="00E44376" w:rsidP="00E44376">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en pacientes </w:t>
      </w:r>
      <w:r w:rsidRPr="00E44376">
        <w:rPr>
          <w:rFonts w:ascii="Arial" w:hAnsi="Arial" w:cs="Arial"/>
          <w:i/>
          <w:iCs/>
          <w:spacing w:val="-1"/>
        </w:rPr>
        <w:t xml:space="preserve">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0B20CE09" w14:textId="77777777" w:rsidR="00D97675" w:rsidRPr="00D97675" w:rsidRDefault="00D97675" w:rsidP="00E44376">
      <w:pPr>
        <w:spacing w:line="360" w:lineRule="auto"/>
        <w:jc w:val="both"/>
        <w:rPr>
          <w:rFonts w:ascii="Arial" w:hAnsi="Arial" w:cs="Arial"/>
          <w:i/>
          <w:iCs/>
          <w:sz w:val="24"/>
          <w:szCs w:val="24"/>
        </w:rPr>
      </w:pPr>
    </w:p>
    <w:p w14:paraId="486FB498" w14:textId="65B81D70" w:rsidR="00E44376" w:rsidRDefault="00E44376" w:rsidP="00E44376">
      <w:pPr>
        <w:spacing w:line="360" w:lineRule="auto"/>
        <w:jc w:val="both"/>
        <w:rPr>
          <w:rFonts w:ascii="Arial" w:hAnsi="Arial" w:cs="Arial"/>
          <w:sz w:val="24"/>
          <w:szCs w:val="24"/>
        </w:rPr>
      </w:pPr>
      <w:r w:rsidRPr="00D97675">
        <w:rPr>
          <w:rFonts w:ascii="Arial" w:hAnsi="Arial" w:cs="Arial"/>
          <w:sz w:val="24"/>
          <w:szCs w:val="24"/>
        </w:rPr>
        <w:t>Del total de pacientes involucrados en el estudio se identificó que</w:t>
      </w:r>
      <w:r w:rsidR="00430703">
        <w:rPr>
          <w:rFonts w:ascii="Arial" w:hAnsi="Arial" w:cs="Arial"/>
          <w:sz w:val="24"/>
          <w:szCs w:val="24"/>
        </w:rPr>
        <w:t xml:space="preserve"> </w:t>
      </w:r>
      <w:r w:rsidR="00430703" w:rsidRPr="00430703">
        <w:rPr>
          <w:rFonts w:ascii="Arial" w:hAnsi="Arial" w:cs="Arial"/>
          <w:sz w:val="24"/>
          <w:szCs w:val="24"/>
        </w:rPr>
        <w:t>3.05</w:t>
      </w:r>
      <w:r w:rsidR="00430703">
        <w:rPr>
          <w:rFonts w:ascii="Arial" w:hAnsi="Arial" w:cs="Arial"/>
          <w:sz w:val="24"/>
          <w:szCs w:val="24"/>
        </w:rPr>
        <w:t xml:space="preserve"> % </w:t>
      </w:r>
      <w:r w:rsidRPr="00D97675">
        <w:rPr>
          <w:rFonts w:ascii="Arial" w:hAnsi="Arial" w:cs="Arial"/>
          <w:sz w:val="24"/>
          <w:szCs w:val="24"/>
        </w:rPr>
        <w:t>pacientes si tienen una discapacidad física agregada, de los cuales predomina el sexo masculino con leve variabilidad, mientras que 121 pacientes no presentan ninguna clase de discapacidad física agregada</w:t>
      </w:r>
      <w:r w:rsidR="00A72850">
        <w:rPr>
          <w:rFonts w:ascii="Arial" w:hAnsi="Arial" w:cs="Arial"/>
          <w:sz w:val="24"/>
          <w:szCs w:val="24"/>
        </w:rPr>
        <w:t>.</w:t>
      </w:r>
    </w:p>
    <w:p w14:paraId="3DE66127" w14:textId="77777777" w:rsidR="00A72850" w:rsidRDefault="00A72850" w:rsidP="00E44376">
      <w:pPr>
        <w:spacing w:line="360" w:lineRule="auto"/>
        <w:jc w:val="both"/>
        <w:rPr>
          <w:rFonts w:ascii="Arial" w:hAnsi="Arial" w:cs="Arial"/>
          <w:b/>
          <w:bCs/>
        </w:rPr>
      </w:pPr>
    </w:p>
    <w:p w14:paraId="2B8A6F12" w14:textId="2AB389E7" w:rsidR="00D97675" w:rsidRDefault="00E44376" w:rsidP="00E44376">
      <w:pPr>
        <w:spacing w:line="360" w:lineRule="auto"/>
        <w:jc w:val="both"/>
        <w:rPr>
          <w:rFonts w:ascii="Arial" w:hAnsi="Arial" w:cs="Arial"/>
          <w:b/>
          <w:bCs/>
        </w:rPr>
      </w:pPr>
      <w:r>
        <w:rPr>
          <w:rFonts w:ascii="Arial" w:hAnsi="Arial" w:cs="Arial"/>
          <w:b/>
          <w:bCs/>
        </w:rPr>
        <w:t xml:space="preserve">Tabla </w:t>
      </w:r>
      <w:r w:rsidR="00073DF2">
        <w:rPr>
          <w:rFonts w:ascii="Arial" w:hAnsi="Arial" w:cs="Arial"/>
          <w:b/>
          <w:bCs/>
        </w:rPr>
        <w:t>8</w:t>
      </w:r>
      <w:r w:rsidR="00A72850">
        <w:rPr>
          <w:rFonts w:ascii="Arial" w:hAnsi="Arial" w:cs="Arial"/>
          <w:b/>
          <w:bCs/>
        </w:rPr>
        <w:t>.</w:t>
      </w:r>
      <w:r>
        <w:rPr>
          <w:rFonts w:ascii="Arial" w:hAnsi="Arial" w:cs="Arial"/>
          <w:b/>
          <w:bCs/>
        </w:rPr>
        <w:t xml:space="preserve"> Factor polifarmacia: c</w:t>
      </w:r>
      <w:r w:rsidRPr="004B1AE9">
        <w:rPr>
          <w:rFonts w:ascii="Arial" w:hAnsi="Arial" w:cs="Arial"/>
          <w:b/>
          <w:bCs/>
        </w:rPr>
        <w:t xml:space="preserve">antidad de medicamentos consumidos diariamente por cada paciente </w:t>
      </w:r>
    </w:p>
    <w:p w14:paraId="246E1A67" w14:textId="77777777" w:rsidR="00675BFD" w:rsidRDefault="00675BFD" w:rsidP="00E44376">
      <w:pPr>
        <w:spacing w:line="360" w:lineRule="auto"/>
        <w:jc w:val="both"/>
        <w:rPr>
          <w:rFonts w:ascii="Arial" w:hAnsi="Arial" w:cs="Arial"/>
          <w:b/>
          <w:bCs/>
        </w:rPr>
      </w:pPr>
    </w:p>
    <w:tbl>
      <w:tblPr>
        <w:tblStyle w:val="Tablaconcuadrcula"/>
        <w:tblW w:w="8990" w:type="dxa"/>
        <w:tblLook w:val="04A0" w:firstRow="1" w:lastRow="0" w:firstColumn="1" w:lastColumn="0" w:noHBand="0" w:noVBand="1"/>
      </w:tblPr>
      <w:tblGrid>
        <w:gridCol w:w="2428"/>
        <w:gridCol w:w="2512"/>
        <w:gridCol w:w="1980"/>
        <w:gridCol w:w="2070"/>
      </w:tblGrid>
      <w:tr w:rsidR="00430703" w:rsidRPr="00430703" w14:paraId="0DC82CE6" w14:textId="77777777" w:rsidTr="00675BFD">
        <w:trPr>
          <w:trHeight w:val="576"/>
        </w:trPr>
        <w:tc>
          <w:tcPr>
            <w:tcW w:w="2428" w:type="dxa"/>
            <w:hideMark/>
          </w:tcPr>
          <w:p w14:paraId="7ECBD307" w14:textId="77777777" w:rsidR="00430703" w:rsidRPr="00430703" w:rsidRDefault="00430703" w:rsidP="00430703">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w:t>
            </w:r>
          </w:p>
        </w:tc>
        <w:tc>
          <w:tcPr>
            <w:tcW w:w="2512" w:type="dxa"/>
            <w:hideMark/>
          </w:tcPr>
          <w:p w14:paraId="6C6B9E8A" w14:textId="77777777" w:rsidR="00430703" w:rsidRPr="00430703" w:rsidRDefault="00430703" w:rsidP="00430703">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Femenino</w:t>
            </w:r>
          </w:p>
        </w:tc>
        <w:tc>
          <w:tcPr>
            <w:tcW w:w="1980" w:type="dxa"/>
            <w:hideMark/>
          </w:tcPr>
          <w:p w14:paraId="77ADFCA8" w14:textId="77777777" w:rsidR="00430703" w:rsidRPr="00430703" w:rsidRDefault="00430703" w:rsidP="00430703">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Masculino</w:t>
            </w:r>
          </w:p>
        </w:tc>
        <w:tc>
          <w:tcPr>
            <w:tcW w:w="2070" w:type="dxa"/>
            <w:hideMark/>
          </w:tcPr>
          <w:p w14:paraId="68C2A1DB" w14:textId="77777777" w:rsidR="00430703" w:rsidRPr="00430703" w:rsidRDefault="00430703" w:rsidP="00430703">
            <w:pPr>
              <w:spacing w:after="0" w:line="240" w:lineRule="auto"/>
              <w:jc w:val="center"/>
              <w:rPr>
                <w:rFonts w:ascii="Arial" w:eastAsia="Times New Roman" w:hAnsi="Arial" w:cs="Arial"/>
                <w:color w:val="000000"/>
                <w:lang w:eastAsia="es-SV"/>
              </w:rPr>
            </w:pPr>
            <w:proofErr w:type="gramStart"/>
            <w:r w:rsidRPr="00430703">
              <w:rPr>
                <w:rFonts w:ascii="Arial" w:eastAsia="Times New Roman" w:hAnsi="Arial" w:cs="Arial"/>
                <w:color w:val="000000"/>
                <w:lang w:eastAsia="es-SV"/>
              </w:rPr>
              <w:t>Total</w:t>
            </w:r>
            <w:proofErr w:type="gramEnd"/>
            <w:r w:rsidRPr="00430703">
              <w:rPr>
                <w:rFonts w:ascii="Arial" w:eastAsia="Times New Roman" w:hAnsi="Arial" w:cs="Arial"/>
                <w:color w:val="000000"/>
                <w:lang w:eastAsia="es-SV"/>
              </w:rPr>
              <w:t xml:space="preserve"> general</w:t>
            </w:r>
          </w:p>
        </w:tc>
      </w:tr>
      <w:tr w:rsidR="00430703" w:rsidRPr="00430703" w14:paraId="709FF1D1" w14:textId="77777777" w:rsidTr="00675BFD">
        <w:trPr>
          <w:trHeight w:val="576"/>
        </w:trPr>
        <w:tc>
          <w:tcPr>
            <w:tcW w:w="2428" w:type="dxa"/>
            <w:hideMark/>
          </w:tcPr>
          <w:p w14:paraId="536F1AF7" w14:textId="77777777" w:rsidR="00430703" w:rsidRPr="00430703" w:rsidRDefault="00430703" w:rsidP="00430703">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1 a 2</w:t>
            </w:r>
          </w:p>
        </w:tc>
        <w:tc>
          <w:tcPr>
            <w:tcW w:w="2512" w:type="dxa"/>
            <w:hideMark/>
          </w:tcPr>
          <w:p w14:paraId="686A6466" w14:textId="1E061620"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32.82 </w:t>
            </w:r>
            <w:r w:rsidRPr="00675BFD">
              <w:rPr>
                <w:rFonts w:ascii="Arial" w:eastAsia="Times New Roman" w:hAnsi="Arial" w:cs="Arial"/>
                <w:color w:val="000000"/>
                <w:lang w:eastAsia="es-SV"/>
              </w:rPr>
              <w:t>%</w:t>
            </w:r>
          </w:p>
        </w:tc>
        <w:tc>
          <w:tcPr>
            <w:tcW w:w="1980" w:type="dxa"/>
            <w:hideMark/>
          </w:tcPr>
          <w:p w14:paraId="549A81C2" w14:textId="6A8B7E5F"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30.53 </w:t>
            </w:r>
            <w:r w:rsidRPr="00675BFD">
              <w:rPr>
                <w:rFonts w:ascii="Arial" w:eastAsia="Times New Roman" w:hAnsi="Arial" w:cs="Arial"/>
                <w:color w:val="000000"/>
                <w:lang w:eastAsia="es-SV"/>
              </w:rPr>
              <w:t>%</w:t>
            </w:r>
          </w:p>
        </w:tc>
        <w:tc>
          <w:tcPr>
            <w:tcW w:w="2070" w:type="dxa"/>
            <w:hideMark/>
          </w:tcPr>
          <w:p w14:paraId="4670CE1C" w14:textId="047BFDEC"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63.36 </w:t>
            </w:r>
            <w:r w:rsidRPr="00675BFD">
              <w:rPr>
                <w:rFonts w:ascii="Arial" w:eastAsia="Times New Roman" w:hAnsi="Arial" w:cs="Arial"/>
                <w:color w:val="000000"/>
                <w:lang w:eastAsia="es-SV"/>
              </w:rPr>
              <w:t>%</w:t>
            </w:r>
          </w:p>
        </w:tc>
      </w:tr>
      <w:tr w:rsidR="00430703" w:rsidRPr="00430703" w14:paraId="1BF9DB3F" w14:textId="77777777" w:rsidTr="00675BFD">
        <w:trPr>
          <w:trHeight w:val="576"/>
        </w:trPr>
        <w:tc>
          <w:tcPr>
            <w:tcW w:w="2428" w:type="dxa"/>
            <w:hideMark/>
          </w:tcPr>
          <w:p w14:paraId="430CE379" w14:textId="77777777" w:rsidR="00430703" w:rsidRPr="00430703" w:rsidRDefault="00430703" w:rsidP="00430703">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Más de 3</w:t>
            </w:r>
          </w:p>
        </w:tc>
        <w:tc>
          <w:tcPr>
            <w:tcW w:w="2512" w:type="dxa"/>
            <w:hideMark/>
          </w:tcPr>
          <w:p w14:paraId="607F7F3C" w14:textId="23C9006E"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22.90 </w:t>
            </w:r>
            <w:r w:rsidRPr="00675BFD">
              <w:rPr>
                <w:rFonts w:ascii="Arial" w:eastAsia="Times New Roman" w:hAnsi="Arial" w:cs="Arial"/>
                <w:color w:val="000000"/>
                <w:lang w:eastAsia="es-SV"/>
              </w:rPr>
              <w:t>%</w:t>
            </w:r>
          </w:p>
        </w:tc>
        <w:tc>
          <w:tcPr>
            <w:tcW w:w="1980" w:type="dxa"/>
            <w:hideMark/>
          </w:tcPr>
          <w:p w14:paraId="1640F851" w14:textId="7122508D"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13.74 </w:t>
            </w:r>
            <w:r w:rsidRPr="00675BFD">
              <w:rPr>
                <w:rFonts w:ascii="Arial" w:eastAsia="Times New Roman" w:hAnsi="Arial" w:cs="Arial"/>
                <w:color w:val="000000"/>
                <w:lang w:eastAsia="es-SV"/>
              </w:rPr>
              <w:t>%</w:t>
            </w:r>
          </w:p>
        </w:tc>
        <w:tc>
          <w:tcPr>
            <w:tcW w:w="2070" w:type="dxa"/>
            <w:hideMark/>
          </w:tcPr>
          <w:p w14:paraId="5582F4E5" w14:textId="4C793432"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36.64 </w:t>
            </w:r>
            <w:r w:rsidRPr="00675BFD">
              <w:rPr>
                <w:rFonts w:ascii="Arial" w:eastAsia="Times New Roman" w:hAnsi="Arial" w:cs="Arial"/>
                <w:color w:val="000000"/>
                <w:lang w:eastAsia="es-SV"/>
              </w:rPr>
              <w:t>%</w:t>
            </w:r>
          </w:p>
        </w:tc>
      </w:tr>
      <w:tr w:rsidR="00430703" w:rsidRPr="00430703" w14:paraId="1037192A" w14:textId="77777777" w:rsidTr="00675BFD">
        <w:trPr>
          <w:trHeight w:val="576"/>
        </w:trPr>
        <w:tc>
          <w:tcPr>
            <w:tcW w:w="2428" w:type="dxa"/>
            <w:hideMark/>
          </w:tcPr>
          <w:p w14:paraId="5B5CC27F" w14:textId="77777777" w:rsidR="00430703" w:rsidRPr="00430703" w:rsidRDefault="00430703" w:rsidP="00430703">
            <w:pPr>
              <w:spacing w:after="0" w:line="240" w:lineRule="auto"/>
              <w:jc w:val="center"/>
              <w:rPr>
                <w:rFonts w:ascii="Arial" w:eastAsia="Times New Roman" w:hAnsi="Arial" w:cs="Arial"/>
                <w:color w:val="000000"/>
                <w:lang w:eastAsia="es-SV"/>
              </w:rPr>
            </w:pPr>
            <w:proofErr w:type="gramStart"/>
            <w:r w:rsidRPr="00430703">
              <w:rPr>
                <w:rFonts w:ascii="Arial" w:eastAsia="Times New Roman" w:hAnsi="Arial" w:cs="Arial"/>
                <w:color w:val="000000"/>
                <w:lang w:eastAsia="es-SV"/>
              </w:rPr>
              <w:t>Total</w:t>
            </w:r>
            <w:proofErr w:type="gramEnd"/>
            <w:r w:rsidRPr="00430703">
              <w:rPr>
                <w:rFonts w:ascii="Arial" w:eastAsia="Times New Roman" w:hAnsi="Arial" w:cs="Arial"/>
                <w:color w:val="000000"/>
                <w:lang w:eastAsia="es-SV"/>
              </w:rPr>
              <w:t xml:space="preserve"> general</w:t>
            </w:r>
          </w:p>
        </w:tc>
        <w:tc>
          <w:tcPr>
            <w:tcW w:w="2512" w:type="dxa"/>
            <w:hideMark/>
          </w:tcPr>
          <w:p w14:paraId="109E6E56" w14:textId="60D44F7C"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55.73 </w:t>
            </w:r>
            <w:r w:rsidRPr="00675BFD">
              <w:rPr>
                <w:rFonts w:ascii="Arial" w:eastAsia="Times New Roman" w:hAnsi="Arial" w:cs="Arial"/>
                <w:color w:val="000000"/>
                <w:lang w:eastAsia="es-SV"/>
              </w:rPr>
              <w:t>%</w:t>
            </w:r>
          </w:p>
        </w:tc>
        <w:tc>
          <w:tcPr>
            <w:tcW w:w="1980" w:type="dxa"/>
            <w:hideMark/>
          </w:tcPr>
          <w:p w14:paraId="28FB97CF" w14:textId="4BFA2269"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44.27 </w:t>
            </w:r>
            <w:r w:rsidRPr="00675BFD">
              <w:rPr>
                <w:rFonts w:ascii="Arial" w:eastAsia="Times New Roman" w:hAnsi="Arial" w:cs="Arial"/>
                <w:color w:val="000000"/>
                <w:lang w:eastAsia="es-SV"/>
              </w:rPr>
              <w:t>%</w:t>
            </w:r>
          </w:p>
        </w:tc>
        <w:tc>
          <w:tcPr>
            <w:tcW w:w="2070" w:type="dxa"/>
            <w:hideMark/>
          </w:tcPr>
          <w:p w14:paraId="56FBAD60" w14:textId="5606F23B" w:rsidR="00430703" w:rsidRPr="00430703" w:rsidRDefault="00430703" w:rsidP="00675BFD">
            <w:pPr>
              <w:spacing w:after="0" w:line="240" w:lineRule="auto"/>
              <w:jc w:val="center"/>
              <w:rPr>
                <w:rFonts w:ascii="Arial" w:eastAsia="Times New Roman" w:hAnsi="Arial" w:cs="Arial"/>
                <w:color w:val="000000"/>
                <w:lang w:eastAsia="es-SV"/>
              </w:rPr>
            </w:pPr>
            <w:r w:rsidRPr="00430703">
              <w:rPr>
                <w:rFonts w:ascii="Arial" w:eastAsia="Times New Roman" w:hAnsi="Arial" w:cs="Arial"/>
                <w:color w:val="000000"/>
                <w:lang w:eastAsia="es-SV"/>
              </w:rPr>
              <w:t xml:space="preserve">100.00 </w:t>
            </w:r>
            <w:r w:rsidRPr="00675BFD">
              <w:rPr>
                <w:rFonts w:ascii="Arial" w:eastAsia="Times New Roman" w:hAnsi="Arial" w:cs="Arial"/>
                <w:color w:val="000000"/>
                <w:lang w:eastAsia="es-SV"/>
              </w:rPr>
              <w:t>%</w:t>
            </w:r>
          </w:p>
        </w:tc>
      </w:tr>
    </w:tbl>
    <w:p w14:paraId="5C13A85C" w14:textId="2B66D80D" w:rsidR="00D97675" w:rsidRPr="00E44376" w:rsidRDefault="00E44376" w:rsidP="00E44376">
      <w:pPr>
        <w:spacing w:line="360" w:lineRule="auto"/>
        <w:jc w:val="both"/>
        <w:rPr>
          <w:rFonts w:ascii="Arial" w:hAnsi="Arial" w:cs="Arial"/>
          <w:i/>
          <w:iCs/>
        </w:rPr>
      </w:pPr>
      <w:r w:rsidRPr="00E44376">
        <w:rPr>
          <w:rFonts w:ascii="Arial" w:hAnsi="Arial" w:cs="Arial"/>
          <w:i/>
          <w:iCs/>
        </w:rPr>
        <w:t xml:space="preserve">Fuente: </w:t>
      </w:r>
      <w:r>
        <w:rPr>
          <w:rFonts w:ascii="Arial" w:hAnsi="Arial" w:cs="Arial"/>
          <w:i/>
          <w:iCs/>
        </w:rPr>
        <w:t>E</w:t>
      </w:r>
      <w:r w:rsidRPr="00E44376">
        <w:rPr>
          <w:rFonts w:ascii="Arial" w:hAnsi="Arial" w:cs="Arial"/>
          <w:i/>
          <w:iCs/>
        </w:rPr>
        <w:t xml:space="preserv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67D4E427" w14:textId="74F9D978" w:rsidR="00D97675"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Del total de la muestra, se encontró que </w:t>
      </w:r>
      <w:r w:rsidR="00430703" w:rsidRPr="00430703">
        <w:rPr>
          <w:rFonts w:ascii="Arial" w:hAnsi="Arial" w:cs="Arial"/>
          <w:sz w:val="24"/>
          <w:szCs w:val="24"/>
        </w:rPr>
        <w:t>63.36 %</w:t>
      </w:r>
      <w:r w:rsidRPr="00D97675">
        <w:rPr>
          <w:rFonts w:ascii="Arial" w:hAnsi="Arial" w:cs="Arial"/>
          <w:sz w:val="24"/>
          <w:szCs w:val="24"/>
        </w:rPr>
        <w:t xml:space="preserve"> pacientes consumen entre 1 y 2 medicamentos diarios, sin diferencia significativa entre sexos, mientras que </w:t>
      </w:r>
      <w:r w:rsidR="00430703" w:rsidRPr="00430703">
        <w:rPr>
          <w:rFonts w:ascii="Arial" w:hAnsi="Arial" w:cs="Arial"/>
          <w:sz w:val="24"/>
          <w:szCs w:val="24"/>
        </w:rPr>
        <w:t>36.64 %</w:t>
      </w:r>
      <w:r w:rsidRPr="00D97675">
        <w:rPr>
          <w:rFonts w:ascii="Arial" w:hAnsi="Arial" w:cs="Arial"/>
          <w:sz w:val="24"/>
          <w:szCs w:val="24"/>
        </w:rPr>
        <w:t xml:space="preserve"> pacientes tomaban 3 o más medicamentos al día, con predominio del sexo femenino. </w:t>
      </w:r>
    </w:p>
    <w:p w14:paraId="6F422B0B" w14:textId="77777777" w:rsidR="00D97675" w:rsidRDefault="00D97675" w:rsidP="00E44376">
      <w:pPr>
        <w:spacing w:line="360" w:lineRule="auto"/>
        <w:jc w:val="both"/>
        <w:rPr>
          <w:rFonts w:ascii="Arial" w:hAnsi="Arial" w:cs="Arial"/>
          <w:i/>
          <w:iCs/>
        </w:rPr>
      </w:pPr>
    </w:p>
    <w:p w14:paraId="338F572E" w14:textId="74E869CB" w:rsidR="00E44376" w:rsidRDefault="00E44376" w:rsidP="00E44376">
      <w:pPr>
        <w:spacing w:line="360" w:lineRule="auto"/>
        <w:jc w:val="both"/>
        <w:rPr>
          <w:rFonts w:ascii="Arial" w:hAnsi="Arial" w:cs="Arial"/>
          <w:b/>
          <w:bCs/>
        </w:rPr>
      </w:pPr>
      <w:r>
        <w:rPr>
          <w:rFonts w:ascii="Arial" w:hAnsi="Arial" w:cs="Arial"/>
          <w:b/>
          <w:bCs/>
        </w:rPr>
        <w:lastRenderedPageBreak/>
        <w:t xml:space="preserve">Tabla </w:t>
      </w:r>
      <w:r w:rsidR="00073DF2">
        <w:rPr>
          <w:rFonts w:ascii="Arial" w:hAnsi="Arial" w:cs="Arial"/>
          <w:b/>
          <w:bCs/>
        </w:rPr>
        <w:t>9</w:t>
      </w:r>
      <w:r w:rsidR="00F13656">
        <w:rPr>
          <w:rFonts w:ascii="Arial" w:hAnsi="Arial" w:cs="Arial"/>
          <w:b/>
          <w:bCs/>
        </w:rPr>
        <w:t>.</w:t>
      </w:r>
      <w:r>
        <w:rPr>
          <w:rFonts w:ascii="Arial" w:hAnsi="Arial" w:cs="Arial"/>
          <w:b/>
          <w:bCs/>
        </w:rPr>
        <w:t xml:space="preserve"> </w:t>
      </w:r>
      <w:proofErr w:type="gramStart"/>
      <w:r w:rsidR="00F13656" w:rsidRPr="004B1AE9">
        <w:rPr>
          <w:rFonts w:ascii="Arial" w:hAnsi="Arial" w:cs="Arial"/>
          <w:b/>
          <w:bCs/>
        </w:rPr>
        <w:t>Total</w:t>
      </w:r>
      <w:proofErr w:type="gramEnd"/>
      <w:r w:rsidR="00F13656">
        <w:rPr>
          <w:rFonts w:ascii="Arial" w:hAnsi="Arial" w:cs="Arial"/>
          <w:b/>
          <w:bCs/>
        </w:rPr>
        <w:t xml:space="preserve"> </w:t>
      </w:r>
      <w:r w:rsidRPr="004B1AE9">
        <w:rPr>
          <w:rFonts w:ascii="Arial" w:hAnsi="Arial" w:cs="Arial"/>
          <w:b/>
          <w:bCs/>
        </w:rPr>
        <w:t>de pacientes que dejen de tomar sus medicamentos por temor a los efectos adversos que pueden presentarse.</w:t>
      </w:r>
    </w:p>
    <w:p w14:paraId="62C0E9AC" w14:textId="77777777" w:rsidR="00D97675" w:rsidRPr="00E44376" w:rsidRDefault="00D97675" w:rsidP="00E44376">
      <w:pPr>
        <w:spacing w:line="360" w:lineRule="auto"/>
        <w:jc w:val="both"/>
        <w:rPr>
          <w:rFonts w:ascii="Arial" w:hAnsi="Arial" w:cs="Arial"/>
          <w:i/>
          <w:iCs/>
        </w:rPr>
      </w:pPr>
    </w:p>
    <w:tbl>
      <w:tblPr>
        <w:tblStyle w:val="Tablaconcuadrculaclara"/>
        <w:tblW w:w="6235" w:type="dxa"/>
        <w:tblInd w:w="1555" w:type="dxa"/>
        <w:tblLook w:val="04A0" w:firstRow="1" w:lastRow="0" w:firstColumn="1" w:lastColumn="0" w:noHBand="0" w:noVBand="1"/>
      </w:tblPr>
      <w:tblGrid>
        <w:gridCol w:w="2439"/>
        <w:gridCol w:w="3796"/>
      </w:tblGrid>
      <w:tr w:rsidR="00E44376" w:rsidRPr="00675BFD" w14:paraId="0AA31516" w14:textId="77777777" w:rsidTr="00A72850">
        <w:trPr>
          <w:trHeight w:val="395"/>
        </w:trPr>
        <w:tc>
          <w:tcPr>
            <w:tcW w:w="2439" w:type="dxa"/>
            <w:noWrap/>
            <w:vAlign w:val="center"/>
            <w:hideMark/>
          </w:tcPr>
          <w:p w14:paraId="1D103FDA" w14:textId="77777777" w:rsidR="00E44376" w:rsidRPr="00675BFD" w:rsidRDefault="00E44376" w:rsidP="00E44376">
            <w:pPr>
              <w:jc w:val="center"/>
              <w:rPr>
                <w:rFonts w:ascii="Arial" w:hAnsi="Arial" w:cs="Arial"/>
                <w:b/>
                <w:bCs/>
                <w:color w:val="000000"/>
              </w:rPr>
            </w:pPr>
          </w:p>
        </w:tc>
        <w:tc>
          <w:tcPr>
            <w:tcW w:w="3796" w:type="dxa"/>
            <w:noWrap/>
            <w:vAlign w:val="center"/>
            <w:hideMark/>
          </w:tcPr>
          <w:p w14:paraId="136E5442" w14:textId="77777777" w:rsidR="00E44376" w:rsidRPr="00675BFD" w:rsidRDefault="00E44376" w:rsidP="00E44376">
            <w:pPr>
              <w:jc w:val="center"/>
              <w:rPr>
                <w:rFonts w:ascii="Arial" w:hAnsi="Arial" w:cs="Arial"/>
                <w:b/>
                <w:bCs/>
                <w:color w:val="000000"/>
              </w:rPr>
            </w:pPr>
            <w:r w:rsidRPr="00675BFD">
              <w:rPr>
                <w:rFonts w:ascii="Arial" w:hAnsi="Arial" w:cs="Arial"/>
                <w:b/>
                <w:bCs/>
                <w:color w:val="000000"/>
              </w:rPr>
              <w:t>Temor a efectos adversos</w:t>
            </w:r>
          </w:p>
        </w:tc>
      </w:tr>
      <w:tr w:rsidR="00E44376" w:rsidRPr="00675BFD" w14:paraId="7114C3A1" w14:textId="77777777" w:rsidTr="00A72850">
        <w:trPr>
          <w:trHeight w:val="413"/>
        </w:trPr>
        <w:tc>
          <w:tcPr>
            <w:tcW w:w="2439" w:type="dxa"/>
            <w:noWrap/>
            <w:vAlign w:val="center"/>
            <w:hideMark/>
          </w:tcPr>
          <w:p w14:paraId="2D6CADCE" w14:textId="77777777" w:rsidR="00E44376" w:rsidRPr="00675BFD" w:rsidRDefault="00E44376" w:rsidP="00E44376">
            <w:pPr>
              <w:jc w:val="center"/>
              <w:rPr>
                <w:rFonts w:ascii="Arial" w:hAnsi="Arial" w:cs="Arial"/>
                <w:color w:val="000000"/>
              </w:rPr>
            </w:pPr>
            <w:r w:rsidRPr="00675BFD">
              <w:rPr>
                <w:rFonts w:ascii="Arial" w:hAnsi="Arial" w:cs="Arial"/>
                <w:color w:val="000000"/>
              </w:rPr>
              <w:t>No</w:t>
            </w:r>
          </w:p>
        </w:tc>
        <w:tc>
          <w:tcPr>
            <w:tcW w:w="3796" w:type="dxa"/>
            <w:noWrap/>
            <w:vAlign w:val="center"/>
            <w:hideMark/>
          </w:tcPr>
          <w:p w14:paraId="3D54963F" w14:textId="5E65DA0C" w:rsidR="00E44376" w:rsidRPr="00675BFD" w:rsidRDefault="00430703" w:rsidP="00E44376">
            <w:pPr>
              <w:jc w:val="center"/>
              <w:rPr>
                <w:rFonts w:ascii="Arial" w:hAnsi="Arial" w:cs="Arial"/>
                <w:color w:val="000000"/>
              </w:rPr>
            </w:pPr>
            <w:r w:rsidRPr="00675BFD">
              <w:rPr>
                <w:rFonts w:ascii="Arial" w:hAnsi="Arial" w:cs="Arial"/>
                <w:color w:val="000000"/>
              </w:rPr>
              <w:t>61.83%</w:t>
            </w:r>
          </w:p>
        </w:tc>
      </w:tr>
      <w:tr w:rsidR="00E44376" w:rsidRPr="00675BFD" w14:paraId="1174E930" w14:textId="77777777" w:rsidTr="00A72850">
        <w:trPr>
          <w:trHeight w:val="440"/>
        </w:trPr>
        <w:tc>
          <w:tcPr>
            <w:tcW w:w="2439" w:type="dxa"/>
            <w:noWrap/>
            <w:vAlign w:val="center"/>
            <w:hideMark/>
          </w:tcPr>
          <w:p w14:paraId="44A1E209" w14:textId="77777777" w:rsidR="00E44376" w:rsidRPr="00675BFD" w:rsidRDefault="00E44376" w:rsidP="00E44376">
            <w:pPr>
              <w:jc w:val="center"/>
              <w:rPr>
                <w:rFonts w:ascii="Arial" w:hAnsi="Arial" w:cs="Arial"/>
                <w:color w:val="000000"/>
              </w:rPr>
            </w:pPr>
            <w:r w:rsidRPr="00675BFD">
              <w:rPr>
                <w:rFonts w:ascii="Arial" w:hAnsi="Arial" w:cs="Arial"/>
                <w:color w:val="000000"/>
              </w:rPr>
              <w:t>Si</w:t>
            </w:r>
          </w:p>
        </w:tc>
        <w:tc>
          <w:tcPr>
            <w:tcW w:w="3796" w:type="dxa"/>
            <w:noWrap/>
            <w:vAlign w:val="center"/>
            <w:hideMark/>
          </w:tcPr>
          <w:p w14:paraId="11695880" w14:textId="6D7F749D" w:rsidR="00E44376" w:rsidRPr="00675BFD" w:rsidRDefault="00430703" w:rsidP="00E44376">
            <w:pPr>
              <w:jc w:val="center"/>
              <w:rPr>
                <w:rFonts w:ascii="Arial" w:hAnsi="Arial" w:cs="Arial"/>
                <w:color w:val="000000"/>
              </w:rPr>
            </w:pPr>
            <w:r w:rsidRPr="00675BFD">
              <w:rPr>
                <w:rFonts w:ascii="Arial" w:hAnsi="Arial" w:cs="Arial"/>
                <w:color w:val="000000"/>
              </w:rPr>
              <w:t>38.17%</w:t>
            </w:r>
          </w:p>
        </w:tc>
      </w:tr>
      <w:tr w:rsidR="00E44376" w:rsidRPr="00675BFD" w14:paraId="765266A4" w14:textId="77777777" w:rsidTr="00A72850">
        <w:trPr>
          <w:trHeight w:val="458"/>
        </w:trPr>
        <w:tc>
          <w:tcPr>
            <w:tcW w:w="2439" w:type="dxa"/>
            <w:noWrap/>
            <w:vAlign w:val="center"/>
            <w:hideMark/>
          </w:tcPr>
          <w:p w14:paraId="4D22A33D" w14:textId="77777777" w:rsidR="00E44376" w:rsidRPr="00675BFD" w:rsidRDefault="00E44376" w:rsidP="00E44376">
            <w:pPr>
              <w:jc w:val="center"/>
              <w:rPr>
                <w:rFonts w:ascii="Arial" w:hAnsi="Arial" w:cs="Arial"/>
                <w:b/>
                <w:bCs/>
                <w:color w:val="000000"/>
              </w:rPr>
            </w:pPr>
            <w:proofErr w:type="gramStart"/>
            <w:r w:rsidRPr="00675BFD">
              <w:rPr>
                <w:rFonts w:ascii="Arial" w:hAnsi="Arial" w:cs="Arial"/>
                <w:b/>
                <w:bCs/>
                <w:color w:val="000000"/>
              </w:rPr>
              <w:t>Total</w:t>
            </w:r>
            <w:proofErr w:type="gramEnd"/>
            <w:r w:rsidRPr="00675BFD">
              <w:rPr>
                <w:rFonts w:ascii="Arial" w:hAnsi="Arial" w:cs="Arial"/>
                <w:b/>
                <w:bCs/>
                <w:color w:val="000000"/>
              </w:rPr>
              <w:t xml:space="preserve"> general</w:t>
            </w:r>
          </w:p>
        </w:tc>
        <w:tc>
          <w:tcPr>
            <w:tcW w:w="3796" w:type="dxa"/>
            <w:noWrap/>
            <w:vAlign w:val="center"/>
            <w:hideMark/>
          </w:tcPr>
          <w:p w14:paraId="44DD3BF8" w14:textId="2626D7CB" w:rsidR="00E44376" w:rsidRPr="00675BFD" w:rsidRDefault="00E44376" w:rsidP="00E44376">
            <w:pPr>
              <w:jc w:val="center"/>
              <w:rPr>
                <w:rFonts w:ascii="Arial" w:hAnsi="Arial" w:cs="Arial"/>
                <w:b/>
                <w:bCs/>
                <w:color w:val="000000"/>
              </w:rPr>
            </w:pPr>
            <w:r w:rsidRPr="00675BFD">
              <w:rPr>
                <w:rFonts w:ascii="Arial" w:hAnsi="Arial" w:cs="Arial"/>
                <w:b/>
                <w:bCs/>
                <w:color w:val="000000"/>
              </w:rPr>
              <w:t>1</w:t>
            </w:r>
            <w:r w:rsidR="00675BFD">
              <w:rPr>
                <w:rFonts w:ascii="Arial" w:hAnsi="Arial" w:cs="Arial"/>
                <w:b/>
                <w:bCs/>
                <w:color w:val="000000"/>
              </w:rPr>
              <w:t>00%</w:t>
            </w:r>
          </w:p>
        </w:tc>
      </w:tr>
    </w:tbl>
    <w:p w14:paraId="1DC8A39B" w14:textId="1DD161E0" w:rsidR="00E44376" w:rsidRDefault="00E44376" w:rsidP="00E44376">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04A4818E" w14:textId="77777777" w:rsidR="00D97675" w:rsidRPr="00E44376" w:rsidRDefault="00D97675" w:rsidP="00D97675">
      <w:pPr>
        <w:spacing w:line="360" w:lineRule="auto"/>
        <w:jc w:val="both"/>
        <w:rPr>
          <w:rFonts w:ascii="Arial" w:hAnsi="Arial" w:cs="Arial"/>
          <w:i/>
          <w:iCs/>
        </w:rPr>
      </w:pPr>
    </w:p>
    <w:p w14:paraId="5D53DE10" w14:textId="23B39774" w:rsidR="00D97675" w:rsidRDefault="00E44376" w:rsidP="00D97675">
      <w:pPr>
        <w:spacing w:line="360" w:lineRule="auto"/>
        <w:jc w:val="both"/>
        <w:rPr>
          <w:rFonts w:ascii="Arial" w:hAnsi="Arial" w:cs="Arial"/>
          <w:sz w:val="24"/>
          <w:szCs w:val="24"/>
          <w:lang w:val="es-ES_tradnl"/>
        </w:rPr>
      </w:pPr>
      <w:r w:rsidRPr="00D97675">
        <w:rPr>
          <w:rFonts w:ascii="Arial" w:hAnsi="Arial" w:cs="Arial"/>
          <w:sz w:val="24"/>
          <w:szCs w:val="24"/>
        </w:rPr>
        <w:t xml:space="preserve">Del 100% de los pacientes hipertensos arriba de 40 años que </w:t>
      </w:r>
      <w:r w:rsidR="00DA0934" w:rsidRPr="00D97675">
        <w:rPr>
          <w:rFonts w:ascii="Arial" w:hAnsi="Arial" w:cs="Arial"/>
          <w:sz w:val="24"/>
          <w:szCs w:val="24"/>
        </w:rPr>
        <w:t>asisten</w:t>
      </w:r>
      <w:r w:rsidRPr="00D97675">
        <w:rPr>
          <w:rFonts w:ascii="Arial" w:hAnsi="Arial" w:cs="Arial"/>
          <w:sz w:val="24"/>
          <w:szCs w:val="24"/>
        </w:rPr>
        <w:t xml:space="preserve"> a la UCSF Santo Domingo de Guzmán se logró identificar que </w:t>
      </w:r>
      <w:r w:rsidR="00010F9C" w:rsidRPr="00010F9C">
        <w:rPr>
          <w:rFonts w:ascii="Arial" w:hAnsi="Arial" w:cs="Arial"/>
          <w:sz w:val="24"/>
          <w:szCs w:val="24"/>
        </w:rPr>
        <w:t>61.83%</w:t>
      </w:r>
      <w:r w:rsidRPr="00D97675">
        <w:rPr>
          <w:rFonts w:ascii="Arial" w:hAnsi="Arial" w:cs="Arial"/>
          <w:sz w:val="24"/>
          <w:szCs w:val="24"/>
        </w:rPr>
        <w:t xml:space="preserve"> pacientes no </w:t>
      </w:r>
      <w:r w:rsidR="00DA0934" w:rsidRPr="00D97675">
        <w:rPr>
          <w:rFonts w:ascii="Arial" w:hAnsi="Arial" w:cs="Arial"/>
          <w:sz w:val="24"/>
          <w:szCs w:val="24"/>
        </w:rPr>
        <w:t>consumían</w:t>
      </w:r>
      <w:r w:rsidRPr="00D97675">
        <w:rPr>
          <w:rFonts w:ascii="Arial" w:hAnsi="Arial" w:cs="Arial"/>
          <w:sz w:val="24"/>
          <w:szCs w:val="24"/>
        </w:rPr>
        <w:t xml:space="preserve"> su dosis diaria de medicamento por temor a los efectos adversos que estos puedan ocasionar, mientras que para </w:t>
      </w:r>
      <w:r w:rsidR="00010F9C" w:rsidRPr="00010F9C">
        <w:rPr>
          <w:rFonts w:ascii="Arial" w:hAnsi="Arial" w:cs="Arial"/>
          <w:sz w:val="24"/>
          <w:szCs w:val="24"/>
        </w:rPr>
        <w:t>38.17%</w:t>
      </w:r>
      <w:r w:rsidRPr="00D97675">
        <w:rPr>
          <w:rFonts w:ascii="Arial" w:hAnsi="Arial" w:cs="Arial"/>
          <w:sz w:val="24"/>
          <w:szCs w:val="24"/>
        </w:rPr>
        <w:t xml:space="preserve"> de los pacientes, esto no era impedimento para continuar tomando su medicación diaria</w:t>
      </w:r>
      <w:r w:rsidRPr="00D97675">
        <w:rPr>
          <w:rFonts w:ascii="Arial" w:hAnsi="Arial" w:cs="Arial"/>
          <w:sz w:val="24"/>
          <w:szCs w:val="24"/>
          <w:lang w:val="es-ES_tradnl"/>
        </w:rPr>
        <w:t>.</w:t>
      </w:r>
    </w:p>
    <w:p w14:paraId="16AA2879" w14:textId="77777777" w:rsidR="00D97675" w:rsidRDefault="00D97675" w:rsidP="00E44376">
      <w:pPr>
        <w:spacing w:line="360" w:lineRule="auto"/>
        <w:jc w:val="both"/>
        <w:rPr>
          <w:rFonts w:ascii="Arial" w:hAnsi="Arial" w:cs="Arial"/>
          <w:sz w:val="24"/>
          <w:szCs w:val="24"/>
          <w:lang w:val="es-ES_tradnl"/>
        </w:rPr>
      </w:pPr>
    </w:p>
    <w:p w14:paraId="156406FF" w14:textId="1FF8AD22" w:rsidR="00E44376" w:rsidRPr="00A72850" w:rsidRDefault="00E44376" w:rsidP="00E44376">
      <w:pPr>
        <w:spacing w:line="360" w:lineRule="auto"/>
        <w:jc w:val="both"/>
        <w:rPr>
          <w:rFonts w:ascii="Arial" w:hAnsi="Arial" w:cs="Arial"/>
          <w:b/>
          <w:bCs/>
          <w:sz w:val="24"/>
          <w:szCs w:val="24"/>
        </w:rPr>
      </w:pPr>
      <w:r w:rsidRPr="00A72850">
        <w:rPr>
          <w:rFonts w:ascii="Arial" w:hAnsi="Arial" w:cs="Arial"/>
          <w:b/>
          <w:bCs/>
          <w:sz w:val="24"/>
          <w:szCs w:val="24"/>
        </w:rPr>
        <w:t>Tabla 1</w:t>
      </w:r>
      <w:r w:rsidR="00073DF2">
        <w:rPr>
          <w:rFonts w:ascii="Arial" w:hAnsi="Arial" w:cs="Arial"/>
          <w:b/>
          <w:bCs/>
          <w:sz w:val="24"/>
          <w:szCs w:val="24"/>
        </w:rPr>
        <w:t>0</w:t>
      </w:r>
      <w:r w:rsidR="00F13656">
        <w:rPr>
          <w:rFonts w:ascii="Arial" w:hAnsi="Arial" w:cs="Arial"/>
          <w:b/>
          <w:bCs/>
          <w:sz w:val="24"/>
          <w:szCs w:val="24"/>
        </w:rPr>
        <w:t>.</w:t>
      </w:r>
      <w:r w:rsidRPr="00A72850">
        <w:rPr>
          <w:rFonts w:ascii="Arial" w:hAnsi="Arial" w:cs="Arial"/>
          <w:b/>
          <w:bCs/>
          <w:sz w:val="24"/>
          <w:szCs w:val="24"/>
        </w:rPr>
        <w:t xml:space="preserve"> </w:t>
      </w:r>
      <w:proofErr w:type="gramStart"/>
      <w:r w:rsidRPr="00A72850">
        <w:rPr>
          <w:rFonts w:ascii="Arial" w:hAnsi="Arial" w:cs="Arial"/>
          <w:b/>
          <w:bCs/>
          <w:sz w:val="24"/>
          <w:szCs w:val="24"/>
        </w:rPr>
        <w:t>Total</w:t>
      </w:r>
      <w:proofErr w:type="gramEnd"/>
      <w:r w:rsidRPr="00A72850">
        <w:rPr>
          <w:rFonts w:ascii="Arial" w:hAnsi="Arial" w:cs="Arial"/>
          <w:b/>
          <w:bCs/>
          <w:sz w:val="24"/>
          <w:szCs w:val="24"/>
        </w:rPr>
        <w:t xml:space="preserve"> de pacientes que suspenden sus medicamentos al presentar mejoría de los síntomas.</w:t>
      </w:r>
    </w:p>
    <w:tbl>
      <w:tblPr>
        <w:tblStyle w:val="Tablaconcuadrculaclara"/>
        <w:tblpPr w:leftFromText="141" w:rightFromText="141" w:vertAnchor="text" w:horzAnchor="page" w:tblpX="2988" w:tblpY="310"/>
        <w:tblW w:w="6295" w:type="dxa"/>
        <w:tblLook w:val="04A0" w:firstRow="1" w:lastRow="0" w:firstColumn="1" w:lastColumn="0" w:noHBand="0" w:noVBand="1"/>
      </w:tblPr>
      <w:tblGrid>
        <w:gridCol w:w="2111"/>
        <w:gridCol w:w="4184"/>
      </w:tblGrid>
      <w:tr w:rsidR="00F13656" w:rsidRPr="00675BFD" w14:paraId="042F11CB" w14:textId="77777777" w:rsidTr="00F13656">
        <w:trPr>
          <w:trHeight w:val="837"/>
        </w:trPr>
        <w:tc>
          <w:tcPr>
            <w:tcW w:w="2111" w:type="dxa"/>
            <w:noWrap/>
            <w:vAlign w:val="bottom"/>
            <w:hideMark/>
          </w:tcPr>
          <w:p w14:paraId="1F3E2EF2" w14:textId="77777777" w:rsidR="00F13656" w:rsidRPr="00675BFD" w:rsidRDefault="00F13656" w:rsidP="00F13656">
            <w:pPr>
              <w:jc w:val="center"/>
              <w:rPr>
                <w:rFonts w:ascii="Arial" w:hAnsi="Arial" w:cs="Arial"/>
                <w:b/>
                <w:bCs/>
                <w:color w:val="000000"/>
              </w:rPr>
            </w:pPr>
          </w:p>
        </w:tc>
        <w:tc>
          <w:tcPr>
            <w:tcW w:w="4184" w:type="dxa"/>
            <w:noWrap/>
            <w:vAlign w:val="bottom"/>
            <w:hideMark/>
          </w:tcPr>
          <w:p w14:paraId="2F9BB9AE" w14:textId="77777777" w:rsidR="00F13656" w:rsidRPr="00675BFD" w:rsidRDefault="00F13656" w:rsidP="00F13656">
            <w:pPr>
              <w:jc w:val="center"/>
              <w:rPr>
                <w:rFonts w:ascii="Arial" w:hAnsi="Arial" w:cs="Arial"/>
                <w:b/>
                <w:bCs/>
                <w:color w:val="000000"/>
              </w:rPr>
            </w:pPr>
            <w:r w:rsidRPr="00675BFD">
              <w:rPr>
                <w:rFonts w:ascii="Arial" w:hAnsi="Arial" w:cs="Arial"/>
                <w:b/>
                <w:bCs/>
                <w:color w:val="000000"/>
              </w:rPr>
              <w:t>Mejoría de los síntomas</w:t>
            </w:r>
          </w:p>
        </w:tc>
      </w:tr>
      <w:tr w:rsidR="00F13656" w:rsidRPr="00675BFD" w14:paraId="1EBA11DB" w14:textId="77777777" w:rsidTr="00F13656">
        <w:trPr>
          <w:trHeight w:val="766"/>
        </w:trPr>
        <w:tc>
          <w:tcPr>
            <w:tcW w:w="2111" w:type="dxa"/>
            <w:noWrap/>
            <w:vAlign w:val="bottom"/>
            <w:hideMark/>
          </w:tcPr>
          <w:p w14:paraId="1CCA5A76" w14:textId="77777777" w:rsidR="00F13656" w:rsidRPr="00675BFD" w:rsidRDefault="00F13656" w:rsidP="00F13656">
            <w:pPr>
              <w:jc w:val="center"/>
              <w:rPr>
                <w:rFonts w:ascii="Arial" w:hAnsi="Arial" w:cs="Arial"/>
                <w:color w:val="000000"/>
              </w:rPr>
            </w:pPr>
            <w:r w:rsidRPr="00675BFD">
              <w:rPr>
                <w:rFonts w:ascii="Arial" w:hAnsi="Arial" w:cs="Arial"/>
                <w:color w:val="000000"/>
              </w:rPr>
              <w:t>No</w:t>
            </w:r>
          </w:p>
        </w:tc>
        <w:tc>
          <w:tcPr>
            <w:tcW w:w="4184" w:type="dxa"/>
            <w:noWrap/>
            <w:vAlign w:val="bottom"/>
            <w:hideMark/>
          </w:tcPr>
          <w:p w14:paraId="19FD1FCF" w14:textId="1ED060FB" w:rsidR="00F13656" w:rsidRPr="00675BFD" w:rsidRDefault="00010F9C" w:rsidP="00F13656">
            <w:pPr>
              <w:jc w:val="center"/>
              <w:rPr>
                <w:rFonts w:ascii="Arial" w:hAnsi="Arial" w:cs="Arial"/>
                <w:color w:val="000000"/>
              </w:rPr>
            </w:pPr>
            <w:r w:rsidRPr="00675BFD">
              <w:rPr>
                <w:rFonts w:ascii="Arial" w:hAnsi="Arial" w:cs="Arial"/>
                <w:color w:val="000000"/>
              </w:rPr>
              <w:t>66.41%</w:t>
            </w:r>
          </w:p>
        </w:tc>
      </w:tr>
      <w:tr w:rsidR="00F13656" w:rsidRPr="00675BFD" w14:paraId="18420A00" w14:textId="77777777" w:rsidTr="00F13656">
        <w:trPr>
          <w:trHeight w:val="807"/>
        </w:trPr>
        <w:tc>
          <w:tcPr>
            <w:tcW w:w="2111" w:type="dxa"/>
            <w:noWrap/>
            <w:vAlign w:val="bottom"/>
            <w:hideMark/>
          </w:tcPr>
          <w:p w14:paraId="634BC73D" w14:textId="77777777" w:rsidR="00F13656" w:rsidRPr="00675BFD" w:rsidRDefault="00F13656" w:rsidP="00F13656">
            <w:pPr>
              <w:jc w:val="center"/>
              <w:rPr>
                <w:rFonts w:ascii="Arial" w:hAnsi="Arial" w:cs="Arial"/>
                <w:color w:val="000000"/>
              </w:rPr>
            </w:pPr>
            <w:r w:rsidRPr="00675BFD">
              <w:rPr>
                <w:rFonts w:ascii="Arial" w:hAnsi="Arial" w:cs="Arial"/>
                <w:color w:val="000000"/>
              </w:rPr>
              <w:t>Si</w:t>
            </w:r>
          </w:p>
        </w:tc>
        <w:tc>
          <w:tcPr>
            <w:tcW w:w="4184" w:type="dxa"/>
            <w:noWrap/>
            <w:vAlign w:val="bottom"/>
            <w:hideMark/>
          </w:tcPr>
          <w:p w14:paraId="6D275057" w14:textId="6DC94677" w:rsidR="00F13656" w:rsidRPr="00675BFD" w:rsidRDefault="00010F9C" w:rsidP="00F13656">
            <w:pPr>
              <w:jc w:val="center"/>
              <w:rPr>
                <w:rFonts w:ascii="Arial" w:hAnsi="Arial" w:cs="Arial"/>
                <w:color w:val="000000"/>
              </w:rPr>
            </w:pPr>
            <w:r w:rsidRPr="00675BFD">
              <w:rPr>
                <w:rFonts w:ascii="Arial" w:hAnsi="Arial" w:cs="Arial"/>
                <w:color w:val="000000"/>
              </w:rPr>
              <w:t>33.59%</w:t>
            </w:r>
          </w:p>
        </w:tc>
      </w:tr>
      <w:tr w:rsidR="00F13656" w:rsidRPr="00675BFD" w14:paraId="355859DC" w14:textId="77777777" w:rsidTr="00F13656">
        <w:trPr>
          <w:trHeight w:val="852"/>
        </w:trPr>
        <w:tc>
          <w:tcPr>
            <w:tcW w:w="2111" w:type="dxa"/>
            <w:noWrap/>
            <w:vAlign w:val="bottom"/>
            <w:hideMark/>
          </w:tcPr>
          <w:p w14:paraId="38866729" w14:textId="77777777" w:rsidR="00F13656" w:rsidRPr="00675BFD" w:rsidRDefault="00F13656" w:rsidP="00F13656">
            <w:pPr>
              <w:jc w:val="center"/>
              <w:rPr>
                <w:rFonts w:ascii="Arial" w:hAnsi="Arial" w:cs="Arial"/>
                <w:b/>
                <w:bCs/>
                <w:color w:val="000000"/>
              </w:rPr>
            </w:pPr>
            <w:proofErr w:type="gramStart"/>
            <w:r w:rsidRPr="00675BFD">
              <w:rPr>
                <w:rFonts w:ascii="Arial" w:hAnsi="Arial" w:cs="Arial"/>
                <w:b/>
                <w:bCs/>
                <w:color w:val="000000"/>
              </w:rPr>
              <w:t>Total</w:t>
            </w:r>
            <w:proofErr w:type="gramEnd"/>
            <w:r w:rsidRPr="00675BFD">
              <w:rPr>
                <w:rFonts w:ascii="Arial" w:hAnsi="Arial" w:cs="Arial"/>
                <w:b/>
                <w:bCs/>
                <w:color w:val="000000"/>
              </w:rPr>
              <w:t xml:space="preserve"> general</w:t>
            </w:r>
          </w:p>
        </w:tc>
        <w:tc>
          <w:tcPr>
            <w:tcW w:w="4184" w:type="dxa"/>
            <w:noWrap/>
            <w:vAlign w:val="bottom"/>
            <w:hideMark/>
          </w:tcPr>
          <w:p w14:paraId="17305C79" w14:textId="071EDCB1" w:rsidR="00F13656" w:rsidRPr="00675BFD" w:rsidRDefault="00F13656" w:rsidP="00F13656">
            <w:pPr>
              <w:jc w:val="center"/>
              <w:rPr>
                <w:rFonts w:ascii="Arial" w:hAnsi="Arial" w:cs="Arial"/>
                <w:b/>
                <w:bCs/>
                <w:color w:val="000000"/>
              </w:rPr>
            </w:pPr>
            <w:r w:rsidRPr="00675BFD">
              <w:rPr>
                <w:rFonts w:ascii="Arial" w:hAnsi="Arial" w:cs="Arial"/>
                <w:b/>
                <w:bCs/>
                <w:color w:val="000000"/>
              </w:rPr>
              <w:t>1</w:t>
            </w:r>
            <w:r w:rsidR="00010F9C" w:rsidRPr="00675BFD">
              <w:rPr>
                <w:rFonts w:ascii="Arial" w:hAnsi="Arial" w:cs="Arial"/>
                <w:b/>
                <w:bCs/>
                <w:color w:val="000000"/>
              </w:rPr>
              <w:t>00%</w:t>
            </w:r>
          </w:p>
        </w:tc>
      </w:tr>
    </w:tbl>
    <w:p w14:paraId="4BFF1C54" w14:textId="77777777" w:rsidR="00D97675" w:rsidRDefault="00D97675" w:rsidP="00E44376">
      <w:pPr>
        <w:spacing w:line="360" w:lineRule="auto"/>
        <w:jc w:val="both"/>
        <w:rPr>
          <w:rFonts w:ascii="Arial" w:hAnsi="Arial" w:cs="Arial"/>
          <w:b/>
          <w:bCs/>
        </w:rPr>
      </w:pPr>
    </w:p>
    <w:p w14:paraId="396D1A70" w14:textId="77777777" w:rsidR="00E44376" w:rsidRDefault="00E44376" w:rsidP="00E44376">
      <w:pPr>
        <w:spacing w:line="360" w:lineRule="auto"/>
        <w:jc w:val="both"/>
        <w:rPr>
          <w:rFonts w:ascii="Arial" w:hAnsi="Arial" w:cs="Arial"/>
          <w:b/>
          <w:bCs/>
        </w:rPr>
      </w:pPr>
    </w:p>
    <w:p w14:paraId="17C6BEC8" w14:textId="3E186133" w:rsidR="00E44376" w:rsidRDefault="00E44376" w:rsidP="00E44376">
      <w:pPr>
        <w:spacing w:line="360" w:lineRule="auto"/>
        <w:jc w:val="both"/>
        <w:rPr>
          <w:rFonts w:ascii="Arial" w:hAnsi="Arial" w:cs="Arial"/>
          <w:i/>
          <w:iCs/>
        </w:rPr>
      </w:pPr>
    </w:p>
    <w:p w14:paraId="4855B453" w14:textId="1AF3A2FB" w:rsidR="00E44376" w:rsidRDefault="00E44376" w:rsidP="00E44376">
      <w:pPr>
        <w:spacing w:line="360" w:lineRule="auto"/>
        <w:jc w:val="both"/>
        <w:rPr>
          <w:rFonts w:ascii="Arial" w:hAnsi="Arial" w:cs="Arial"/>
          <w:i/>
          <w:iCs/>
        </w:rPr>
      </w:pPr>
    </w:p>
    <w:p w14:paraId="0FC02DF6" w14:textId="1C0FC497" w:rsidR="00E44376" w:rsidRDefault="00E44376" w:rsidP="00E44376">
      <w:pPr>
        <w:spacing w:line="360" w:lineRule="auto"/>
        <w:jc w:val="both"/>
        <w:rPr>
          <w:rFonts w:ascii="Arial" w:hAnsi="Arial" w:cs="Arial"/>
          <w:i/>
          <w:iCs/>
        </w:rPr>
      </w:pPr>
    </w:p>
    <w:p w14:paraId="01C6E7A6" w14:textId="46B16CF3" w:rsidR="00D97675" w:rsidRDefault="00D97675" w:rsidP="00E44376">
      <w:pPr>
        <w:spacing w:line="360" w:lineRule="auto"/>
        <w:jc w:val="both"/>
        <w:rPr>
          <w:rFonts w:ascii="Arial" w:hAnsi="Arial" w:cs="Arial"/>
          <w:i/>
          <w:iCs/>
        </w:rPr>
      </w:pPr>
    </w:p>
    <w:p w14:paraId="369D62A1" w14:textId="77777777" w:rsidR="00D97675" w:rsidRDefault="00D97675" w:rsidP="00E44376">
      <w:pPr>
        <w:spacing w:line="360" w:lineRule="auto"/>
        <w:jc w:val="both"/>
        <w:rPr>
          <w:rFonts w:ascii="Arial" w:hAnsi="Arial" w:cs="Arial"/>
          <w:i/>
          <w:iCs/>
        </w:rPr>
      </w:pPr>
    </w:p>
    <w:p w14:paraId="06BF0F3B" w14:textId="4079B2A2" w:rsidR="00E44376" w:rsidRPr="00E44376" w:rsidRDefault="00E44376" w:rsidP="00E44376">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6AB8101D" w14:textId="77777777" w:rsidR="00E44376" w:rsidRPr="00E44376" w:rsidRDefault="00E44376" w:rsidP="00E44376">
      <w:pPr>
        <w:spacing w:line="360" w:lineRule="auto"/>
        <w:jc w:val="both"/>
        <w:rPr>
          <w:rFonts w:ascii="Arial" w:hAnsi="Arial" w:cs="Arial"/>
          <w:i/>
          <w:iCs/>
        </w:rPr>
      </w:pPr>
    </w:p>
    <w:p w14:paraId="75580775" w14:textId="52809135" w:rsidR="00D97675" w:rsidRDefault="00E44376" w:rsidP="00D97675">
      <w:pPr>
        <w:spacing w:line="360" w:lineRule="auto"/>
        <w:jc w:val="both"/>
        <w:rPr>
          <w:rFonts w:ascii="Arial" w:hAnsi="Arial" w:cs="Arial"/>
          <w:sz w:val="24"/>
          <w:szCs w:val="24"/>
        </w:rPr>
      </w:pPr>
      <w:r w:rsidRPr="00D97675">
        <w:rPr>
          <w:rFonts w:ascii="Arial" w:hAnsi="Arial" w:cs="Arial"/>
          <w:sz w:val="24"/>
          <w:szCs w:val="24"/>
        </w:rPr>
        <w:t xml:space="preserve">De los 131 de los participantes en el estudio, se identificó que </w:t>
      </w:r>
      <w:r w:rsidR="00010F9C" w:rsidRPr="00010F9C">
        <w:rPr>
          <w:rFonts w:ascii="Arial" w:hAnsi="Arial" w:cs="Arial"/>
          <w:sz w:val="24"/>
          <w:szCs w:val="24"/>
        </w:rPr>
        <w:t>66.41%</w:t>
      </w:r>
      <w:r w:rsidRPr="00D97675">
        <w:rPr>
          <w:rFonts w:ascii="Arial" w:hAnsi="Arial" w:cs="Arial"/>
          <w:sz w:val="24"/>
          <w:szCs w:val="24"/>
        </w:rPr>
        <w:t xml:space="preserve"> pacientes no dejaron de tomar sus medicamentos a pesar de evidenciar una mejoría clínica de sus síntomas, en contraste con </w:t>
      </w:r>
      <w:r w:rsidR="00010F9C" w:rsidRPr="00010F9C">
        <w:rPr>
          <w:rFonts w:ascii="Arial" w:hAnsi="Arial" w:cs="Arial"/>
          <w:sz w:val="24"/>
          <w:szCs w:val="24"/>
        </w:rPr>
        <w:t>33.59%</w:t>
      </w:r>
      <w:r w:rsidRPr="00D97675">
        <w:rPr>
          <w:rFonts w:ascii="Arial" w:hAnsi="Arial" w:cs="Arial"/>
          <w:sz w:val="24"/>
          <w:szCs w:val="24"/>
        </w:rPr>
        <w:t xml:space="preserve"> de los participantes quienes si dejaron de tomarlos al notar mejoría en sus síntoma</w:t>
      </w:r>
      <w:r w:rsidR="00A72850">
        <w:rPr>
          <w:rFonts w:ascii="Arial" w:hAnsi="Arial" w:cs="Arial"/>
          <w:sz w:val="24"/>
          <w:szCs w:val="24"/>
        </w:rPr>
        <w:t>s</w:t>
      </w:r>
      <w:r w:rsidRPr="00D97675">
        <w:rPr>
          <w:rFonts w:ascii="Arial" w:hAnsi="Arial" w:cs="Arial"/>
          <w:sz w:val="24"/>
          <w:szCs w:val="24"/>
        </w:rPr>
        <w:t>.</w:t>
      </w:r>
    </w:p>
    <w:p w14:paraId="4C3E3AED" w14:textId="0A677A48" w:rsidR="00D97675" w:rsidRDefault="00D97675" w:rsidP="00D97675">
      <w:pPr>
        <w:spacing w:line="360" w:lineRule="auto"/>
        <w:jc w:val="both"/>
        <w:rPr>
          <w:rFonts w:ascii="Arial" w:hAnsi="Arial" w:cs="Arial"/>
          <w:sz w:val="24"/>
          <w:szCs w:val="24"/>
        </w:rPr>
      </w:pPr>
    </w:p>
    <w:p w14:paraId="0B9B1991" w14:textId="77777777" w:rsidR="00D97675" w:rsidRDefault="00D97675" w:rsidP="00E44376">
      <w:pPr>
        <w:spacing w:line="360" w:lineRule="auto"/>
        <w:jc w:val="both"/>
        <w:rPr>
          <w:rFonts w:ascii="Arial" w:hAnsi="Arial" w:cs="Arial"/>
        </w:rPr>
      </w:pPr>
    </w:p>
    <w:p w14:paraId="5E694B48" w14:textId="5D981E54" w:rsidR="00010F9C" w:rsidRPr="00675BFD" w:rsidRDefault="00E44376" w:rsidP="00E44376">
      <w:pPr>
        <w:spacing w:line="360" w:lineRule="auto"/>
        <w:jc w:val="both"/>
        <w:rPr>
          <w:rFonts w:ascii="Arial" w:hAnsi="Arial" w:cs="Arial"/>
          <w:b/>
          <w:bCs/>
          <w:sz w:val="24"/>
          <w:szCs w:val="24"/>
        </w:rPr>
      </w:pPr>
      <w:r w:rsidRPr="00A72850">
        <w:rPr>
          <w:rFonts w:ascii="Arial" w:hAnsi="Arial" w:cs="Arial"/>
          <w:b/>
          <w:bCs/>
          <w:sz w:val="24"/>
          <w:szCs w:val="24"/>
        </w:rPr>
        <w:t>Tabla 1</w:t>
      </w:r>
      <w:r w:rsidR="00073DF2">
        <w:rPr>
          <w:rFonts w:ascii="Arial" w:hAnsi="Arial" w:cs="Arial"/>
          <w:b/>
          <w:bCs/>
          <w:sz w:val="24"/>
          <w:szCs w:val="24"/>
        </w:rPr>
        <w:t>1</w:t>
      </w:r>
      <w:r w:rsidR="00F13656">
        <w:rPr>
          <w:rFonts w:ascii="Arial" w:hAnsi="Arial" w:cs="Arial"/>
          <w:b/>
          <w:bCs/>
          <w:sz w:val="24"/>
          <w:szCs w:val="24"/>
        </w:rPr>
        <w:t>.</w:t>
      </w:r>
      <w:r w:rsidRPr="00A72850">
        <w:rPr>
          <w:rFonts w:ascii="Arial" w:hAnsi="Arial" w:cs="Arial"/>
          <w:b/>
          <w:bCs/>
          <w:sz w:val="24"/>
          <w:szCs w:val="24"/>
        </w:rPr>
        <w:t xml:space="preserve"> Cantidad de pacientes que conocen las complicaciones que puede generar la </w:t>
      </w:r>
      <w:r w:rsidR="00DA0934" w:rsidRPr="00A72850">
        <w:rPr>
          <w:rFonts w:ascii="Arial" w:hAnsi="Arial" w:cs="Arial"/>
          <w:b/>
          <w:bCs/>
          <w:sz w:val="24"/>
          <w:szCs w:val="24"/>
        </w:rPr>
        <w:t>Hipertensión</w:t>
      </w:r>
      <w:r w:rsidRPr="00A72850">
        <w:rPr>
          <w:rFonts w:ascii="Arial" w:hAnsi="Arial" w:cs="Arial"/>
          <w:b/>
          <w:bCs/>
          <w:sz w:val="24"/>
          <w:szCs w:val="24"/>
        </w:rPr>
        <w:t xml:space="preserve"> Arterial según sexo.</w:t>
      </w:r>
    </w:p>
    <w:p w14:paraId="7E4B911B" w14:textId="77777777" w:rsidR="00010F9C" w:rsidRDefault="00010F9C" w:rsidP="00E44376">
      <w:pPr>
        <w:spacing w:line="360" w:lineRule="auto"/>
        <w:jc w:val="both"/>
        <w:rPr>
          <w:rFonts w:ascii="Arial" w:hAnsi="Arial" w:cs="Arial"/>
          <w:b/>
          <w:bCs/>
        </w:rPr>
      </w:pPr>
    </w:p>
    <w:tbl>
      <w:tblPr>
        <w:tblStyle w:val="Tablaconcuadrcula"/>
        <w:tblW w:w="8010" w:type="dxa"/>
        <w:jc w:val="center"/>
        <w:tblLook w:val="04A0" w:firstRow="1" w:lastRow="0" w:firstColumn="1" w:lastColumn="0" w:noHBand="0" w:noVBand="1"/>
      </w:tblPr>
      <w:tblGrid>
        <w:gridCol w:w="3060"/>
        <w:gridCol w:w="1890"/>
        <w:gridCol w:w="1659"/>
        <w:gridCol w:w="1401"/>
      </w:tblGrid>
      <w:tr w:rsidR="00675BFD" w:rsidRPr="00010F9C" w14:paraId="0976A91F" w14:textId="77777777" w:rsidTr="00675BFD">
        <w:trPr>
          <w:trHeight w:val="720"/>
          <w:jc w:val="center"/>
        </w:trPr>
        <w:tc>
          <w:tcPr>
            <w:tcW w:w="3060" w:type="dxa"/>
            <w:noWrap/>
            <w:hideMark/>
          </w:tcPr>
          <w:p w14:paraId="1AB01E15" w14:textId="18A50EA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Conocimiento de las complicaciones</w:t>
            </w:r>
          </w:p>
        </w:tc>
        <w:tc>
          <w:tcPr>
            <w:tcW w:w="1890" w:type="dxa"/>
            <w:noWrap/>
            <w:hideMark/>
          </w:tcPr>
          <w:p w14:paraId="717ED488" w14:textId="7777777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Femenino</w:t>
            </w:r>
          </w:p>
        </w:tc>
        <w:tc>
          <w:tcPr>
            <w:tcW w:w="1659" w:type="dxa"/>
            <w:noWrap/>
            <w:hideMark/>
          </w:tcPr>
          <w:p w14:paraId="29AC5B7F" w14:textId="7777777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Masculino</w:t>
            </w:r>
          </w:p>
        </w:tc>
        <w:tc>
          <w:tcPr>
            <w:tcW w:w="1401" w:type="dxa"/>
            <w:noWrap/>
            <w:hideMark/>
          </w:tcPr>
          <w:p w14:paraId="543ED4CD" w14:textId="77777777" w:rsidR="00675BFD" w:rsidRPr="00010F9C" w:rsidRDefault="00675BFD" w:rsidP="00675BFD">
            <w:pPr>
              <w:spacing w:after="0" w:line="240" w:lineRule="auto"/>
              <w:jc w:val="center"/>
              <w:rPr>
                <w:rFonts w:ascii="Arial" w:eastAsia="Times New Roman" w:hAnsi="Arial" w:cs="Arial"/>
                <w:color w:val="000000"/>
                <w:lang w:eastAsia="es-SV"/>
              </w:rPr>
            </w:pPr>
            <w:proofErr w:type="gramStart"/>
            <w:r w:rsidRPr="00010F9C">
              <w:rPr>
                <w:rFonts w:ascii="Arial" w:eastAsia="Times New Roman" w:hAnsi="Arial" w:cs="Arial"/>
                <w:color w:val="000000"/>
                <w:lang w:eastAsia="es-SV"/>
              </w:rPr>
              <w:t>Total</w:t>
            </w:r>
            <w:proofErr w:type="gramEnd"/>
            <w:r w:rsidRPr="00010F9C">
              <w:rPr>
                <w:rFonts w:ascii="Arial" w:eastAsia="Times New Roman" w:hAnsi="Arial" w:cs="Arial"/>
                <w:color w:val="000000"/>
                <w:lang w:eastAsia="es-SV"/>
              </w:rPr>
              <w:t xml:space="preserve"> general</w:t>
            </w:r>
          </w:p>
        </w:tc>
      </w:tr>
      <w:tr w:rsidR="00675BFD" w:rsidRPr="00010F9C" w14:paraId="2D2B7696" w14:textId="77777777" w:rsidTr="00675BFD">
        <w:trPr>
          <w:trHeight w:val="720"/>
          <w:jc w:val="center"/>
        </w:trPr>
        <w:tc>
          <w:tcPr>
            <w:tcW w:w="3060" w:type="dxa"/>
            <w:noWrap/>
            <w:hideMark/>
          </w:tcPr>
          <w:p w14:paraId="2842CC46" w14:textId="7777777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Si</w:t>
            </w:r>
          </w:p>
        </w:tc>
        <w:tc>
          <w:tcPr>
            <w:tcW w:w="1890" w:type="dxa"/>
            <w:noWrap/>
            <w:hideMark/>
          </w:tcPr>
          <w:p w14:paraId="25A3743F" w14:textId="168E505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17.56 </w:t>
            </w:r>
            <w:r w:rsidRPr="00675BFD">
              <w:rPr>
                <w:rFonts w:ascii="Arial" w:eastAsia="Times New Roman" w:hAnsi="Arial" w:cs="Arial"/>
                <w:color w:val="000000"/>
                <w:lang w:eastAsia="es-SV"/>
              </w:rPr>
              <w:t>%</w:t>
            </w:r>
          </w:p>
        </w:tc>
        <w:tc>
          <w:tcPr>
            <w:tcW w:w="1659" w:type="dxa"/>
            <w:noWrap/>
            <w:hideMark/>
          </w:tcPr>
          <w:p w14:paraId="0AAF4E10" w14:textId="59DCAA59"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             13.74</w:t>
            </w:r>
            <w:r w:rsidRPr="00675BFD">
              <w:rPr>
                <w:rFonts w:ascii="Arial" w:eastAsia="Times New Roman" w:hAnsi="Arial" w:cs="Arial"/>
                <w:color w:val="000000"/>
                <w:lang w:eastAsia="es-SV"/>
              </w:rPr>
              <w:t>%</w:t>
            </w:r>
            <w:r w:rsidRPr="00010F9C">
              <w:rPr>
                <w:rFonts w:ascii="Arial" w:eastAsia="Times New Roman" w:hAnsi="Arial" w:cs="Arial"/>
                <w:color w:val="000000"/>
                <w:lang w:eastAsia="es-SV"/>
              </w:rPr>
              <w:t xml:space="preserve"> </w:t>
            </w:r>
          </w:p>
        </w:tc>
        <w:tc>
          <w:tcPr>
            <w:tcW w:w="1401" w:type="dxa"/>
            <w:noWrap/>
            <w:hideMark/>
          </w:tcPr>
          <w:p w14:paraId="02525FA2" w14:textId="5AA137E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             31.30</w:t>
            </w:r>
            <w:r w:rsidRPr="00675BFD">
              <w:rPr>
                <w:rFonts w:ascii="Arial" w:eastAsia="Times New Roman" w:hAnsi="Arial" w:cs="Arial"/>
                <w:color w:val="000000"/>
                <w:lang w:eastAsia="es-SV"/>
              </w:rPr>
              <w:t>%</w:t>
            </w:r>
            <w:r w:rsidRPr="00010F9C">
              <w:rPr>
                <w:rFonts w:ascii="Arial" w:eastAsia="Times New Roman" w:hAnsi="Arial" w:cs="Arial"/>
                <w:color w:val="000000"/>
                <w:lang w:eastAsia="es-SV"/>
              </w:rPr>
              <w:t xml:space="preserve"> </w:t>
            </w:r>
          </w:p>
        </w:tc>
      </w:tr>
      <w:tr w:rsidR="00675BFD" w:rsidRPr="00010F9C" w14:paraId="7EDE2838" w14:textId="77777777" w:rsidTr="00675BFD">
        <w:trPr>
          <w:trHeight w:val="720"/>
          <w:jc w:val="center"/>
        </w:trPr>
        <w:tc>
          <w:tcPr>
            <w:tcW w:w="3060" w:type="dxa"/>
            <w:noWrap/>
            <w:hideMark/>
          </w:tcPr>
          <w:p w14:paraId="77711CD3" w14:textId="77777777"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No</w:t>
            </w:r>
          </w:p>
        </w:tc>
        <w:tc>
          <w:tcPr>
            <w:tcW w:w="1890" w:type="dxa"/>
            <w:noWrap/>
            <w:hideMark/>
          </w:tcPr>
          <w:p w14:paraId="496BD4AC" w14:textId="6CACC8CF"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38.17 </w:t>
            </w:r>
            <w:r w:rsidRPr="00675BFD">
              <w:rPr>
                <w:rFonts w:ascii="Arial" w:eastAsia="Times New Roman" w:hAnsi="Arial" w:cs="Arial"/>
                <w:color w:val="000000"/>
                <w:lang w:eastAsia="es-SV"/>
              </w:rPr>
              <w:t>%</w:t>
            </w:r>
          </w:p>
        </w:tc>
        <w:tc>
          <w:tcPr>
            <w:tcW w:w="1659" w:type="dxa"/>
            <w:noWrap/>
            <w:hideMark/>
          </w:tcPr>
          <w:p w14:paraId="48CA9470" w14:textId="27BD135A"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             30.53</w:t>
            </w:r>
            <w:r w:rsidRPr="00675BFD">
              <w:rPr>
                <w:rFonts w:ascii="Arial" w:eastAsia="Times New Roman" w:hAnsi="Arial" w:cs="Arial"/>
                <w:color w:val="000000"/>
                <w:lang w:eastAsia="es-SV"/>
              </w:rPr>
              <w:t>%</w:t>
            </w:r>
          </w:p>
        </w:tc>
        <w:tc>
          <w:tcPr>
            <w:tcW w:w="1401" w:type="dxa"/>
            <w:noWrap/>
            <w:hideMark/>
          </w:tcPr>
          <w:p w14:paraId="1EAD713E" w14:textId="75EA89A5"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             68.70 </w:t>
            </w:r>
            <w:r w:rsidRPr="00675BFD">
              <w:rPr>
                <w:rFonts w:ascii="Arial" w:eastAsia="Times New Roman" w:hAnsi="Arial" w:cs="Arial"/>
                <w:color w:val="000000"/>
                <w:lang w:eastAsia="es-SV"/>
              </w:rPr>
              <w:t>%</w:t>
            </w:r>
          </w:p>
        </w:tc>
      </w:tr>
      <w:tr w:rsidR="00675BFD" w:rsidRPr="00010F9C" w14:paraId="26CA1185" w14:textId="77777777" w:rsidTr="00675BFD">
        <w:trPr>
          <w:trHeight w:val="720"/>
          <w:jc w:val="center"/>
        </w:trPr>
        <w:tc>
          <w:tcPr>
            <w:tcW w:w="3060" w:type="dxa"/>
            <w:noWrap/>
            <w:hideMark/>
          </w:tcPr>
          <w:p w14:paraId="2BB9DE3C" w14:textId="77777777" w:rsidR="00675BFD" w:rsidRPr="00010F9C" w:rsidRDefault="00675BFD" w:rsidP="00675BFD">
            <w:pPr>
              <w:spacing w:after="0" w:line="240" w:lineRule="auto"/>
              <w:jc w:val="center"/>
              <w:rPr>
                <w:rFonts w:ascii="Arial" w:eastAsia="Times New Roman" w:hAnsi="Arial" w:cs="Arial"/>
                <w:color w:val="000000"/>
                <w:lang w:eastAsia="es-SV"/>
              </w:rPr>
            </w:pPr>
            <w:proofErr w:type="gramStart"/>
            <w:r w:rsidRPr="00010F9C">
              <w:rPr>
                <w:rFonts w:ascii="Arial" w:eastAsia="Times New Roman" w:hAnsi="Arial" w:cs="Arial"/>
                <w:color w:val="000000"/>
                <w:lang w:eastAsia="es-SV"/>
              </w:rPr>
              <w:t>Total</w:t>
            </w:r>
            <w:proofErr w:type="gramEnd"/>
            <w:r w:rsidRPr="00010F9C">
              <w:rPr>
                <w:rFonts w:ascii="Arial" w:eastAsia="Times New Roman" w:hAnsi="Arial" w:cs="Arial"/>
                <w:color w:val="000000"/>
                <w:lang w:eastAsia="es-SV"/>
              </w:rPr>
              <w:t xml:space="preserve"> general</w:t>
            </w:r>
          </w:p>
        </w:tc>
        <w:tc>
          <w:tcPr>
            <w:tcW w:w="1890" w:type="dxa"/>
            <w:noWrap/>
            <w:hideMark/>
          </w:tcPr>
          <w:p w14:paraId="148F813C" w14:textId="3BA097AC"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55.73 </w:t>
            </w:r>
            <w:r w:rsidRPr="00675BFD">
              <w:rPr>
                <w:rFonts w:ascii="Arial" w:eastAsia="Times New Roman" w:hAnsi="Arial" w:cs="Arial"/>
                <w:color w:val="000000"/>
                <w:lang w:eastAsia="es-SV"/>
              </w:rPr>
              <w:t>%</w:t>
            </w:r>
          </w:p>
        </w:tc>
        <w:tc>
          <w:tcPr>
            <w:tcW w:w="1659" w:type="dxa"/>
            <w:noWrap/>
            <w:hideMark/>
          </w:tcPr>
          <w:p w14:paraId="605DA1AD" w14:textId="3EC85DA3"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             44.27</w:t>
            </w:r>
            <w:r w:rsidRPr="00675BFD">
              <w:rPr>
                <w:rFonts w:ascii="Arial" w:eastAsia="Times New Roman" w:hAnsi="Arial" w:cs="Arial"/>
                <w:color w:val="000000"/>
                <w:lang w:eastAsia="es-SV"/>
              </w:rPr>
              <w:t>%</w:t>
            </w:r>
          </w:p>
        </w:tc>
        <w:tc>
          <w:tcPr>
            <w:tcW w:w="1401" w:type="dxa"/>
            <w:noWrap/>
            <w:hideMark/>
          </w:tcPr>
          <w:p w14:paraId="0310639C" w14:textId="41AF76AD" w:rsidR="00675BFD" w:rsidRPr="00010F9C" w:rsidRDefault="00675BFD" w:rsidP="00675BFD">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           100.00 </w:t>
            </w:r>
            <w:r w:rsidRPr="00675BFD">
              <w:rPr>
                <w:rFonts w:ascii="Arial" w:eastAsia="Times New Roman" w:hAnsi="Arial" w:cs="Arial"/>
                <w:color w:val="000000"/>
                <w:lang w:eastAsia="es-SV"/>
              </w:rPr>
              <w:t>%</w:t>
            </w:r>
          </w:p>
        </w:tc>
      </w:tr>
    </w:tbl>
    <w:p w14:paraId="4072B16F" w14:textId="77777777" w:rsidR="00E44376" w:rsidRDefault="00E44376" w:rsidP="00E44376">
      <w:pPr>
        <w:spacing w:line="360" w:lineRule="auto"/>
        <w:jc w:val="both"/>
        <w:rPr>
          <w:rFonts w:ascii="Arial" w:hAnsi="Arial" w:cs="Arial"/>
        </w:rPr>
      </w:pPr>
    </w:p>
    <w:p w14:paraId="19B6EC6F" w14:textId="299DB0EF" w:rsidR="00E44376" w:rsidRPr="00E44376" w:rsidRDefault="00E44376" w:rsidP="00E44376">
      <w:pPr>
        <w:spacing w:line="360" w:lineRule="auto"/>
        <w:jc w:val="both"/>
        <w:rPr>
          <w:rFonts w:ascii="Arial" w:hAnsi="Arial" w:cs="Arial"/>
          <w:i/>
          <w:iCs/>
        </w:rPr>
      </w:pPr>
      <w:r w:rsidRPr="00E44376">
        <w:rPr>
          <w:rFonts w:ascii="Arial" w:hAnsi="Arial" w:cs="Arial"/>
          <w:i/>
          <w:iCs/>
        </w:rPr>
        <w:t xml:space="preserve">Fuente: </w:t>
      </w:r>
      <w:r>
        <w:rPr>
          <w:rFonts w:ascii="Arial" w:hAnsi="Arial" w:cs="Arial"/>
          <w:i/>
          <w:iCs/>
        </w:rPr>
        <w:t>E</w:t>
      </w:r>
      <w:r w:rsidRPr="00E44376">
        <w:rPr>
          <w:rFonts w:ascii="Arial" w:hAnsi="Arial" w:cs="Arial"/>
          <w:i/>
          <w:iCs/>
        </w:rPr>
        <w:t xml:space="preserv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19993086" w14:textId="77777777" w:rsidR="00E44376" w:rsidRPr="00E44376" w:rsidRDefault="00E44376" w:rsidP="00E44376">
      <w:pPr>
        <w:spacing w:line="360" w:lineRule="auto"/>
        <w:jc w:val="both"/>
        <w:rPr>
          <w:rFonts w:ascii="Arial" w:hAnsi="Arial" w:cs="Arial"/>
          <w:i/>
          <w:iCs/>
        </w:rPr>
      </w:pPr>
    </w:p>
    <w:p w14:paraId="423EA9F4" w14:textId="554E0684" w:rsidR="00D97675" w:rsidRPr="00D97675" w:rsidRDefault="00E44376" w:rsidP="00E44376">
      <w:pPr>
        <w:spacing w:line="360" w:lineRule="auto"/>
        <w:jc w:val="both"/>
        <w:rPr>
          <w:rFonts w:ascii="Arial" w:hAnsi="Arial" w:cs="Arial"/>
          <w:sz w:val="24"/>
          <w:szCs w:val="24"/>
        </w:rPr>
      </w:pPr>
      <w:r w:rsidRPr="00D97675">
        <w:rPr>
          <w:rFonts w:ascii="Arial" w:hAnsi="Arial" w:cs="Arial"/>
          <w:sz w:val="24"/>
          <w:szCs w:val="24"/>
        </w:rPr>
        <w:t xml:space="preserve">Del total de participantes sometidos al estudio únicamente </w:t>
      </w:r>
      <w:r w:rsidR="00010F9C" w:rsidRPr="00010F9C">
        <w:rPr>
          <w:rFonts w:ascii="Arial" w:hAnsi="Arial" w:cs="Arial"/>
          <w:sz w:val="24"/>
          <w:szCs w:val="24"/>
        </w:rPr>
        <w:t>31.30</w:t>
      </w:r>
      <w:proofErr w:type="gramStart"/>
      <w:r w:rsidR="00010F9C" w:rsidRPr="00010F9C">
        <w:rPr>
          <w:rFonts w:ascii="Arial" w:hAnsi="Arial" w:cs="Arial"/>
          <w:sz w:val="24"/>
          <w:szCs w:val="24"/>
        </w:rPr>
        <w:t xml:space="preserve">% </w:t>
      </w:r>
      <w:r w:rsidRPr="00D97675">
        <w:rPr>
          <w:rFonts w:ascii="Arial" w:hAnsi="Arial" w:cs="Arial"/>
          <w:sz w:val="24"/>
          <w:szCs w:val="24"/>
        </w:rPr>
        <w:t xml:space="preserve"> de</w:t>
      </w:r>
      <w:proofErr w:type="gramEnd"/>
      <w:r w:rsidRPr="00D97675">
        <w:rPr>
          <w:rFonts w:ascii="Arial" w:hAnsi="Arial" w:cs="Arial"/>
          <w:sz w:val="24"/>
          <w:szCs w:val="24"/>
        </w:rPr>
        <w:t xml:space="preserve"> estos </w:t>
      </w:r>
      <w:r w:rsidR="00DA0934" w:rsidRPr="00D97675">
        <w:rPr>
          <w:rFonts w:ascii="Arial" w:hAnsi="Arial" w:cs="Arial"/>
          <w:sz w:val="24"/>
          <w:szCs w:val="24"/>
        </w:rPr>
        <w:t>conocían</w:t>
      </w:r>
      <w:r w:rsidRPr="00D97675">
        <w:rPr>
          <w:rFonts w:ascii="Arial" w:hAnsi="Arial" w:cs="Arial"/>
          <w:sz w:val="24"/>
          <w:szCs w:val="24"/>
        </w:rPr>
        <w:t xml:space="preserve"> las complicaciones de su enfermedad con leve predominio del sexo femenino, mientras </w:t>
      </w:r>
      <w:r w:rsidRPr="00D97675">
        <w:rPr>
          <w:rFonts w:ascii="Arial" w:hAnsi="Arial" w:cs="Arial"/>
          <w:sz w:val="24"/>
          <w:szCs w:val="24"/>
        </w:rPr>
        <w:lastRenderedPageBreak/>
        <w:t xml:space="preserve">que se identificó que </w:t>
      </w:r>
      <w:r w:rsidR="00010F9C" w:rsidRPr="00010F9C">
        <w:rPr>
          <w:rFonts w:ascii="Arial" w:hAnsi="Arial" w:cs="Arial"/>
          <w:sz w:val="24"/>
          <w:szCs w:val="24"/>
        </w:rPr>
        <w:t>68.70 %</w:t>
      </w:r>
      <w:r w:rsidRPr="00D97675">
        <w:rPr>
          <w:rFonts w:ascii="Arial" w:hAnsi="Arial" w:cs="Arial"/>
          <w:sz w:val="24"/>
          <w:szCs w:val="24"/>
        </w:rPr>
        <w:t xml:space="preserve"> de los participantes de los cuales continuaba predominando el sexo femenino, </w:t>
      </w:r>
      <w:r w:rsidR="00DA0934" w:rsidRPr="00D97675">
        <w:rPr>
          <w:rFonts w:ascii="Arial" w:hAnsi="Arial" w:cs="Arial"/>
          <w:sz w:val="24"/>
          <w:szCs w:val="24"/>
        </w:rPr>
        <w:t>desconocían</w:t>
      </w:r>
      <w:r w:rsidRPr="00D97675">
        <w:rPr>
          <w:rFonts w:ascii="Arial" w:hAnsi="Arial" w:cs="Arial"/>
          <w:sz w:val="24"/>
          <w:szCs w:val="24"/>
        </w:rPr>
        <w:t xml:space="preserve"> las complicaciones de la hipertensión arterial</w:t>
      </w:r>
      <w:r w:rsidR="00D97675" w:rsidRPr="00D97675">
        <w:rPr>
          <w:rFonts w:ascii="Arial" w:hAnsi="Arial" w:cs="Arial"/>
          <w:sz w:val="24"/>
          <w:szCs w:val="24"/>
        </w:rPr>
        <w:t xml:space="preserve">. </w:t>
      </w:r>
    </w:p>
    <w:p w14:paraId="2CD249DC" w14:textId="77777777" w:rsidR="00D97675" w:rsidRDefault="00D97675" w:rsidP="00E44376">
      <w:pPr>
        <w:spacing w:line="360" w:lineRule="auto"/>
        <w:jc w:val="both"/>
        <w:rPr>
          <w:rFonts w:ascii="Arial" w:hAnsi="Arial" w:cs="Arial"/>
          <w:sz w:val="24"/>
          <w:szCs w:val="24"/>
        </w:rPr>
      </w:pPr>
    </w:p>
    <w:p w14:paraId="3D6AC88F" w14:textId="77777777" w:rsidR="00A72850" w:rsidRDefault="00A72850" w:rsidP="00E44376">
      <w:pPr>
        <w:spacing w:line="360" w:lineRule="auto"/>
        <w:jc w:val="both"/>
        <w:rPr>
          <w:rFonts w:ascii="Arial" w:hAnsi="Arial" w:cs="Arial"/>
          <w:sz w:val="24"/>
          <w:szCs w:val="24"/>
        </w:rPr>
      </w:pPr>
    </w:p>
    <w:p w14:paraId="5448E2D0" w14:textId="77777777" w:rsidR="00A72850" w:rsidRDefault="00A72850" w:rsidP="00E44376">
      <w:pPr>
        <w:spacing w:line="360" w:lineRule="auto"/>
        <w:jc w:val="both"/>
        <w:rPr>
          <w:rFonts w:ascii="Arial" w:hAnsi="Arial" w:cs="Arial"/>
          <w:sz w:val="24"/>
          <w:szCs w:val="24"/>
        </w:rPr>
      </w:pPr>
    </w:p>
    <w:p w14:paraId="1CC345E7" w14:textId="77777777" w:rsidR="00A72850" w:rsidRDefault="00A72850" w:rsidP="00E44376">
      <w:pPr>
        <w:spacing w:line="360" w:lineRule="auto"/>
        <w:jc w:val="both"/>
        <w:rPr>
          <w:rFonts w:ascii="Arial" w:hAnsi="Arial" w:cs="Arial"/>
          <w:sz w:val="24"/>
          <w:szCs w:val="24"/>
        </w:rPr>
      </w:pPr>
    </w:p>
    <w:p w14:paraId="3E68EDC6" w14:textId="77777777" w:rsidR="00A72850" w:rsidRPr="00D97675" w:rsidRDefault="00A72850" w:rsidP="00E44376">
      <w:pPr>
        <w:spacing w:line="360" w:lineRule="auto"/>
        <w:jc w:val="both"/>
        <w:rPr>
          <w:rFonts w:ascii="Arial" w:hAnsi="Arial" w:cs="Arial"/>
          <w:sz w:val="24"/>
          <w:szCs w:val="24"/>
        </w:rPr>
      </w:pPr>
    </w:p>
    <w:p w14:paraId="5B0EBEAB" w14:textId="675F894A" w:rsidR="00010F9C" w:rsidRDefault="00E44376" w:rsidP="00E44376">
      <w:pPr>
        <w:spacing w:line="360" w:lineRule="auto"/>
        <w:jc w:val="both"/>
        <w:rPr>
          <w:rFonts w:ascii="Arial" w:hAnsi="Arial" w:cs="Arial"/>
          <w:b/>
          <w:bCs/>
        </w:rPr>
      </w:pPr>
      <w:r w:rsidRPr="00417682">
        <w:rPr>
          <w:rFonts w:ascii="Arial" w:hAnsi="Arial" w:cs="Arial"/>
          <w:b/>
          <w:bCs/>
        </w:rPr>
        <w:t xml:space="preserve">Tabla </w:t>
      </w:r>
      <w:r w:rsidR="00F13656">
        <w:rPr>
          <w:rFonts w:ascii="Arial" w:hAnsi="Arial" w:cs="Arial"/>
          <w:b/>
          <w:bCs/>
        </w:rPr>
        <w:t>1</w:t>
      </w:r>
      <w:r w:rsidR="00073DF2">
        <w:rPr>
          <w:rFonts w:ascii="Arial" w:hAnsi="Arial" w:cs="Arial"/>
          <w:b/>
          <w:bCs/>
        </w:rPr>
        <w:t>2</w:t>
      </w:r>
      <w:r w:rsidR="00F13656">
        <w:rPr>
          <w:rFonts w:ascii="Arial" w:hAnsi="Arial" w:cs="Arial"/>
          <w:b/>
          <w:bCs/>
        </w:rPr>
        <w:t>.</w:t>
      </w:r>
      <w:r w:rsidRPr="00417682">
        <w:rPr>
          <w:rFonts w:ascii="Arial" w:hAnsi="Arial" w:cs="Arial"/>
          <w:b/>
          <w:bCs/>
        </w:rPr>
        <w:t xml:space="preserve"> </w:t>
      </w:r>
      <w:proofErr w:type="gramStart"/>
      <w:r w:rsidRPr="00417682">
        <w:rPr>
          <w:rFonts w:ascii="Arial" w:hAnsi="Arial" w:cs="Arial"/>
          <w:b/>
          <w:bCs/>
        </w:rPr>
        <w:t>Total</w:t>
      </w:r>
      <w:proofErr w:type="gramEnd"/>
      <w:r w:rsidRPr="00417682">
        <w:rPr>
          <w:rFonts w:ascii="Arial" w:hAnsi="Arial" w:cs="Arial"/>
          <w:b/>
          <w:bCs/>
        </w:rPr>
        <w:t xml:space="preserve"> de pacientes</w:t>
      </w:r>
      <w:r>
        <w:rPr>
          <w:rFonts w:ascii="Arial" w:hAnsi="Arial" w:cs="Arial"/>
          <w:b/>
          <w:bCs/>
        </w:rPr>
        <w:t xml:space="preserve"> hipertensos, mayores de 40 años a los que se les ha hecho algún cambio en su régimen terapéutico según sexo.</w:t>
      </w:r>
    </w:p>
    <w:p w14:paraId="2DFDDDB9" w14:textId="77777777" w:rsidR="00D97675" w:rsidRDefault="00D97675" w:rsidP="00E44376">
      <w:pPr>
        <w:spacing w:line="360" w:lineRule="auto"/>
        <w:jc w:val="both"/>
        <w:rPr>
          <w:rFonts w:ascii="Arial" w:hAnsi="Arial" w:cs="Arial"/>
          <w:b/>
          <w:bCs/>
        </w:rPr>
      </w:pPr>
    </w:p>
    <w:tbl>
      <w:tblPr>
        <w:tblStyle w:val="Tablaconcuadrcula"/>
        <w:tblW w:w="8910" w:type="dxa"/>
        <w:tblLook w:val="04A0" w:firstRow="1" w:lastRow="0" w:firstColumn="1" w:lastColumn="0" w:noHBand="0" w:noVBand="1"/>
      </w:tblPr>
      <w:tblGrid>
        <w:gridCol w:w="3600"/>
        <w:gridCol w:w="2160"/>
        <w:gridCol w:w="1710"/>
        <w:gridCol w:w="1440"/>
      </w:tblGrid>
      <w:tr w:rsidR="00010F9C" w:rsidRPr="00010F9C" w14:paraId="405A84D2" w14:textId="77777777" w:rsidTr="005F1F77">
        <w:trPr>
          <w:trHeight w:val="720"/>
        </w:trPr>
        <w:tc>
          <w:tcPr>
            <w:tcW w:w="3600" w:type="dxa"/>
            <w:noWrap/>
            <w:hideMark/>
          </w:tcPr>
          <w:p w14:paraId="114ACA15" w14:textId="77777777" w:rsidR="00010F9C" w:rsidRPr="00010F9C" w:rsidRDefault="00010F9C" w:rsidP="00010F9C">
            <w:pPr>
              <w:spacing w:after="0" w:line="240" w:lineRule="auto"/>
              <w:rPr>
                <w:rFonts w:ascii="Arial" w:eastAsia="Times New Roman" w:hAnsi="Arial" w:cs="Arial"/>
                <w:color w:val="000000"/>
                <w:lang w:eastAsia="es-SV"/>
              </w:rPr>
            </w:pPr>
            <w:r w:rsidRPr="00010F9C">
              <w:rPr>
                <w:rFonts w:ascii="Arial" w:eastAsia="Times New Roman" w:hAnsi="Arial" w:cs="Arial"/>
                <w:color w:val="000000"/>
                <w:lang w:eastAsia="es-SV"/>
              </w:rPr>
              <w:t>Cambio de tratamiento</w:t>
            </w:r>
          </w:p>
        </w:tc>
        <w:tc>
          <w:tcPr>
            <w:tcW w:w="2160" w:type="dxa"/>
            <w:noWrap/>
            <w:hideMark/>
          </w:tcPr>
          <w:p w14:paraId="7D373974" w14:textId="77777777" w:rsidR="00010F9C" w:rsidRPr="00010F9C" w:rsidRDefault="00010F9C" w:rsidP="00010F9C">
            <w:pPr>
              <w:spacing w:after="0" w:line="240" w:lineRule="auto"/>
              <w:jc w:val="center"/>
              <w:rPr>
                <w:rFonts w:ascii="Arial" w:eastAsia="Times New Roman" w:hAnsi="Arial" w:cs="Arial"/>
                <w:b/>
                <w:bCs/>
                <w:color w:val="000000"/>
                <w:lang w:eastAsia="es-SV"/>
              </w:rPr>
            </w:pPr>
            <w:r w:rsidRPr="00010F9C">
              <w:rPr>
                <w:rFonts w:ascii="Arial" w:eastAsia="Times New Roman" w:hAnsi="Arial" w:cs="Arial"/>
                <w:b/>
                <w:bCs/>
                <w:color w:val="000000"/>
                <w:lang w:eastAsia="es-SV"/>
              </w:rPr>
              <w:t>Femenino</w:t>
            </w:r>
          </w:p>
        </w:tc>
        <w:tc>
          <w:tcPr>
            <w:tcW w:w="1710" w:type="dxa"/>
            <w:noWrap/>
            <w:hideMark/>
          </w:tcPr>
          <w:p w14:paraId="4AA41AD4" w14:textId="77777777" w:rsidR="00010F9C" w:rsidRPr="00010F9C" w:rsidRDefault="00010F9C" w:rsidP="00010F9C">
            <w:pPr>
              <w:spacing w:after="0" w:line="240" w:lineRule="auto"/>
              <w:jc w:val="center"/>
              <w:rPr>
                <w:rFonts w:ascii="Arial" w:eastAsia="Times New Roman" w:hAnsi="Arial" w:cs="Arial"/>
                <w:b/>
                <w:bCs/>
                <w:color w:val="000000"/>
                <w:lang w:eastAsia="es-SV"/>
              </w:rPr>
            </w:pPr>
            <w:r w:rsidRPr="00010F9C">
              <w:rPr>
                <w:rFonts w:ascii="Arial" w:eastAsia="Times New Roman" w:hAnsi="Arial" w:cs="Arial"/>
                <w:b/>
                <w:bCs/>
                <w:color w:val="000000"/>
                <w:lang w:eastAsia="es-SV"/>
              </w:rPr>
              <w:t>Masculino</w:t>
            </w:r>
          </w:p>
        </w:tc>
        <w:tc>
          <w:tcPr>
            <w:tcW w:w="1440" w:type="dxa"/>
            <w:noWrap/>
            <w:hideMark/>
          </w:tcPr>
          <w:p w14:paraId="14A606AB" w14:textId="77777777" w:rsidR="00010F9C" w:rsidRPr="00010F9C" w:rsidRDefault="00010F9C" w:rsidP="00010F9C">
            <w:pPr>
              <w:spacing w:after="0" w:line="240" w:lineRule="auto"/>
              <w:jc w:val="center"/>
              <w:rPr>
                <w:rFonts w:ascii="Arial" w:eastAsia="Times New Roman" w:hAnsi="Arial" w:cs="Arial"/>
                <w:b/>
                <w:bCs/>
                <w:color w:val="000000"/>
                <w:lang w:eastAsia="es-SV"/>
              </w:rPr>
            </w:pPr>
            <w:proofErr w:type="gramStart"/>
            <w:r w:rsidRPr="00010F9C">
              <w:rPr>
                <w:rFonts w:ascii="Arial" w:eastAsia="Times New Roman" w:hAnsi="Arial" w:cs="Arial"/>
                <w:b/>
                <w:bCs/>
                <w:color w:val="000000"/>
                <w:lang w:eastAsia="es-SV"/>
              </w:rPr>
              <w:t>Total</w:t>
            </w:r>
            <w:proofErr w:type="gramEnd"/>
            <w:r w:rsidRPr="00010F9C">
              <w:rPr>
                <w:rFonts w:ascii="Arial" w:eastAsia="Times New Roman" w:hAnsi="Arial" w:cs="Arial"/>
                <w:b/>
                <w:bCs/>
                <w:color w:val="000000"/>
                <w:lang w:eastAsia="es-SV"/>
              </w:rPr>
              <w:t xml:space="preserve"> general</w:t>
            </w:r>
          </w:p>
        </w:tc>
      </w:tr>
      <w:tr w:rsidR="00010F9C" w:rsidRPr="00010F9C" w14:paraId="007D88A1" w14:textId="77777777" w:rsidTr="005F1F77">
        <w:trPr>
          <w:trHeight w:val="720"/>
        </w:trPr>
        <w:tc>
          <w:tcPr>
            <w:tcW w:w="3600" w:type="dxa"/>
            <w:noWrap/>
            <w:hideMark/>
          </w:tcPr>
          <w:p w14:paraId="6BA636B1" w14:textId="77777777" w:rsidR="00010F9C" w:rsidRPr="00010F9C" w:rsidRDefault="00010F9C" w:rsidP="00010F9C">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No</w:t>
            </w:r>
          </w:p>
        </w:tc>
        <w:tc>
          <w:tcPr>
            <w:tcW w:w="2160" w:type="dxa"/>
            <w:noWrap/>
            <w:hideMark/>
          </w:tcPr>
          <w:p w14:paraId="628D0C4D" w14:textId="51157D15"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8.40 </w:t>
            </w:r>
            <w:r>
              <w:rPr>
                <w:rFonts w:ascii="Arial" w:eastAsia="Times New Roman" w:hAnsi="Arial" w:cs="Arial"/>
                <w:color w:val="000000"/>
                <w:lang w:eastAsia="es-SV"/>
              </w:rPr>
              <w:t>%</w:t>
            </w:r>
          </w:p>
        </w:tc>
        <w:tc>
          <w:tcPr>
            <w:tcW w:w="1710" w:type="dxa"/>
            <w:noWrap/>
            <w:hideMark/>
          </w:tcPr>
          <w:p w14:paraId="581DC44E" w14:textId="19F37524"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2.29</w:t>
            </w:r>
            <w:r>
              <w:rPr>
                <w:rFonts w:ascii="Arial" w:eastAsia="Times New Roman" w:hAnsi="Arial" w:cs="Arial"/>
                <w:color w:val="000000"/>
                <w:lang w:eastAsia="es-SV"/>
              </w:rPr>
              <w:t>%</w:t>
            </w:r>
          </w:p>
        </w:tc>
        <w:tc>
          <w:tcPr>
            <w:tcW w:w="1440" w:type="dxa"/>
            <w:noWrap/>
            <w:hideMark/>
          </w:tcPr>
          <w:p w14:paraId="0900D87A" w14:textId="2BE194FC" w:rsidR="00010F9C" w:rsidRPr="00010F9C" w:rsidRDefault="00010F9C" w:rsidP="005F1F77">
            <w:pPr>
              <w:spacing w:after="0" w:line="240" w:lineRule="auto"/>
              <w:jc w:val="center"/>
              <w:rPr>
                <w:rFonts w:ascii="Arial" w:eastAsia="Times New Roman" w:hAnsi="Arial" w:cs="Arial"/>
                <w:color w:val="000000"/>
                <w:lang w:eastAsia="es-SV"/>
              </w:rPr>
            </w:pPr>
            <w:bookmarkStart w:id="459" w:name="_Hlk181019362"/>
            <w:r w:rsidRPr="00010F9C">
              <w:rPr>
                <w:rFonts w:ascii="Arial" w:eastAsia="Times New Roman" w:hAnsi="Arial" w:cs="Arial"/>
                <w:color w:val="000000"/>
                <w:lang w:eastAsia="es-SV"/>
              </w:rPr>
              <w:t xml:space="preserve">10.69 </w:t>
            </w:r>
            <w:r>
              <w:rPr>
                <w:rFonts w:ascii="Arial" w:eastAsia="Times New Roman" w:hAnsi="Arial" w:cs="Arial"/>
                <w:color w:val="000000"/>
                <w:lang w:eastAsia="es-SV"/>
              </w:rPr>
              <w:t>%</w:t>
            </w:r>
            <w:bookmarkEnd w:id="459"/>
          </w:p>
        </w:tc>
      </w:tr>
      <w:tr w:rsidR="00010F9C" w:rsidRPr="00010F9C" w14:paraId="56E39DDA" w14:textId="77777777" w:rsidTr="005F1F77">
        <w:trPr>
          <w:trHeight w:val="720"/>
        </w:trPr>
        <w:tc>
          <w:tcPr>
            <w:tcW w:w="3600" w:type="dxa"/>
            <w:noWrap/>
            <w:hideMark/>
          </w:tcPr>
          <w:p w14:paraId="6AEF46D4" w14:textId="77777777" w:rsidR="00010F9C" w:rsidRPr="00010F9C" w:rsidRDefault="00010F9C" w:rsidP="00010F9C">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Si</w:t>
            </w:r>
          </w:p>
        </w:tc>
        <w:tc>
          <w:tcPr>
            <w:tcW w:w="2160" w:type="dxa"/>
            <w:noWrap/>
            <w:hideMark/>
          </w:tcPr>
          <w:p w14:paraId="787D11A6" w14:textId="6CB77C1E"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47.33 </w:t>
            </w:r>
            <w:r>
              <w:rPr>
                <w:rFonts w:ascii="Arial" w:eastAsia="Times New Roman" w:hAnsi="Arial" w:cs="Arial"/>
                <w:color w:val="000000"/>
                <w:lang w:eastAsia="es-SV"/>
              </w:rPr>
              <w:t>%</w:t>
            </w:r>
          </w:p>
        </w:tc>
        <w:tc>
          <w:tcPr>
            <w:tcW w:w="1710" w:type="dxa"/>
            <w:noWrap/>
            <w:hideMark/>
          </w:tcPr>
          <w:p w14:paraId="711B0291" w14:textId="5621742C"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41.98</w:t>
            </w:r>
            <w:r>
              <w:rPr>
                <w:rFonts w:ascii="Arial" w:eastAsia="Times New Roman" w:hAnsi="Arial" w:cs="Arial"/>
                <w:color w:val="000000"/>
                <w:lang w:eastAsia="es-SV"/>
              </w:rPr>
              <w:t>%</w:t>
            </w:r>
          </w:p>
        </w:tc>
        <w:tc>
          <w:tcPr>
            <w:tcW w:w="1440" w:type="dxa"/>
            <w:noWrap/>
            <w:hideMark/>
          </w:tcPr>
          <w:p w14:paraId="343E58DB" w14:textId="5C729DC4"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89.31 </w:t>
            </w:r>
            <w:r>
              <w:rPr>
                <w:rFonts w:ascii="Arial" w:eastAsia="Times New Roman" w:hAnsi="Arial" w:cs="Arial"/>
                <w:color w:val="000000"/>
                <w:lang w:eastAsia="es-SV"/>
              </w:rPr>
              <w:t>%</w:t>
            </w:r>
          </w:p>
        </w:tc>
      </w:tr>
      <w:tr w:rsidR="00010F9C" w:rsidRPr="00010F9C" w14:paraId="7024353F" w14:textId="77777777" w:rsidTr="005F1F77">
        <w:trPr>
          <w:trHeight w:val="720"/>
        </w:trPr>
        <w:tc>
          <w:tcPr>
            <w:tcW w:w="3600" w:type="dxa"/>
            <w:noWrap/>
            <w:hideMark/>
          </w:tcPr>
          <w:p w14:paraId="752B9B4B" w14:textId="77777777" w:rsidR="00010F9C" w:rsidRPr="00010F9C" w:rsidRDefault="00010F9C" w:rsidP="00010F9C">
            <w:pPr>
              <w:spacing w:after="0" w:line="240" w:lineRule="auto"/>
              <w:jc w:val="center"/>
              <w:rPr>
                <w:rFonts w:ascii="Arial" w:eastAsia="Times New Roman" w:hAnsi="Arial" w:cs="Arial"/>
                <w:color w:val="000000"/>
                <w:lang w:eastAsia="es-SV"/>
              </w:rPr>
            </w:pPr>
            <w:proofErr w:type="gramStart"/>
            <w:r w:rsidRPr="00010F9C">
              <w:rPr>
                <w:rFonts w:ascii="Arial" w:eastAsia="Times New Roman" w:hAnsi="Arial" w:cs="Arial"/>
                <w:color w:val="000000"/>
                <w:lang w:eastAsia="es-SV"/>
              </w:rPr>
              <w:t>Total</w:t>
            </w:r>
            <w:proofErr w:type="gramEnd"/>
            <w:r w:rsidRPr="00010F9C">
              <w:rPr>
                <w:rFonts w:ascii="Arial" w:eastAsia="Times New Roman" w:hAnsi="Arial" w:cs="Arial"/>
                <w:color w:val="000000"/>
                <w:lang w:eastAsia="es-SV"/>
              </w:rPr>
              <w:t xml:space="preserve"> general</w:t>
            </w:r>
          </w:p>
        </w:tc>
        <w:tc>
          <w:tcPr>
            <w:tcW w:w="2160" w:type="dxa"/>
            <w:noWrap/>
            <w:hideMark/>
          </w:tcPr>
          <w:p w14:paraId="24F18A0D" w14:textId="341B439E"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55.73 </w:t>
            </w:r>
            <w:r>
              <w:rPr>
                <w:rFonts w:ascii="Arial" w:eastAsia="Times New Roman" w:hAnsi="Arial" w:cs="Arial"/>
                <w:color w:val="000000"/>
                <w:lang w:eastAsia="es-SV"/>
              </w:rPr>
              <w:t>%</w:t>
            </w:r>
          </w:p>
        </w:tc>
        <w:tc>
          <w:tcPr>
            <w:tcW w:w="1710" w:type="dxa"/>
            <w:noWrap/>
            <w:hideMark/>
          </w:tcPr>
          <w:p w14:paraId="6149EDA9" w14:textId="14FDCEF4"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44.27</w:t>
            </w:r>
            <w:r>
              <w:rPr>
                <w:rFonts w:ascii="Arial" w:eastAsia="Times New Roman" w:hAnsi="Arial" w:cs="Arial"/>
                <w:color w:val="000000"/>
                <w:lang w:eastAsia="es-SV"/>
              </w:rPr>
              <w:t>%</w:t>
            </w:r>
          </w:p>
        </w:tc>
        <w:tc>
          <w:tcPr>
            <w:tcW w:w="1440" w:type="dxa"/>
            <w:noWrap/>
            <w:hideMark/>
          </w:tcPr>
          <w:p w14:paraId="6C2F5D89" w14:textId="67F93636" w:rsidR="00010F9C" w:rsidRPr="00010F9C" w:rsidRDefault="00010F9C" w:rsidP="005F1F77">
            <w:pPr>
              <w:spacing w:after="0" w:line="240" w:lineRule="auto"/>
              <w:jc w:val="center"/>
              <w:rPr>
                <w:rFonts w:ascii="Arial" w:eastAsia="Times New Roman" w:hAnsi="Arial" w:cs="Arial"/>
                <w:color w:val="000000"/>
                <w:lang w:eastAsia="es-SV"/>
              </w:rPr>
            </w:pPr>
            <w:r w:rsidRPr="00010F9C">
              <w:rPr>
                <w:rFonts w:ascii="Arial" w:eastAsia="Times New Roman" w:hAnsi="Arial" w:cs="Arial"/>
                <w:color w:val="000000"/>
                <w:lang w:eastAsia="es-SV"/>
              </w:rPr>
              <w:t xml:space="preserve">100.00 </w:t>
            </w:r>
            <w:r>
              <w:rPr>
                <w:rFonts w:ascii="Arial" w:eastAsia="Times New Roman" w:hAnsi="Arial" w:cs="Arial"/>
                <w:color w:val="000000"/>
                <w:lang w:eastAsia="es-SV"/>
              </w:rPr>
              <w:t>%</w:t>
            </w:r>
          </w:p>
        </w:tc>
      </w:tr>
    </w:tbl>
    <w:p w14:paraId="4341164B" w14:textId="77777777" w:rsidR="00010F9C" w:rsidRDefault="00010F9C" w:rsidP="00E44376">
      <w:pPr>
        <w:spacing w:line="360" w:lineRule="auto"/>
        <w:jc w:val="both"/>
        <w:rPr>
          <w:rFonts w:ascii="Arial" w:hAnsi="Arial" w:cs="Arial"/>
          <w:b/>
          <w:bCs/>
        </w:rPr>
      </w:pPr>
    </w:p>
    <w:p w14:paraId="2C751516" w14:textId="07CD47A2" w:rsidR="00E44376" w:rsidRDefault="00E44376" w:rsidP="00E44376">
      <w:pPr>
        <w:spacing w:line="360" w:lineRule="auto"/>
        <w:jc w:val="both"/>
        <w:rPr>
          <w:rFonts w:ascii="Arial" w:hAnsi="Arial" w:cs="Arial"/>
          <w:i/>
          <w:iCs/>
        </w:rPr>
      </w:pPr>
      <w:r w:rsidRPr="00E44376">
        <w:rPr>
          <w:rFonts w:ascii="Arial" w:hAnsi="Arial" w:cs="Arial"/>
          <w:i/>
          <w:iCs/>
        </w:rPr>
        <w:t xml:space="preserve">Fuente: </w:t>
      </w:r>
      <w:r>
        <w:rPr>
          <w:rFonts w:ascii="Arial" w:hAnsi="Arial" w:cs="Arial"/>
          <w:i/>
          <w:iCs/>
        </w:rPr>
        <w:t>E</w:t>
      </w:r>
      <w:r w:rsidRPr="00E44376">
        <w:rPr>
          <w:rFonts w:ascii="Arial" w:hAnsi="Arial" w:cs="Arial"/>
          <w:i/>
          <w:iCs/>
        </w:rPr>
        <w:t xml:space="preserv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6941C9BF" w14:textId="77777777" w:rsidR="00D97675" w:rsidRPr="00E44376" w:rsidRDefault="00D97675" w:rsidP="00E44376">
      <w:pPr>
        <w:spacing w:line="360" w:lineRule="auto"/>
        <w:jc w:val="both"/>
        <w:rPr>
          <w:rFonts w:ascii="Arial" w:hAnsi="Arial" w:cs="Arial"/>
          <w:i/>
          <w:iCs/>
        </w:rPr>
      </w:pPr>
    </w:p>
    <w:p w14:paraId="58E7B80B" w14:textId="4C5E764A" w:rsidR="00D97675" w:rsidRPr="00D97675" w:rsidRDefault="00E44376" w:rsidP="00E44376">
      <w:pPr>
        <w:spacing w:after="160" w:line="360" w:lineRule="auto"/>
        <w:jc w:val="both"/>
        <w:rPr>
          <w:rFonts w:ascii="Arial" w:hAnsi="Arial" w:cs="Arial"/>
          <w:sz w:val="24"/>
          <w:szCs w:val="24"/>
        </w:rPr>
      </w:pPr>
      <w:r w:rsidRPr="00D97675">
        <w:rPr>
          <w:rFonts w:ascii="Arial" w:hAnsi="Arial" w:cs="Arial"/>
          <w:sz w:val="24"/>
          <w:szCs w:val="24"/>
        </w:rPr>
        <w:t xml:space="preserve">Se logro identificar </w:t>
      </w:r>
      <w:proofErr w:type="gramStart"/>
      <w:r w:rsidRPr="00D97675">
        <w:rPr>
          <w:rFonts w:ascii="Arial" w:hAnsi="Arial" w:cs="Arial"/>
          <w:sz w:val="24"/>
          <w:szCs w:val="24"/>
        </w:rPr>
        <w:t>que</w:t>
      </w:r>
      <w:proofErr w:type="gramEnd"/>
      <w:r w:rsidRPr="00D97675">
        <w:rPr>
          <w:rFonts w:ascii="Arial" w:hAnsi="Arial" w:cs="Arial"/>
          <w:sz w:val="24"/>
          <w:szCs w:val="24"/>
        </w:rPr>
        <w:t xml:space="preserve"> de los </w:t>
      </w:r>
      <w:r w:rsidR="00F13656" w:rsidRPr="00D97675">
        <w:rPr>
          <w:rFonts w:ascii="Arial" w:hAnsi="Arial" w:cs="Arial"/>
          <w:sz w:val="24"/>
          <w:szCs w:val="24"/>
        </w:rPr>
        <w:t>131 pacientes</w:t>
      </w:r>
      <w:r w:rsidRPr="00D97675">
        <w:rPr>
          <w:rFonts w:ascii="Arial" w:hAnsi="Arial" w:cs="Arial"/>
          <w:sz w:val="24"/>
          <w:szCs w:val="24"/>
        </w:rPr>
        <w:t xml:space="preserve">, </w:t>
      </w:r>
      <w:r w:rsidR="00010F9C" w:rsidRPr="00010F9C">
        <w:rPr>
          <w:rFonts w:ascii="Arial" w:hAnsi="Arial" w:cs="Arial"/>
          <w:sz w:val="24"/>
          <w:szCs w:val="24"/>
        </w:rPr>
        <w:t>89.31 %</w:t>
      </w:r>
      <w:r w:rsidRPr="00D97675">
        <w:rPr>
          <w:rFonts w:ascii="Arial" w:hAnsi="Arial" w:cs="Arial"/>
          <w:sz w:val="24"/>
          <w:szCs w:val="24"/>
        </w:rPr>
        <w:t xml:space="preserve"> de ellos </w:t>
      </w:r>
      <w:r w:rsidR="00DA0934" w:rsidRPr="00D97675">
        <w:rPr>
          <w:rFonts w:ascii="Arial" w:hAnsi="Arial" w:cs="Arial"/>
          <w:sz w:val="24"/>
          <w:szCs w:val="24"/>
        </w:rPr>
        <w:t>habían</w:t>
      </w:r>
      <w:r w:rsidRPr="00D97675">
        <w:rPr>
          <w:rFonts w:ascii="Arial" w:hAnsi="Arial" w:cs="Arial"/>
          <w:sz w:val="24"/>
          <w:szCs w:val="24"/>
        </w:rPr>
        <w:t xml:space="preserve"> tenido que realizar cambios en su </w:t>
      </w:r>
      <w:r w:rsidR="00DA0934" w:rsidRPr="00D97675">
        <w:rPr>
          <w:rFonts w:ascii="Arial" w:hAnsi="Arial" w:cs="Arial"/>
          <w:sz w:val="24"/>
          <w:szCs w:val="24"/>
        </w:rPr>
        <w:t>régimen</w:t>
      </w:r>
      <w:r w:rsidRPr="00D97675">
        <w:rPr>
          <w:rFonts w:ascii="Arial" w:hAnsi="Arial" w:cs="Arial"/>
          <w:sz w:val="24"/>
          <w:szCs w:val="24"/>
        </w:rPr>
        <w:t xml:space="preserve"> </w:t>
      </w:r>
      <w:r w:rsidR="00DA0934" w:rsidRPr="00D97675">
        <w:rPr>
          <w:rFonts w:ascii="Arial" w:hAnsi="Arial" w:cs="Arial"/>
          <w:sz w:val="24"/>
          <w:szCs w:val="24"/>
        </w:rPr>
        <w:t>terapéutico</w:t>
      </w:r>
      <w:r w:rsidRPr="00D97675">
        <w:rPr>
          <w:rFonts w:ascii="Arial" w:hAnsi="Arial" w:cs="Arial"/>
          <w:sz w:val="24"/>
          <w:szCs w:val="24"/>
        </w:rPr>
        <w:t xml:space="preserve">, mientras que </w:t>
      </w:r>
      <w:r w:rsidR="00010F9C" w:rsidRPr="00010F9C">
        <w:rPr>
          <w:rFonts w:ascii="Arial" w:hAnsi="Arial" w:cs="Arial"/>
          <w:sz w:val="24"/>
          <w:szCs w:val="24"/>
        </w:rPr>
        <w:t>10.69 %</w:t>
      </w:r>
      <w:r w:rsidRPr="00D97675">
        <w:rPr>
          <w:rFonts w:ascii="Arial" w:hAnsi="Arial" w:cs="Arial"/>
          <w:sz w:val="24"/>
          <w:szCs w:val="24"/>
        </w:rPr>
        <w:t xml:space="preserve"> de los participantes nunca </w:t>
      </w:r>
      <w:r w:rsidR="00DA0934" w:rsidRPr="00D97675">
        <w:rPr>
          <w:rFonts w:ascii="Arial" w:hAnsi="Arial" w:cs="Arial"/>
          <w:sz w:val="24"/>
          <w:szCs w:val="24"/>
        </w:rPr>
        <w:t>habían</w:t>
      </w:r>
      <w:r w:rsidRPr="00D97675">
        <w:rPr>
          <w:rFonts w:ascii="Arial" w:hAnsi="Arial" w:cs="Arial"/>
          <w:sz w:val="24"/>
          <w:szCs w:val="24"/>
        </w:rPr>
        <w:t xml:space="preserve"> realizado </w:t>
      </w:r>
      <w:r w:rsidR="00DA0934" w:rsidRPr="00D97675">
        <w:rPr>
          <w:rFonts w:ascii="Arial" w:hAnsi="Arial" w:cs="Arial"/>
          <w:sz w:val="24"/>
          <w:szCs w:val="24"/>
        </w:rPr>
        <w:t>algún</w:t>
      </w:r>
      <w:r w:rsidRPr="00D97675">
        <w:rPr>
          <w:rFonts w:ascii="Arial" w:hAnsi="Arial" w:cs="Arial"/>
          <w:sz w:val="24"/>
          <w:szCs w:val="24"/>
        </w:rPr>
        <w:t xml:space="preserve"> cambio en su plan de tratamiento farmacológico. </w:t>
      </w:r>
    </w:p>
    <w:p w14:paraId="43009126" w14:textId="77777777" w:rsidR="00D97675" w:rsidRPr="00D97675" w:rsidRDefault="00D97675" w:rsidP="00E44376">
      <w:pPr>
        <w:spacing w:after="160" w:line="360" w:lineRule="auto"/>
        <w:jc w:val="both"/>
        <w:rPr>
          <w:rFonts w:ascii="Arial" w:hAnsi="Arial" w:cs="Arial"/>
          <w:sz w:val="24"/>
          <w:szCs w:val="24"/>
        </w:rPr>
      </w:pPr>
    </w:p>
    <w:p w14:paraId="342D931A" w14:textId="6A79E22D" w:rsidR="00E44376" w:rsidRPr="00A72850" w:rsidRDefault="00E44376" w:rsidP="00E44376">
      <w:pPr>
        <w:spacing w:line="360" w:lineRule="auto"/>
        <w:jc w:val="both"/>
        <w:rPr>
          <w:rFonts w:ascii="Arial" w:hAnsi="Arial" w:cs="Arial"/>
          <w:b/>
          <w:bCs/>
          <w:sz w:val="24"/>
          <w:szCs w:val="24"/>
        </w:rPr>
      </w:pPr>
      <w:r w:rsidRPr="00A72850">
        <w:rPr>
          <w:rFonts w:ascii="Arial" w:hAnsi="Arial" w:cs="Arial"/>
          <w:b/>
          <w:bCs/>
          <w:sz w:val="24"/>
          <w:szCs w:val="24"/>
        </w:rPr>
        <w:t>Tabla 1</w:t>
      </w:r>
      <w:r w:rsidR="00073DF2">
        <w:rPr>
          <w:rFonts w:ascii="Arial" w:hAnsi="Arial" w:cs="Arial"/>
          <w:b/>
          <w:bCs/>
          <w:sz w:val="24"/>
          <w:szCs w:val="24"/>
        </w:rPr>
        <w:t>3</w:t>
      </w:r>
      <w:r w:rsidR="00F13656">
        <w:rPr>
          <w:rFonts w:ascii="Arial" w:hAnsi="Arial" w:cs="Arial"/>
          <w:b/>
          <w:bCs/>
          <w:sz w:val="24"/>
          <w:szCs w:val="24"/>
        </w:rPr>
        <w:t>.</w:t>
      </w:r>
      <w:r w:rsidRPr="00A72850">
        <w:rPr>
          <w:rFonts w:ascii="Arial" w:hAnsi="Arial" w:cs="Arial"/>
          <w:b/>
          <w:bCs/>
          <w:sz w:val="24"/>
          <w:szCs w:val="24"/>
        </w:rPr>
        <w:t xml:space="preserve"> Factor: desabastecimiento Pacientes que no toman sus medicamentos por desabastecimiento en su centro de salud </w:t>
      </w:r>
    </w:p>
    <w:p w14:paraId="3844C9CC" w14:textId="77777777" w:rsidR="00D97675" w:rsidRDefault="00D97675" w:rsidP="00E44376">
      <w:pPr>
        <w:spacing w:line="360" w:lineRule="auto"/>
        <w:jc w:val="both"/>
        <w:rPr>
          <w:rFonts w:ascii="Arial" w:hAnsi="Arial" w:cs="Arial"/>
          <w:b/>
          <w:bCs/>
        </w:rPr>
      </w:pPr>
    </w:p>
    <w:tbl>
      <w:tblPr>
        <w:tblStyle w:val="Tablaconcuadrcula"/>
        <w:tblW w:w="9260" w:type="dxa"/>
        <w:jc w:val="center"/>
        <w:tblLook w:val="04A0" w:firstRow="1" w:lastRow="0" w:firstColumn="1" w:lastColumn="0" w:noHBand="0" w:noVBand="1"/>
      </w:tblPr>
      <w:tblGrid>
        <w:gridCol w:w="4040"/>
        <w:gridCol w:w="1890"/>
        <w:gridCol w:w="1620"/>
        <w:gridCol w:w="1710"/>
      </w:tblGrid>
      <w:tr w:rsidR="005F1F77" w:rsidRPr="00675BFD" w14:paraId="7C8A48C3" w14:textId="77777777" w:rsidTr="00675BFD">
        <w:trPr>
          <w:trHeight w:val="720"/>
          <w:jc w:val="center"/>
        </w:trPr>
        <w:tc>
          <w:tcPr>
            <w:tcW w:w="4040" w:type="dxa"/>
            <w:hideMark/>
          </w:tcPr>
          <w:p w14:paraId="53301403" w14:textId="77777777"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Desabastecimiento</w:t>
            </w:r>
          </w:p>
        </w:tc>
        <w:tc>
          <w:tcPr>
            <w:tcW w:w="1890" w:type="dxa"/>
            <w:hideMark/>
          </w:tcPr>
          <w:p w14:paraId="767CA263" w14:textId="77777777"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Femenino</w:t>
            </w:r>
          </w:p>
        </w:tc>
        <w:tc>
          <w:tcPr>
            <w:tcW w:w="1620" w:type="dxa"/>
            <w:hideMark/>
          </w:tcPr>
          <w:p w14:paraId="266E9977" w14:textId="77777777"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Masculino</w:t>
            </w:r>
          </w:p>
        </w:tc>
        <w:tc>
          <w:tcPr>
            <w:tcW w:w="1710" w:type="dxa"/>
            <w:hideMark/>
          </w:tcPr>
          <w:p w14:paraId="7C023A7A" w14:textId="77777777" w:rsidR="005F1F77" w:rsidRPr="005F1F77" w:rsidRDefault="005F1F77" w:rsidP="005F1F77">
            <w:pPr>
              <w:spacing w:after="0" w:line="240" w:lineRule="auto"/>
              <w:jc w:val="center"/>
              <w:rPr>
                <w:rFonts w:ascii="Arial" w:eastAsia="Times New Roman" w:hAnsi="Arial" w:cs="Arial"/>
                <w:color w:val="000000"/>
                <w:lang w:eastAsia="es-SV"/>
              </w:rPr>
            </w:pPr>
            <w:proofErr w:type="gramStart"/>
            <w:r w:rsidRPr="005F1F77">
              <w:rPr>
                <w:rFonts w:ascii="Arial" w:eastAsia="Times New Roman" w:hAnsi="Arial" w:cs="Arial"/>
                <w:color w:val="000000"/>
                <w:lang w:eastAsia="es-SV"/>
              </w:rPr>
              <w:t>Total</w:t>
            </w:r>
            <w:proofErr w:type="gramEnd"/>
            <w:r w:rsidRPr="005F1F77">
              <w:rPr>
                <w:rFonts w:ascii="Arial" w:eastAsia="Times New Roman" w:hAnsi="Arial" w:cs="Arial"/>
                <w:color w:val="000000"/>
                <w:lang w:eastAsia="es-SV"/>
              </w:rPr>
              <w:t xml:space="preserve"> general</w:t>
            </w:r>
          </w:p>
        </w:tc>
      </w:tr>
      <w:tr w:rsidR="005F1F77" w:rsidRPr="00675BFD" w14:paraId="5AE2392C" w14:textId="77777777" w:rsidTr="00675BFD">
        <w:trPr>
          <w:trHeight w:val="720"/>
          <w:jc w:val="center"/>
        </w:trPr>
        <w:tc>
          <w:tcPr>
            <w:tcW w:w="4040" w:type="dxa"/>
            <w:hideMark/>
          </w:tcPr>
          <w:p w14:paraId="60165726" w14:textId="77777777"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No</w:t>
            </w:r>
          </w:p>
        </w:tc>
        <w:tc>
          <w:tcPr>
            <w:tcW w:w="1890" w:type="dxa"/>
            <w:hideMark/>
          </w:tcPr>
          <w:p w14:paraId="541A45D0" w14:textId="224213C7"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9.92</w:t>
            </w:r>
            <w:r w:rsidR="00675BFD">
              <w:rPr>
                <w:rFonts w:ascii="Arial" w:eastAsia="Times New Roman" w:hAnsi="Arial" w:cs="Arial"/>
                <w:color w:val="000000"/>
                <w:lang w:eastAsia="es-SV"/>
              </w:rPr>
              <w:t>%</w:t>
            </w:r>
          </w:p>
        </w:tc>
        <w:tc>
          <w:tcPr>
            <w:tcW w:w="1620" w:type="dxa"/>
            <w:hideMark/>
          </w:tcPr>
          <w:p w14:paraId="40033F7A" w14:textId="57A6F247" w:rsidR="00675BFD" w:rsidRDefault="005F1F77" w:rsidP="00675BFD">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8.40</w:t>
            </w:r>
            <w:r w:rsidR="00675BFD">
              <w:rPr>
                <w:rFonts w:ascii="Arial" w:eastAsia="Times New Roman" w:hAnsi="Arial" w:cs="Arial"/>
                <w:color w:val="000000"/>
                <w:lang w:eastAsia="es-SV"/>
              </w:rPr>
              <w:t>%</w:t>
            </w:r>
          </w:p>
          <w:p w14:paraId="0EF523D1" w14:textId="58A3C8FD" w:rsidR="00675BFD" w:rsidRPr="005F1F77" w:rsidRDefault="00675BFD" w:rsidP="00675BFD">
            <w:pPr>
              <w:spacing w:after="0" w:line="240" w:lineRule="auto"/>
              <w:jc w:val="center"/>
              <w:rPr>
                <w:rFonts w:ascii="Arial" w:eastAsia="Times New Roman" w:hAnsi="Arial" w:cs="Arial"/>
                <w:color w:val="000000"/>
                <w:lang w:eastAsia="es-SV"/>
              </w:rPr>
            </w:pPr>
          </w:p>
        </w:tc>
        <w:tc>
          <w:tcPr>
            <w:tcW w:w="1710" w:type="dxa"/>
            <w:hideMark/>
          </w:tcPr>
          <w:p w14:paraId="6D6BC7F0" w14:textId="76246A4D"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18.32</w:t>
            </w:r>
            <w:r w:rsidR="00675BFD">
              <w:rPr>
                <w:rFonts w:ascii="Arial" w:eastAsia="Times New Roman" w:hAnsi="Arial" w:cs="Arial"/>
                <w:color w:val="000000"/>
                <w:lang w:eastAsia="es-SV"/>
              </w:rPr>
              <w:t>%</w:t>
            </w:r>
          </w:p>
        </w:tc>
      </w:tr>
      <w:tr w:rsidR="005F1F77" w:rsidRPr="00675BFD" w14:paraId="646AB617" w14:textId="77777777" w:rsidTr="00675BFD">
        <w:trPr>
          <w:trHeight w:val="720"/>
          <w:jc w:val="center"/>
        </w:trPr>
        <w:tc>
          <w:tcPr>
            <w:tcW w:w="4040" w:type="dxa"/>
            <w:hideMark/>
          </w:tcPr>
          <w:p w14:paraId="33B837E8" w14:textId="77777777"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Si</w:t>
            </w:r>
          </w:p>
        </w:tc>
        <w:tc>
          <w:tcPr>
            <w:tcW w:w="1890" w:type="dxa"/>
            <w:hideMark/>
          </w:tcPr>
          <w:p w14:paraId="3D45A0D7" w14:textId="5BFD7562"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45.80</w:t>
            </w:r>
            <w:r w:rsidR="00675BFD">
              <w:rPr>
                <w:rFonts w:ascii="Arial" w:eastAsia="Times New Roman" w:hAnsi="Arial" w:cs="Arial"/>
                <w:color w:val="000000"/>
                <w:lang w:eastAsia="es-SV"/>
              </w:rPr>
              <w:t>%</w:t>
            </w:r>
          </w:p>
        </w:tc>
        <w:tc>
          <w:tcPr>
            <w:tcW w:w="1620" w:type="dxa"/>
            <w:hideMark/>
          </w:tcPr>
          <w:p w14:paraId="33381E9D" w14:textId="3AA96828"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35.88</w:t>
            </w:r>
            <w:r w:rsidR="00675BFD">
              <w:rPr>
                <w:rFonts w:ascii="Arial" w:eastAsia="Times New Roman" w:hAnsi="Arial" w:cs="Arial"/>
                <w:color w:val="000000"/>
                <w:lang w:eastAsia="es-SV"/>
              </w:rPr>
              <w:t>%</w:t>
            </w:r>
          </w:p>
        </w:tc>
        <w:tc>
          <w:tcPr>
            <w:tcW w:w="1710" w:type="dxa"/>
            <w:hideMark/>
          </w:tcPr>
          <w:p w14:paraId="0AFB43F5" w14:textId="6E0F032E"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81.68</w:t>
            </w:r>
            <w:r w:rsidR="00675BFD">
              <w:rPr>
                <w:rFonts w:ascii="Arial" w:eastAsia="Times New Roman" w:hAnsi="Arial" w:cs="Arial"/>
                <w:color w:val="000000"/>
                <w:lang w:eastAsia="es-SV"/>
              </w:rPr>
              <w:t>%</w:t>
            </w:r>
          </w:p>
        </w:tc>
      </w:tr>
      <w:tr w:rsidR="005F1F77" w:rsidRPr="00675BFD" w14:paraId="687017FC" w14:textId="77777777" w:rsidTr="00675BFD">
        <w:trPr>
          <w:trHeight w:val="720"/>
          <w:jc w:val="center"/>
        </w:trPr>
        <w:tc>
          <w:tcPr>
            <w:tcW w:w="4040" w:type="dxa"/>
            <w:hideMark/>
          </w:tcPr>
          <w:p w14:paraId="6CD87103" w14:textId="77777777" w:rsidR="005F1F77" w:rsidRPr="005F1F77" w:rsidRDefault="005F1F77" w:rsidP="005F1F77">
            <w:pPr>
              <w:spacing w:after="0" w:line="240" w:lineRule="auto"/>
              <w:jc w:val="center"/>
              <w:rPr>
                <w:rFonts w:ascii="Arial" w:eastAsia="Times New Roman" w:hAnsi="Arial" w:cs="Arial"/>
                <w:color w:val="000000"/>
                <w:lang w:eastAsia="es-SV"/>
              </w:rPr>
            </w:pPr>
            <w:proofErr w:type="gramStart"/>
            <w:r w:rsidRPr="005F1F77">
              <w:rPr>
                <w:rFonts w:ascii="Arial" w:eastAsia="Times New Roman" w:hAnsi="Arial" w:cs="Arial"/>
                <w:color w:val="000000"/>
                <w:lang w:eastAsia="es-SV"/>
              </w:rPr>
              <w:t>Total</w:t>
            </w:r>
            <w:proofErr w:type="gramEnd"/>
            <w:r w:rsidRPr="005F1F77">
              <w:rPr>
                <w:rFonts w:ascii="Arial" w:eastAsia="Times New Roman" w:hAnsi="Arial" w:cs="Arial"/>
                <w:color w:val="000000"/>
                <w:lang w:eastAsia="es-SV"/>
              </w:rPr>
              <w:t xml:space="preserve"> general</w:t>
            </w:r>
          </w:p>
        </w:tc>
        <w:tc>
          <w:tcPr>
            <w:tcW w:w="1890" w:type="dxa"/>
            <w:hideMark/>
          </w:tcPr>
          <w:p w14:paraId="46746611" w14:textId="258D245E"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55.73</w:t>
            </w:r>
            <w:r w:rsidR="00675BFD">
              <w:rPr>
                <w:rFonts w:ascii="Arial" w:eastAsia="Times New Roman" w:hAnsi="Arial" w:cs="Arial"/>
                <w:color w:val="000000"/>
                <w:lang w:eastAsia="es-SV"/>
              </w:rPr>
              <w:t>%</w:t>
            </w:r>
          </w:p>
        </w:tc>
        <w:tc>
          <w:tcPr>
            <w:tcW w:w="1620" w:type="dxa"/>
            <w:hideMark/>
          </w:tcPr>
          <w:p w14:paraId="7A7C7C41" w14:textId="100DA29F"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44.27</w:t>
            </w:r>
            <w:r w:rsidR="00675BFD">
              <w:rPr>
                <w:rFonts w:ascii="Arial" w:eastAsia="Times New Roman" w:hAnsi="Arial" w:cs="Arial"/>
                <w:color w:val="000000"/>
                <w:lang w:eastAsia="es-SV"/>
              </w:rPr>
              <w:t>%</w:t>
            </w:r>
          </w:p>
        </w:tc>
        <w:tc>
          <w:tcPr>
            <w:tcW w:w="1710" w:type="dxa"/>
            <w:hideMark/>
          </w:tcPr>
          <w:p w14:paraId="14B7C0E7" w14:textId="50F9FB9D" w:rsidR="005F1F77" w:rsidRPr="005F1F77" w:rsidRDefault="005F1F77" w:rsidP="005F1F77">
            <w:pPr>
              <w:spacing w:after="0" w:line="240" w:lineRule="auto"/>
              <w:jc w:val="center"/>
              <w:rPr>
                <w:rFonts w:ascii="Arial" w:eastAsia="Times New Roman" w:hAnsi="Arial" w:cs="Arial"/>
                <w:color w:val="000000"/>
                <w:lang w:eastAsia="es-SV"/>
              </w:rPr>
            </w:pPr>
            <w:r w:rsidRPr="005F1F77">
              <w:rPr>
                <w:rFonts w:ascii="Arial" w:eastAsia="Times New Roman" w:hAnsi="Arial" w:cs="Arial"/>
                <w:color w:val="000000"/>
                <w:lang w:eastAsia="es-SV"/>
              </w:rPr>
              <w:t>100.00</w:t>
            </w:r>
            <w:r w:rsidR="00675BFD">
              <w:rPr>
                <w:rFonts w:ascii="Arial" w:eastAsia="Times New Roman" w:hAnsi="Arial" w:cs="Arial"/>
                <w:color w:val="000000"/>
                <w:lang w:eastAsia="es-SV"/>
              </w:rPr>
              <w:t>%</w:t>
            </w:r>
          </w:p>
        </w:tc>
      </w:tr>
    </w:tbl>
    <w:p w14:paraId="5CCB560F" w14:textId="77777777" w:rsidR="005F1F77" w:rsidRDefault="005F1F77" w:rsidP="00E44376">
      <w:pPr>
        <w:spacing w:line="360" w:lineRule="auto"/>
        <w:jc w:val="both"/>
        <w:rPr>
          <w:rFonts w:ascii="Arial" w:hAnsi="Arial" w:cs="Arial"/>
          <w:b/>
          <w:bCs/>
        </w:rPr>
      </w:pPr>
    </w:p>
    <w:p w14:paraId="0E9E401B" w14:textId="77777777" w:rsidR="00D97675" w:rsidRDefault="00D97675" w:rsidP="00E44376">
      <w:pPr>
        <w:spacing w:line="360" w:lineRule="auto"/>
        <w:jc w:val="both"/>
        <w:rPr>
          <w:rFonts w:ascii="Arial" w:hAnsi="Arial" w:cs="Arial"/>
          <w:i/>
          <w:iCs/>
        </w:rPr>
      </w:pPr>
    </w:p>
    <w:p w14:paraId="6C76FF8B" w14:textId="1627C431" w:rsidR="00E44376" w:rsidRDefault="00E44376" w:rsidP="00E44376">
      <w:pPr>
        <w:spacing w:line="360" w:lineRule="auto"/>
        <w:jc w:val="both"/>
        <w:rPr>
          <w:rFonts w:ascii="Arial" w:hAnsi="Arial" w:cs="Arial"/>
          <w:i/>
          <w:iCs/>
        </w:rPr>
      </w:pPr>
      <w:r w:rsidRPr="00E44376">
        <w:rPr>
          <w:rFonts w:ascii="Arial" w:hAnsi="Arial" w:cs="Arial"/>
          <w:i/>
          <w:iCs/>
        </w:rPr>
        <w:t xml:space="preserve">Fuente: Elaboración propia de cuestionario de investigación “Factores asociados a la falta de adherencia al tratamiento </w:t>
      </w:r>
      <w:proofErr w:type="gramStart"/>
      <w:r w:rsidRPr="00E44376">
        <w:rPr>
          <w:rFonts w:ascii="Arial" w:hAnsi="Arial" w:cs="Arial"/>
          <w:i/>
          <w:iCs/>
        </w:rPr>
        <w:t xml:space="preserve">en </w:t>
      </w:r>
      <w:r w:rsidRPr="00E44376">
        <w:rPr>
          <w:rFonts w:ascii="Arial" w:hAnsi="Arial" w:cs="Arial"/>
          <w:i/>
          <w:iCs/>
          <w:spacing w:val="-61"/>
        </w:rPr>
        <w:t xml:space="preserve"> </w:t>
      </w:r>
      <w:r w:rsidRPr="00E44376">
        <w:rPr>
          <w:rFonts w:ascii="Arial" w:hAnsi="Arial" w:cs="Arial"/>
          <w:i/>
          <w:iCs/>
        </w:rPr>
        <w:t>pacientes</w:t>
      </w:r>
      <w:proofErr w:type="gramEnd"/>
      <w:r w:rsidRPr="00E44376">
        <w:rPr>
          <w:rFonts w:ascii="Arial" w:hAnsi="Arial" w:cs="Arial"/>
          <w:i/>
          <w:iCs/>
          <w:spacing w:val="-1"/>
        </w:rPr>
        <w:t xml:space="preserve"> mayores de 40 años </w:t>
      </w:r>
      <w:r w:rsidRPr="00E44376">
        <w:rPr>
          <w:rFonts w:ascii="Arial" w:hAnsi="Arial" w:cs="Arial"/>
          <w:i/>
          <w:iCs/>
        </w:rPr>
        <w:t>con</w:t>
      </w:r>
      <w:r w:rsidRPr="00E44376">
        <w:rPr>
          <w:rFonts w:ascii="Arial" w:hAnsi="Arial" w:cs="Arial"/>
          <w:i/>
          <w:iCs/>
          <w:spacing w:val="3"/>
        </w:rPr>
        <w:t xml:space="preserve"> </w:t>
      </w:r>
      <w:r w:rsidRPr="00E44376">
        <w:rPr>
          <w:rFonts w:ascii="Arial" w:hAnsi="Arial" w:cs="Arial"/>
          <w:i/>
          <w:iCs/>
        </w:rPr>
        <w:t>hipertensión</w:t>
      </w:r>
      <w:r w:rsidRPr="00E44376">
        <w:rPr>
          <w:rFonts w:ascii="Arial" w:hAnsi="Arial" w:cs="Arial"/>
          <w:i/>
          <w:iCs/>
          <w:spacing w:val="-2"/>
        </w:rPr>
        <w:t xml:space="preserve"> </w:t>
      </w:r>
      <w:r w:rsidRPr="00E44376">
        <w:rPr>
          <w:rFonts w:ascii="Arial" w:hAnsi="Arial" w:cs="Arial"/>
          <w:i/>
          <w:iCs/>
        </w:rPr>
        <w:t>arterial”.</w:t>
      </w:r>
    </w:p>
    <w:p w14:paraId="5BF30C32" w14:textId="77777777" w:rsidR="00D97675" w:rsidRPr="00E44376" w:rsidRDefault="00D97675" w:rsidP="00E44376">
      <w:pPr>
        <w:spacing w:line="360" w:lineRule="auto"/>
        <w:jc w:val="both"/>
        <w:rPr>
          <w:rFonts w:ascii="Arial" w:hAnsi="Arial" w:cs="Arial"/>
          <w:i/>
          <w:iCs/>
        </w:rPr>
      </w:pPr>
    </w:p>
    <w:p w14:paraId="0151CA07" w14:textId="555FDB03" w:rsidR="00D97675" w:rsidRPr="00D97675" w:rsidRDefault="00E44376" w:rsidP="00D97675">
      <w:pPr>
        <w:spacing w:line="360" w:lineRule="auto"/>
        <w:jc w:val="both"/>
        <w:rPr>
          <w:rFonts w:ascii="Arial" w:hAnsi="Arial" w:cs="Arial"/>
          <w:sz w:val="24"/>
          <w:szCs w:val="24"/>
          <w:lang w:val="es-ES_tradnl"/>
        </w:rPr>
      </w:pPr>
      <w:r w:rsidRPr="00D97675">
        <w:rPr>
          <w:rFonts w:ascii="Arial" w:hAnsi="Arial" w:cs="Arial"/>
          <w:sz w:val="24"/>
          <w:szCs w:val="24"/>
        </w:rPr>
        <w:t xml:space="preserve">Se identifico que </w:t>
      </w:r>
      <w:r w:rsidR="00675BFD" w:rsidRPr="00675BFD">
        <w:rPr>
          <w:rFonts w:ascii="Arial" w:hAnsi="Arial" w:cs="Arial"/>
          <w:sz w:val="24"/>
          <w:szCs w:val="24"/>
        </w:rPr>
        <w:t>81.68%</w:t>
      </w:r>
      <w:r w:rsidR="00675BFD">
        <w:rPr>
          <w:rFonts w:ascii="Arial" w:hAnsi="Arial" w:cs="Arial"/>
          <w:sz w:val="24"/>
          <w:szCs w:val="24"/>
        </w:rPr>
        <w:t xml:space="preserve"> </w:t>
      </w:r>
      <w:r w:rsidRPr="00D97675">
        <w:rPr>
          <w:rFonts w:ascii="Arial" w:hAnsi="Arial" w:cs="Arial"/>
          <w:sz w:val="24"/>
          <w:szCs w:val="24"/>
        </w:rPr>
        <w:t xml:space="preserve">de los participantes </w:t>
      </w:r>
      <w:r w:rsidR="00DA0934" w:rsidRPr="00D97675">
        <w:rPr>
          <w:rFonts w:ascii="Arial" w:hAnsi="Arial" w:cs="Arial"/>
          <w:sz w:val="24"/>
          <w:szCs w:val="24"/>
        </w:rPr>
        <w:t>habían</w:t>
      </w:r>
      <w:r w:rsidRPr="00D97675">
        <w:rPr>
          <w:rFonts w:ascii="Arial" w:hAnsi="Arial" w:cs="Arial"/>
          <w:sz w:val="24"/>
          <w:szCs w:val="24"/>
        </w:rPr>
        <w:t xml:space="preserve"> dejado de tomar sus medicamentos cuando estos no se </w:t>
      </w:r>
      <w:r w:rsidR="00DA0934" w:rsidRPr="00D97675">
        <w:rPr>
          <w:rFonts w:ascii="Arial" w:hAnsi="Arial" w:cs="Arial"/>
          <w:sz w:val="24"/>
          <w:szCs w:val="24"/>
        </w:rPr>
        <w:t>encontraban</w:t>
      </w:r>
      <w:r w:rsidRPr="00D97675">
        <w:rPr>
          <w:rFonts w:ascii="Arial" w:hAnsi="Arial" w:cs="Arial"/>
          <w:sz w:val="24"/>
          <w:szCs w:val="24"/>
        </w:rPr>
        <w:t xml:space="preserve"> disponibles en su centro de salud, en contraste a los </w:t>
      </w:r>
      <w:r w:rsidR="00675BFD" w:rsidRPr="00675BFD">
        <w:rPr>
          <w:rFonts w:ascii="Arial" w:hAnsi="Arial" w:cs="Arial"/>
          <w:sz w:val="24"/>
          <w:szCs w:val="24"/>
        </w:rPr>
        <w:t>18.32%</w:t>
      </w:r>
      <w:r w:rsidR="00675BFD">
        <w:rPr>
          <w:rFonts w:ascii="Arial" w:hAnsi="Arial" w:cs="Arial"/>
          <w:sz w:val="24"/>
          <w:szCs w:val="24"/>
        </w:rPr>
        <w:t xml:space="preserve"> de los </w:t>
      </w:r>
      <w:r w:rsidRPr="00D97675">
        <w:rPr>
          <w:rFonts w:ascii="Arial" w:hAnsi="Arial" w:cs="Arial"/>
          <w:sz w:val="24"/>
          <w:szCs w:val="24"/>
        </w:rPr>
        <w:t xml:space="preserve">pacientes identificados, quienes no </w:t>
      </w:r>
      <w:r w:rsidR="00DA0934" w:rsidRPr="00D97675">
        <w:rPr>
          <w:rFonts w:ascii="Arial" w:hAnsi="Arial" w:cs="Arial"/>
          <w:sz w:val="24"/>
          <w:szCs w:val="24"/>
        </w:rPr>
        <w:t>habían</w:t>
      </w:r>
      <w:r w:rsidRPr="00D97675">
        <w:rPr>
          <w:rFonts w:ascii="Arial" w:hAnsi="Arial" w:cs="Arial"/>
          <w:sz w:val="24"/>
          <w:szCs w:val="24"/>
        </w:rPr>
        <w:t xml:space="preserve"> dejado de tomar sus medicamentos a pesar de un desabastecimiento de estos, lo cual </w:t>
      </w:r>
      <w:r w:rsidR="00DA0934" w:rsidRPr="00D97675">
        <w:rPr>
          <w:rFonts w:ascii="Arial" w:hAnsi="Arial" w:cs="Arial"/>
          <w:sz w:val="24"/>
          <w:szCs w:val="24"/>
        </w:rPr>
        <w:t>podría</w:t>
      </w:r>
      <w:r w:rsidRPr="00D97675">
        <w:rPr>
          <w:rFonts w:ascii="Arial" w:hAnsi="Arial" w:cs="Arial"/>
          <w:sz w:val="24"/>
          <w:szCs w:val="24"/>
        </w:rPr>
        <w:t xml:space="preserve"> influir en </w:t>
      </w:r>
      <w:r w:rsidR="00675BFD" w:rsidRPr="00D97675">
        <w:rPr>
          <w:rFonts w:ascii="Arial" w:hAnsi="Arial" w:cs="Arial"/>
          <w:sz w:val="24"/>
          <w:szCs w:val="24"/>
        </w:rPr>
        <w:t>la adherencia</w:t>
      </w:r>
      <w:r w:rsidRPr="00D97675">
        <w:rPr>
          <w:rFonts w:ascii="Arial" w:hAnsi="Arial" w:cs="Arial"/>
          <w:sz w:val="24"/>
          <w:szCs w:val="24"/>
        </w:rPr>
        <w:t xml:space="preserve"> al </w:t>
      </w:r>
      <w:r w:rsidR="00DA0934" w:rsidRPr="00D97675">
        <w:rPr>
          <w:rFonts w:ascii="Arial" w:hAnsi="Arial" w:cs="Arial"/>
          <w:sz w:val="24"/>
          <w:szCs w:val="24"/>
        </w:rPr>
        <w:t>tratamiento</w:t>
      </w:r>
      <w:r w:rsidRPr="00D97675">
        <w:rPr>
          <w:rFonts w:ascii="Arial" w:hAnsi="Arial" w:cs="Arial"/>
          <w:sz w:val="24"/>
          <w:szCs w:val="24"/>
        </w:rPr>
        <w:t xml:space="preserve"> de los pacientes que conforman la muestra</w:t>
      </w:r>
      <w:r w:rsidR="00A72850">
        <w:rPr>
          <w:rFonts w:ascii="Arial" w:hAnsi="Arial" w:cs="Arial"/>
          <w:sz w:val="24"/>
          <w:szCs w:val="24"/>
        </w:rPr>
        <w:t>.</w:t>
      </w:r>
    </w:p>
    <w:p w14:paraId="21EB0597" w14:textId="77777777" w:rsidR="00D97675" w:rsidRPr="00E44376" w:rsidRDefault="00D97675" w:rsidP="00E44376">
      <w:pPr>
        <w:spacing w:line="360" w:lineRule="auto"/>
        <w:jc w:val="both"/>
        <w:rPr>
          <w:rFonts w:ascii="Arial" w:hAnsi="Arial" w:cs="Arial"/>
          <w:lang w:val="es-ES_tradnl"/>
        </w:rPr>
      </w:pPr>
    </w:p>
    <w:p w14:paraId="5C068D77" w14:textId="60DF9791" w:rsidR="00E44376" w:rsidRDefault="00D97675" w:rsidP="00D97675">
      <w:pPr>
        <w:pStyle w:val="Ttulo3"/>
        <w:spacing w:line="360" w:lineRule="auto"/>
        <w:rPr>
          <w:rFonts w:ascii="Arial" w:eastAsia="Calibri" w:hAnsi="Arial" w:cs="Arial"/>
          <w:i w:val="0"/>
          <w:iCs w:val="0"/>
          <w:color w:val="4F81BD" w:themeColor="accent1"/>
          <w:sz w:val="24"/>
          <w:szCs w:val="24"/>
          <w:lang w:val="es-ES_tradnl"/>
        </w:rPr>
      </w:pPr>
      <w:bookmarkStart w:id="460" w:name="_Toc179499414"/>
      <w:bookmarkStart w:id="461" w:name="_Toc179499919"/>
      <w:r w:rsidRPr="00D97675">
        <w:rPr>
          <w:rFonts w:ascii="Arial" w:eastAsia="Calibri" w:hAnsi="Arial" w:cs="Arial"/>
          <w:i w:val="0"/>
          <w:iCs w:val="0"/>
          <w:color w:val="4F81BD" w:themeColor="accent1"/>
          <w:sz w:val="24"/>
          <w:szCs w:val="24"/>
          <w:lang w:val="es-ES_tradnl"/>
        </w:rPr>
        <w:t xml:space="preserve">4.1.2 </w:t>
      </w:r>
      <w:r>
        <w:rPr>
          <w:rFonts w:ascii="Arial" w:eastAsia="Calibri" w:hAnsi="Arial" w:cs="Arial"/>
          <w:i w:val="0"/>
          <w:iCs w:val="0"/>
          <w:color w:val="4F81BD" w:themeColor="accent1"/>
          <w:sz w:val="24"/>
          <w:szCs w:val="24"/>
          <w:lang w:val="es-ES_tradnl"/>
        </w:rPr>
        <w:t>ANALISIS INFERENCIAL</w:t>
      </w:r>
      <w:bookmarkEnd w:id="460"/>
      <w:bookmarkEnd w:id="461"/>
    </w:p>
    <w:p w14:paraId="42425443" w14:textId="77777777" w:rsidR="00D97675" w:rsidRPr="00D97675" w:rsidRDefault="00D97675" w:rsidP="00D97675">
      <w:pPr>
        <w:rPr>
          <w:lang w:val="es-ES_tradnl"/>
        </w:rPr>
      </w:pPr>
    </w:p>
    <w:p w14:paraId="30B5B0A5" w14:textId="77777777" w:rsidR="00A72850" w:rsidRDefault="00E44376" w:rsidP="00D97675">
      <w:pPr>
        <w:spacing w:line="360" w:lineRule="auto"/>
        <w:jc w:val="both"/>
        <w:rPr>
          <w:rFonts w:ascii="Arial" w:eastAsia="Calibri" w:hAnsi="Arial" w:cs="Arial"/>
          <w:sz w:val="24"/>
          <w:szCs w:val="24"/>
          <w:lang w:val="es-ES_tradnl"/>
        </w:rPr>
      </w:pPr>
      <w:r w:rsidRPr="00A72850">
        <w:rPr>
          <w:rFonts w:ascii="Arial" w:eastAsia="Calibri" w:hAnsi="Arial" w:cs="Arial"/>
          <w:sz w:val="24"/>
          <w:szCs w:val="24"/>
          <w:lang w:val="es-ES_tradnl"/>
        </w:rPr>
        <w:t xml:space="preserve">A continuación, se muestran las tablas relacionadas al cuarto </w:t>
      </w:r>
      <w:r w:rsidR="00DA0934" w:rsidRPr="00A72850">
        <w:rPr>
          <w:rFonts w:ascii="Arial" w:eastAsia="Calibri" w:hAnsi="Arial" w:cs="Arial"/>
          <w:sz w:val="24"/>
          <w:szCs w:val="24"/>
          <w:lang w:val="es-ES_tradnl"/>
        </w:rPr>
        <w:t>objetivo</w:t>
      </w:r>
      <w:r w:rsidR="00A72850">
        <w:rPr>
          <w:rFonts w:ascii="Arial" w:eastAsia="Calibri" w:hAnsi="Arial" w:cs="Arial"/>
          <w:sz w:val="24"/>
          <w:szCs w:val="24"/>
          <w:lang w:val="es-ES_tradnl"/>
        </w:rPr>
        <w:t xml:space="preserve">: </w:t>
      </w:r>
    </w:p>
    <w:p w14:paraId="259FAB55" w14:textId="3AC8534C" w:rsidR="00D97675" w:rsidRDefault="00E44376" w:rsidP="00D97675">
      <w:pPr>
        <w:spacing w:line="360" w:lineRule="auto"/>
        <w:jc w:val="both"/>
        <w:rPr>
          <w:rFonts w:ascii="Arial" w:hAnsi="Arial" w:cs="Arial"/>
          <w:sz w:val="24"/>
          <w:szCs w:val="24"/>
        </w:rPr>
      </w:pPr>
      <w:r w:rsidRPr="00A72850">
        <w:rPr>
          <w:rFonts w:ascii="Arial" w:eastAsia="Calibri" w:hAnsi="Arial" w:cs="Arial"/>
          <w:sz w:val="24"/>
          <w:szCs w:val="24"/>
          <w:lang w:val="es-ES_tradnl"/>
        </w:rPr>
        <w:lastRenderedPageBreak/>
        <w:t xml:space="preserve"> </w:t>
      </w:r>
      <w:r w:rsidR="00A72850">
        <w:rPr>
          <w:rFonts w:ascii="Arial" w:eastAsia="Calibri" w:hAnsi="Arial" w:cs="Arial"/>
          <w:sz w:val="24"/>
          <w:szCs w:val="24"/>
          <w:lang w:val="es-ES_tradnl"/>
        </w:rPr>
        <w:t>“</w:t>
      </w:r>
      <w:r w:rsidRPr="00A72850">
        <w:rPr>
          <w:rFonts w:ascii="Arial" w:hAnsi="Arial" w:cs="Arial"/>
          <w:i/>
          <w:iCs/>
          <w:sz w:val="24"/>
          <w:szCs w:val="24"/>
        </w:rPr>
        <w:t>Relacionar los factores asociados a la adherencia del tratamiento con la falta de adherencia en los pacientes con hipertensión arterial crónica mayores de 40 años que asisten a la Unidad de Salud Santo Domingo de Guzmán</w:t>
      </w:r>
      <w:r w:rsidRPr="00A72850">
        <w:rPr>
          <w:rFonts w:ascii="Arial" w:hAnsi="Arial" w:cs="Arial"/>
          <w:sz w:val="24"/>
          <w:szCs w:val="24"/>
        </w:rPr>
        <w:t xml:space="preserve">” </w:t>
      </w:r>
    </w:p>
    <w:p w14:paraId="05A72029" w14:textId="77777777" w:rsidR="00A72850" w:rsidRPr="00A72850" w:rsidRDefault="00A72850" w:rsidP="00D97675">
      <w:pPr>
        <w:spacing w:line="360" w:lineRule="auto"/>
        <w:jc w:val="both"/>
        <w:rPr>
          <w:rFonts w:ascii="Arial" w:hAnsi="Arial" w:cs="Arial"/>
          <w:sz w:val="24"/>
          <w:szCs w:val="24"/>
        </w:rPr>
      </w:pPr>
    </w:p>
    <w:p w14:paraId="5E4EFADE" w14:textId="12A9CF6D" w:rsidR="00E44376" w:rsidRPr="00D61821" w:rsidRDefault="00D97675" w:rsidP="00E44376">
      <w:pPr>
        <w:spacing w:line="360" w:lineRule="auto"/>
        <w:jc w:val="both"/>
        <w:rPr>
          <w:rFonts w:ascii="Arial" w:eastAsia="Calibri" w:hAnsi="Arial" w:cs="AppleSystemUIFont"/>
          <w:b/>
          <w:bCs/>
          <w:color w:val="353535"/>
          <w:lang w:val="es-ES_tradnl"/>
        </w:rPr>
      </w:pPr>
      <w:r w:rsidRPr="00D97675">
        <w:rPr>
          <w:rFonts w:ascii="Arial" w:eastAsia="Calibri" w:hAnsi="Arial" w:cs="AppleSystemUIFont"/>
          <w:b/>
          <w:bCs/>
          <w:color w:val="353535"/>
          <w:sz w:val="24"/>
          <w:szCs w:val="24"/>
          <w:lang w:val="es-ES_tradnl"/>
        </w:rPr>
        <w:t xml:space="preserve">Tabla </w:t>
      </w:r>
      <w:r w:rsidR="00E44376" w:rsidRPr="00D97675">
        <w:rPr>
          <w:rFonts w:ascii="Arial" w:eastAsia="Calibri" w:hAnsi="Arial" w:cs="AppleSystemUIFont"/>
          <w:b/>
          <w:bCs/>
          <w:color w:val="353535"/>
          <w:sz w:val="24"/>
          <w:szCs w:val="24"/>
          <w:lang w:val="es-ES_tradnl"/>
        </w:rPr>
        <w:t>1</w:t>
      </w:r>
      <w:r w:rsidR="00073DF2">
        <w:rPr>
          <w:rFonts w:ascii="Arial" w:eastAsia="Calibri" w:hAnsi="Arial" w:cs="AppleSystemUIFont"/>
          <w:b/>
          <w:bCs/>
          <w:color w:val="353535"/>
          <w:sz w:val="24"/>
          <w:szCs w:val="24"/>
          <w:lang w:val="es-ES_tradnl"/>
        </w:rPr>
        <w:t>4</w:t>
      </w:r>
      <w:r w:rsidR="00E44376" w:rsidRPr="00B80AC1">
        <w:rPr>
          <w:rFonts w:ascii="Arial" w:eastAsia="Calibri" w:hAnsi="Arial" w:cs="AppleSystemUIFont"/>
          <w:b/>
          <w:bCs/>
          <w:color w:val="353535"/>
          <w:lang w:val="es-ES_tradnl"/>
        </w:rPr>
        <w:t xml:space="preserve">. </w:t>
      </w:r>
      <w:r w:rsidR="00E44376" w:rsidRPr="00D97675">
        <w:rPr>
          <w:rFonts w:ascii="Arial" w:eastAsia="Calibri" w:hAnsi="Arial" w:cs="AppleSystemUIFont"/>
          <w:color w:val="353535"/>
          <w:sz w:val="24"/>
          <w:szCs w:val="24"/>
          <w:lang w:val="es-ES_tradnl"/>
        </w:rPr>
        <w:t>Relación entre factor polifarmacia y falta de adherencia al tratamiento</w:t>
      </w:r>
      <w:r w:rsidR="00E44376" w:rsidRPr="00D97675">
        <w:rPr>
          <w:rFonts w:ascii="Arial" w:eastAsia="Calibri" w:hAnsi="Arial" w:cs="AppleSystemUIFont"/>
          <w:b/>
          <w:bCs/>
          <w:color w:val="353535"/>
          <w:sz w:val="24"/>
          <w:szCs w:val="24"/>
          <w:lang w:val="es-ES_tradnl"/>
        </w:rPr>
        <w:t xml:space="preserve"> </w:t>
      </w:r>
    </w:p>
    <w:tbl>
      <w:tblPr>
        <w:tblStyle w:val="Tablaconcuadrculaclara"/>
        <w:tblW w:w="9061" w:type="dxa"/>
        <w:tblInd w:w="85" w:type="dxa"/>
        <w:tblLayout w:type="fixed"/>
        <w:tblLook w:val="04A0" w:firstRow="1" w:lastRow="0" w:firstColumn="1" w:lastColumn="0" w:noHBand="0" w:noVBand="1"/>
      </w:tblPr>
      <w:tblGrid>
        <w:gridCol w:w="1702"/>
        <w:gridCol w:w="1701"/>
        <w:gridCol w:w="2357"/>
        <w:gridCol w:w="976"/>
        <w:gridCol w:w="1320"/>
        <w:gridCol w:w="12"/>
        <w:gridCol w:w="981"/>
        <w:gridCol w:w="12"/>
      </w:tblGrid>
      <w:tr w:rsidR="00D97675" w:rsidRPr="00F13656" w14:paraId="3FC6A2D6" w14:textId="77777777" w:rsidTr="00F13656">
        <w:tc>
          <w:tcPr>
            <w:tcW w:w="5760" w:type="dxa"/>
            <w:gridSpan w:val="3"/>
            <w:vMerge w:val="restart"/>
            <w:vAlign w:val="center"/>
          </w:tcPr>
          <w:p w14:paraId="4C9946F1"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2308" w:type="dxa"/>
            <w:gridSpan w:val="3"/>
            <w:vAlign w:val="center"/>
            <w:hideMark/>
          </w:tcPr>
          <w:p w14:paraId="2F43576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adherencia</w:t>
            </w:r>
          </w:p>
        </w:tc>
        <w:tc>
          <w:tcPr>
            <w:tcW w:w="993" w:type="dxa"/>
            <w:gridSpan w:val="2"/>
            <w:vAlign w:val="center"/>
            <w:hideMark/>
          </w:tcPr>
          <w:p w14:paraId="457BF72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Total</w:t>
            </w:r>
          </w:p>
        </w:tc>
      </w:tr>
      <w:tr w:rsidR="00D97675" w:rsidRPr="00F13656" w14:paraId="684E09FD" w14:textId="77777777" w:rsidTr="00F13656">
        <w:trPr>
          <w:gridAfter w:val="1"/>
          <w:wAfter w:w="12" w:type="dxa"/>
        </w:trPr>
        <w:tc>
          <w:tcPr>
            <w:tcW w:w="5760" w:type="dxa"/>
            <w:gridSpan w:val="3"/>
            <w:vMerge/>
            <w:vAlign w:val="center"/>
            <w:hideMark/>
          </w:tcPr>
          <w:p w14:paraId="4261C0A3"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976" w:type="dxa"/>
            <w:vAlign w:val="center"/>
            <w:hideMark/>
          </w:tcPr>
          <w:p w14:paraId="3B27FF56"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adherente</w:t>
            </w:r>
          </w:p>
        </w:tc>
        <w:tc>
          <w:tcPr>
            <w:tcW w:w="1320" w:type="dxa"/>
            <w:vAlign w:val="center"/>
            <w:hideMark/>
          </w:tcPr>
          <w:p w14:paraId="087B6315"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no adherente</w:t>
            </w:r>
          </w:p>
        </w:tc>
        <w:tc>
          <w:tcPr>
            <w:tcW w:w="993" w:type="dxa"/>
            <w:gridSpan w:val="2"/>
            <w:vAlign w:val="center"/>
            <w:hideMark/>
          </w:tcPr>
          <w:p w14:paraId="0094D222" w14:textId="77777777" w:rsidR="00E44376" w:rsidRPr="00F13656" w:rsidRDefault="00E44376" w:rsidP="00D97675">
            <w:pPr>
              <w:spacing w:line="360" w:lineRule="auto"/>
              <w:jc w:val="center"/>
              <w:rPr>
                <w:rFonts w:ascii="Arial" w:eastAsia="Calibri" w:hAnsi="Arial" w:cs="AppleSystemUIFont"/>
                <w:color w:val="353535"/>
                <w:sz w:val="20"/>
                <w:szCs w:val="20"/>
              </w:rPr>
            </w:pPr>
          </w:p>
        </w:tc>
      </w:tr>
      <w:tr w:rsidR="00E44376" w:rsidRPr="00F13656" w14:paraId="5085A6A2" w14:textId="77777777" w:rsidTr="00F13656">
        <w:trPr>
          <w:gridAfter w:val="1"/>
          <w:wAfter w:w="12" w:type="dxa"/>
        </w:trPr>
        <w:tc>
          <w:tcPr>
            <w:tcW w:w="1702" w:type="dxa"/>
            <w:vMerge w:val="restart"/>
            <w:vAlign w:val="center"/>
            <w:hideMark/>
          </w:tcPr>
          <w:p w14:paraId="14E20C20"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ESCOLARIDAD</w:t>
            </w:r>
          </w:p>
        </w:tc>
        <w:tc>
          <w:tcPr>
            <w:tcW w:w="1701" w:type="dxa"/>
            <w:vMerge w:val="restart"/>
            <w:vAlign w:val="center"/>
            <w:hideMark/>
          </w:tcPr>
          <w:p w14:paraId="3EF7E51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ninguna</w:t>
            </w:r>
          </w:p>
        </w:tc>
        <w:tc>
          <w:tcPr>
            <w:tcW w:w="2357" w:type="dxa"/>
            <w:vAlign w:val="center"/>
            <w:hideMark/>
          </w:tcPr>
          <w:p w14:paraId="471B94E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976" w:type="dxa"/>
            <w:vAlign w:val="center"/>
            <w:hideMark/>
          </w:tcPr>
          <w:p w14:paraId="082CC9C0"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6</w:t>
            </w:r>
          </w:p>
        </w:tc>
        <w:tc>
          <w:tcPr>
            <w:tcW w:w="1320" w:type="dxa"/>
            <w:vAlign w:val="center"/>
            <w:hideMark/>
          </w:tcPr>
          <w:p w14:paraId="39447E1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57</w:t>
            </w:r>
          </w:p>
        </w:tc>
        <w:tc>
          <w:tcPr>
            <w:tcW w:w="993" w:type="dxa"/>
            <w:gridSpan w:val="2"/>
            <w:vAlign w:val="center"/>
            <w:hideMark/>
          </w:tcPr>
          <w:p w14:paraId="13A5890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63</w:t>
            </w:r>
          </w:p>
        </w:tc>
      </w:tr>
      <w:tr w:rsidR="00E44376" w:rsidRPr="00F13656" w14:paraId="09C8CE0D" w14:textId="77777777" w:rsidTr="00F13656">
        <w:trPr>
          <w:gridAfter w:val="1"/>
          <w:wAfter w:w="12" w:type="dxa"/>
          <w:trHeight w:val="629"/>
        </w:trPr>
        <w:tc>
          <w:tcPr>
            <w:tcW w:w="1702" w:type="dxa"/>
            <w:vMerge/>
            <w:vAlign w:val="center"/>
            <w:hideMark/>
          </w:tcPr>
          <w:p w14:paraId="32566254"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1701" w:type="dxa"/>
            <w:vMerge/>
            <w:vAlign w:val="center"/>
            <w:hideMark/>
          </w:tcPr>
          <w:p w14:paraId="37070350"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2316E2E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ESCOLARIDAD</w:t>
            </w:r>
          </w:p>
        </w:tc>
        <w:tc>
          <w:tcPr>
            <w:tcW w:w="976" w:type="dxa"/>
            <w:vAlign w:val="center"/>
            <w:hideMark/>
          </w:tcPr>
          <w:p w14:paraId="400AFB9A"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9.5%</w:t>
            </w:r>
          </w:p>
        </w:tc>
        <w:tc>
          <w:tcPr>
            <w:tcW w:w="1320" w:type="dxa"/>
            <w:vAlign w:val="center"/>
            <w:hideMark/>
          </w:tcPr>
          <w:p w14:paraId="00631452"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90.5%</w:t>
            </w:r>
          </w:p>
        </w:tc>
        <w:tc>
          <w:tcPr>
            <w:tcW w:w="993" w:type="dxa"/>
            <w:gridSpan w:val="2"/>
            <w:vAlign w:val="center"/>
            <w:hideMark/>
          </w:tcPr>
          <w:p w14:paraId="740F4B4D"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54CA5C7F" w14:textId="77777777" w:rsidTr="00F13656">
        <w:trPr>
          <w:gridAfter w:val="1"/>
          <w:wAfter w:w="12" w:type="dxa"/>
          <w:trHeight w:val="420"/>
        </w:trPr>
        <w:tc>
          <w:tcPr>
            <w:tcW w:w="1702" w:type="dxa"/>
            <w:vMerge/>
            <w:vAlign w:val="center"/>
            <w:hideMark/>
          </w:tcPr>
          <w:p w14:paraId="77957AFF"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1701" w:type="dxa"/>
            <w:vMerge w:val="restart"/>
            <w:vAlign w:val="center"/>
            <w:hideMark/>
          </w:tcPr>
          <w:p w14:paraId="3C9C8445"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primaria</w:t>
            </w:r>
          </w:p>
        </w:tc>
        <w:tc>
          <w:tcPr>
            <w:tcW w:w="2357" w:type="dxa"/>
            <w:vAlign w:val="center"/>
            <w:hideMark/>
          </w:tcPr>
          <w:p w14:paraId="5B8B19D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976" w:type="dxa"/>
            <w:vAlign w:val="center"/>
            <w:hideMark/>
          </w:tcPr>
          <w:p w14:paraId="026A3D1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w:t>
            </w:r>
          </w:p>
        </w:tc>
        <w:tc>
          <w:tcPr>
            <w:tcW w:w="1320" w:type="dxa"/>
            <w:vAlign w:val="center"/>
            <w:hideMark/>
          </w:tcPr>
          <w:p w14:paraId="40B69736"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51</w:t>
            </w:r>
          </w:p>
        </w:tc>
        <w:tc>
          <w:tcPr>
            <w:tcW w:w="993" w:type="dxa"/>
            <w:gridSpan w:val="2"/>
            <w:vAlign w:val="center"/>
            <w:hideMark/>
          </w:tcPr>
          <w:p w14:paraId="37D3D620"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52</w:t>
            </w:r>
          </w:p>
        </w:tc>
      </w:tr>
      <w:tr w:rsidR="00E44376" w:rsidRPr="00F13656" w14:paraId="2597111B" w14:textId="77777777" w:rsidTr="00F13656">
        <w:trPr>
          <w:gridAfter w:val="1"/>
          <w:wAfter w:w="12" w:type="dxa"/>
          <w:trHeight w:val="967"/>
        </w:trPr>
        <w:tc>
          <w:tcPr>
            <w:tcW w:w="1702" w:type="dxa"/>
            <w:vMerge/>
            <w:vAlign w:val="center"/>
            <w:hideMark/>
          </w:tcPr>
          <w:p w14:paraId="724B49ED"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1701" w:type="dxa"/>
            <w:vMerge/>
            <w:vAlign w:val="center"/>
            <w:hideMark/>
          </w:tcPr>
          <w:p w14:paraId="4D60087A"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78320210"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ESCOLARIDAD</w:t>
            </w:r>
          </w:p>
        </w:tc>
        <w:tc>
          <w:tcPr>
            <w:tcW w:w="976" w:type="dxa"/>
            <w:vAlign w:val="center"/>
            <w:hideMark/>
          </w:tcPr>
          <w:p w14:paraId="3186268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1.9%</w:t>
            </w:r>
          </w:p>
        </w:tc>
        <w:tc>
          <w:tcPr>
            <w:tcW w:w="1320" w:type="dxa"/>
            <w:vAlign w:val="center"/>
            <w:hideMark/>
          </w:tcPr>
          <w:p w14:paraId="02812007"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98.1%</w:t>
            </w:r>
          </w:p>
        </w:tc>
        <w:tc>
          <w:tcPr>
            <w:tcW w:w="993" w:type="dxa"/>
            <w:gridSpan w:val="2"/>
            <w:vAlign w:val="center"/>
            <w:hideMark/>
          </w:tcPr>
          <w:p w14:paraId="2EB6603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0F778062" w14:textId="77777777" w:rsidTr="00F13656">
        <w:trPr>
          <w:gridAfter w:val="1"/>
          <w:wAfter w:w="12" w:type="dxa"/>
        </w:trPr>
        <w:tc>
          <w:tcPr>
            <w:tcW w:w="1702" w:type="dxa"/>
            <w:vMerge/>
            <w:vAlign w:val="center"/>
            <w:hideMark/>
          </w:tcPr>
          <w:p w14:paraId="2F77F67A"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1701" w:type="dxa"/>
            <w:vMerge w:val="restart"/>
            <w:vAlign w:val="center"/>
            <w:hideMark/>
          </w:tcPr>
          <w:p w14:paraId="28376C9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secundaria</w:t>
            </w:r>
          </w:p>
        </w:tc>
        <w:tc>
          <w:tcPr>
            <w:tcW w:w="2357" w:type="dxa"/>
            <w:vAlign w:val="center"/>
            <w:hideMark/>
          </w:tcPr>
          <w:p w14:paraId="714E385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976" w:type="dxa"/>
            <w:vAlign w:val="center"/>
            <w:hideMark/>
          </w:tcPr>
          <w:p w14:paraId="60D37C9A"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2</w:t>
            </w:r>
          </w:p>
        </w:tc>
        <w:tc>
          <w:tcPr>
            <w:tcW w:w="1320" w:type="dxa"/>
            <w:vAlign w:val="center"/>
            <w:hideMark/>
          </w:tcPr>
          <w:p w14:paraId="2C5FFF7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w:t>
            </w:r>
          </w:p>
        </w:tc>
        <w:tc>
          <w:tcPr>
            <w:tcW w:w="993" w:type="dxa"/>
            <w:gridSpan w:val="2"/>
            <w:vAlign w:val="center"/>
            <w:hideMark/>
          </w:tcPr>
          <w:p w14:paraId="79D8DBDC"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11</w:t>
            </w:r>
          </w:p>
        </w:tc>
      </w:tr>
      <w:tr w:rsidR="00E44376" w:rsidRPr="00F13656" w14:paraId="4905F7FA" w14:textId="77777777" w:rsidTr="00F13656">
        <w:trPr>
          <w:gridAfter w:val="1"/>
          <w:wAfter w:w="12" w:type="dxa"/>
        </w:trPr>
        <w:tc>
          <w:tcPr>
            <w:tcW w:w="1702" w:type="dxa"/>
            <w:vMerge/>
            <w:vAlign w:val="center"/>
            <w:hideMark/>
          </w:tcPr>
          <w:p w14:paraId="7684F402"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1701" w:type="dxa"/>
            <w:vMerge/>
            <w:vAlign w:val="center"/>
            <w:hideMark/>
          </w:tcPr>
          <w:p w14:paraId="6591EAB5"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29E616D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ESCOLARIDAD</w:t>
            </w:r>
          </w:p>
        </w:tc>
        <w:tc>
          <w:tcPr>
            <w:tcW w:w="976" w:type="dxa"/>
            <w:vAlign w:val="center"/>
            <w:hideMark/>
          </w:tcPr>
          <w:p w14:paraId="7B0818D0"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18.2%</w:t>
            </w:r>
          </w:p>
        </w:tc>
        <w:tc>
          <w:tcPr>
            <w:tcW w:w="1320" w:type="dxa"/>
            <w:vAlign w:val="center"/>
            <w:hideMark/>
          </w:tcPr>
          <w:p w14:paraId="00ACDF6C"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81.8%</w:t>
            </w:r>
          </w:p>
        </w:tc>
        <w:tc>
          <w:tcPr>
            <w:tcW w:w="993" w:type="dxa"/>
            <w:gridSpan w:val="2"/>
            <w:vAlign w:val="center"/>
            <w:hideMark/>
          </w:tcPr>
          <w:p w14:paraId="0303EF7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07DD3AE6" w14:textId="77777777" w:rsidTr="00F13656">
        <w:trPr>
          <w:gridAfter w:val="1"/>
          <w:wAfter w:w="12" w:type="dxa"/>
        </w:trPr>
        <w:tc>
          <w:tcPr>
            <w:tcW w:w="1702" w:type="dxa"/>
            <w:vMerge/>
            <w:vAlign w:val="center"/>
            <w:hideMark/>
          </w:tcPr>
          <w:p w14:paraId="05071810"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1701" w:type="dxa"/>
            <w:vMerge w:val="restart"/>
            <w:vAlign w:val="center"/>
            <w:hideMark/>
          </w:tcPr>
          <w:p w14:paraId="7C32C7B2"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bachillerato</w:t>
            </w:r>
          </w:p>
        </w:tc>
        <w:tc>
          <w:tcPr>
            <w:tcW w:w="2357" w:type="dxa"/>
            <w:vAlign w:val="center"/>
            <w:hideMark/>
          </w:tcPr>
          <w:p w14:paraId="4323E61C"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976" w:type="dxa"/>
            <w:vAlign w:val="center"/>
            <w:hideMark/>
          </w:tcPr>
          <w:p w14:paraId="533F901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0</w:t>
            </w:r>
          </w:p>
        </w:tc>
        <w:tc>
          <w:tcPr>
            <w:tcW w:w="1320" w:type="dxa"/>
            <w:vAlign w:val="center"/>
            <w:hideMark/>
          </w:tcPr>
          <w:p w14:paraId="4888C7D5"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3</w:t>
            </w:r>
          </w:p>
        </w:tc>
        <w:tc>
          <w:tcPr>
            <w:tcW w:w="993" w:type="dxa"/>
            <w:gridSpan w:val="2"/>
            <w:vAlign w:val="center"/>
            <w:hideMark/>
          </w:tcPr>
          <w:p w14:paraId="426716A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3</w:t>
            </w:r>
          </w:p>
        </w:tc>
      </w:tr>
      <w:tr w:rsidR="00E44376" w:rsidRPr="00F13656" w14:paraId="41386A42" w14:textId="77777777" w:rsidTr="00F13656">
        <w:trPr>
          <w:gridAfter w:val="1"/>
          <w:wAfter w:w="12" w:type="dxa"/>
        </w:trPr>
        <w:tc>
          <w:tcPr>
            <w:tcW w:w="1702" w:type="dxa"/>
            <w:vMerge/>
            <w:vAlign w:val="center"/>
            <w:hideMark/>
          </w:tcPr>
          <w:p w14:paraId="4D293370"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1701" w:type="dxa"/>
            <w:vMerge/>
            <w:vAlign w:val="center"/>
            <w:hideMark/>
          </w:tcPr>
          <w:p w14:paraId="40A73E22"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6B076E26"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ESCOLARIDAD</w:t>
            </w:r>
          </w:p>
        </w:tc>
        <w:tc>
          <w:tcPr>
            <w:tcW w:w="976" w:type="dxa"/>
            <w:vAlign w:val="center"/>
            <w:hideMark/>
          </w:tcPr>
          <w:p w14:paraId="171992C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0.0%</w:t>
            </w:r>
          </w:p>
        </w:tc>
        <w:tc>
          <w:tcPr>
            <w:tcW w:w="1320" w:type="dxa"/>
            <w:vAlign w:val="center"/>
            <w:hideMark/>
          </w:tcPr>
          <w:p w14:paraId="4B21AAF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c>
          <w:tcPr>
            <w:tcW w:w="993" w:type="dxa"/>
            <w:gridSpan w:val="2"/>
            <w:vAlign w:val="center"/>
            <w:hideMark/>
          </w:tcPr>
          <w:p w14:paraId="65A9E162"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0A0FCBED" w14:textId="77777777" w:rsidTr="00F13656">
        <w:trPr>
          <w:gridAfter w:val="1"/>
          <w:wAfter w:w="12" w:type="dxa"/>
        </w:trPr>
        <w:tc>
          <w:tcPr>
            <w:tcW w:w="1702" w:type="dxa"/>
            <w:vMerge/>
            <w:vAlign w:val="center"/>
            <w:hideMark/>
          </w:tcPr>
          <w:p w14:paraId="2C5130E8"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1701" w:type="dxa"/>
            <w:vMerge w:val="restart"/>
            <w:vAlign w:val="center"/>
            <w:hideMark/>
          </w:tcPr>
          <w:p w14:paraId="41CE0055"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universidad</w:t>
            </w:r>
          </w:p>
        </w:tc>
        <w:tc>
          <w:tcPr>
            <w:tcW w:w="2357" w:type="dxa"/>
            <w:vAlign w:val="center"/>
            <w:hideMark/>
          </w:tcPr>
          <w:p w14:paraId="16EFA4B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976" w:type="dxa"/>
            <w:vAlign w:val="center"/>
            <w:hideMark/>
          </w:tcPr>
          <w:p w14:paraId="028F6A56"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0</w:t>
            </w:r>
          </w:p>
        </w:tc>
        <w:tc>
          <w:tcPr>
            <w:tcW w:w="1320" w:type="dxa"/>
            <w:vAlign w:val="center"/>
            <w:hideMark/>
          </w:tcPr>
          <w:p w14:paraId="52EF14E5"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2</w:t>
            </w:r>
          </w:p>
        </w:tc>
        <w:tc>
          <w:tcPr>
            <w:tcW w:w="993" w:type="dxa"/>
            <w:gridSpan w:val="2"/>
            <w:vAlign w:val="center"/>
            <w:hideMark/>
          </w:tcPr>
          <w:p w14:paraId="3901831D"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2</w:t>
            </w:r>
          </w:p>
        </w:tc>
      </w:tr>
      <w:tr w:rsidR="00E44376" w:rsidRPr="00F13656" w14:paraId="147549AB" w14:textId="77777777" w:rsidTr="00F13656">
        <w:trPr>
          <w:gridAfter w:val="1"/>
          <w:wAfter w:w="12" w:type="dxa"/>
        </w:trPr>
        <w:tc>
          <w:tcPr>
            <w:tcW w:w="1702" w:type="dxa"/>
            <w:vMerge/>
            <w:vAlign w:val="center"/>
            <w:hideMark/>
          </w:tcPr>
          <w:p w14:paraId="1B0EF527" w14:textId="77777777" w:rsidR="00E44376" w:rsidRPr="00F13656" w:rsidRDefault="00E44376" w:rsidP="00D97675">
            <w:pPr>
              <w:spacing w:line="360" w:lineRule="auto"/>
              <w:jc w:val="center"/>
              <w:rPr>
                <w:rFonts w:ascii="Arial" w:eastAsia="Calibri" w:hAnsi="Arial" w:cs="AppleSystemUIFont"/>
                <w:b/>
                <w:bCs/>
                <w:color w:val="353535"/>
                <w:sz w:val="20"/>
                <w:szCs w:val="20"/>
              </w:rPr>
            </w:pPr>
          </w:p>
        </w:tc>
        <w:tc>
          <w:tcPr>
            <w:tcW w:w="1701" w:type="dxa"/>
            <w:vMerge/>
            <w:vAlign w:val="center"/>
            <w:hideMark/>
          </w:tcPr>
          <w:p w14:paraId="27DF9988"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4811D15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ESCOLARIDAD</w:t>
            </w:r>
          </w:p>
        </w:tc>
        <w:tc>
          <w:tcPr>
            <w:tcW w:w="976" w:type="dxa"/>
            <w:vAlign w:val="center"/>
            <w:hideMark/>
          </w:tcPr>
          <w:p w14:paraId="6E99F09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0.0%</w:t>
            </w:r>
          </w:p>
        </w:tc>
        <w:tc>
          <w:tcPr>
            <w:tcW w:w="1320" w:type="dxa"/>
            <w:vAlign w:val="center"/>
            <w:hideMark/>
          </w:tcPr>
          <w:p w14:paraId="22B0C5B3"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c>
          <w:tcPr>
            <w:tcW w:w="993" w:type="dxa"/>
            <w:gridSpan w:val="2"/>
            <w:vAlign w:val="center"/>
            <w:hideMark/>
          </w:tcPr>
          <w:p w14:paraId="729D37D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666CDEFC" w14:textId="77777777" w:rsidTr="00F13656">
        <w:trPr>
          <w:gridAfter w:val="1"/>
          <w:wAfter w:w="12" w:type="dxa"/>
        </w:trPr>
        <w:tc>
          <w:tcPr>
            <w:tcW w:w="3403" w:type="dxa"/>
            <w:gridSpan w:val="2"/>
            <w:vMerge w:val="restart"/>
            <w:vAlign w:val="center"/>
            <w:hideMark/>
          </w:tcPr>
          <w:p w14:paraId="7A8DB29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Total</w:t>
            </w:r>
          </w:p>
          <w:p w14:paraId="4354CF00" w14:textId="77777777" w:rsidR="00E44376" w:rsidRPr="00F13656" w:rsidRDefault="00E44376" w:rsidP="00D97675">
            <w:pPr>
              <w:spacing w:line="360" w:lineRule="auto"/>
              <w:jc w:val="center"/>
              <w:rPr>
                <w:rFonts w:ascii="Arial" w:eastAsia="Calibri" w:hAnsi="Arial" w:cs="AppleSystemUIFont"/>
                <w:color w:val="353535"/>
                <w:sz w:val="20"/>
                <w:szCs w:val="20"/>
              </w:rPr>
            </w:pPr>
          </w:p>
          <w:p w14:paraId="43437C98" w14:textId="77777777" w:rsidR="00E44376" w:rsidRPr="00F13656" w:rsidRDefault="00E44376" w:rsidP="00D97675">
            <w:pPr>
              <w:spacing w:line="360" w:lineRule="auto"/>
              <w:jc w:val="center"/>
              <w:rPr>
                <w:rFonts w:ascii="Arial" w:eastAsia="Calibri" w:hAnsi="Arial" w:cs="AppleSystemUIFont"/>
                <w:color w:val="353535"/>
                <w:sz w:val="20"/>
                <w:szCs w:val="20"/>
              </w:rPr>
            </w:pPr>
          </w:p>
          <w:p w14:paraId="7297EF13" w14:textId="27961229"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49BB9075"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lastRenderedPageBreak/>
              <w:t>Recuento</w:t>
            </w:r>
          </w:p>
        </w:tc>
        <w:tc>
          <w:tcPr>
            <w:tcW w:w="976" w:type="dxa"/>
            <w:vAlign w:val="center"/>
            <w:hideMark/>
          </w:tcPr>
          <w:p w14:paraId="3BA1A95A"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w:t>
            </w:r>
          </w:p>
        </w:tc>
        <w:tc>
          <w:tcPr>
            <w:tcW w:w="1320" w:type="dxa"/>
            <w:vAlign w:val="center"/>
            <w:hideMark/>
          </w:tcPr>
          <w:p w14:paraId="43EABB2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122</w:t>
            </w:r>
          </w:p>
        </w:tc>
        <w:tc>
          <w:tcPr>
            <w:tcW w:w="993" w:type="dxa"/>
            <w:gridSpan w:val="2"/>
            <w:vAlign w:val="center"/>
            <w:hideMark/>
          </w:tcPr>
          <w:p w14:paraId="1F1AE917"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131</w:t>
            </w:r>
          </w:p>
        </w:tc>
      </w:tr>
      <w:tr w:rsidR="00E44376" w:rsidRPr="00F13656" w14:paraId="7798BAC2" w14:textId="77777777" w:rsidTr="00F13656">
        <w:trPr>
          <w:gridAfter w:val="1"/>
          <w:wAfter w:w="12" w:type="dxa"/>
          <w:trHeight w:val="1187"/>
        </w:trPr>
        <w:tc>
          <w:tcPr>
            <w:tcW w:w="3403" w:type="dxa"/>
            <w:gridSpan w:val="2"/>
            <w:vMerge/>
            <w:vAlign w:val="center"/>
            <w:hideMark/>
          </w:tcPr>
          <w:p w14:paraId="79B35C42"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357" w:type="dxa"/>
            <w:vAlign w:val="center"/>
            <w:hideMark/>
          </w:tcPr>
          <w:p w14:paraId="3B1960A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ESCOLARIDAD</w:t>
            </w:r>
          </w:p>
          <w:p w14:paraId="70E753B3" w14:textId="0E1447F6" w:rsidR="00E44376" w:rsidRPr="00F13656" w:rsidRDefault="00E44376" w:rsidP="00D97675">
            <w:pPr>
              <w:spacing w:line="360" w:lineRule="auto"/>
              <w:jc w:val="center"/>
              <w:rPr>
                <w:rFonts w:ascii="Arial" w:eastAsia="Calibri" w:hAnsi="Arial" w:cs="AppleSystemUIFont"/>
                <w:color w:val="353535"/>
                <w:sz w:val="20"/>
                <w:szCs w:val="20"/>
              </w:rPr>
            </w:pPr>
          </w:p>
        </w:tc>
        <w:tc>
          <w:tcPr>
            <w:tcW w:w="976" w:type="dxa"/>
            <w:vAlign w:val="center"/>
            <w:hideMark/>
          </w:tcPr>
          <w:p w14:paraId="7582E07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6.9%</w:t>
            </w:r>
          </w:p>
        </w:tc>
        <w:tc>
          <w:tcPr>
            <w:tcW w:w="1320" w:type="dxa"/>
            <w:vAlign w:val="center"/>
            <w:hideMark/>
          </w:tcPr>
          <w:p w14:paraId="38E9A7A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93.1%</w:t>
            </w:r>
          </w:p>
        </w:tc>
        <w:tc>
          <w:tcPr>
            <w:tcW w:w="993" w:type="dxa"/>
            <w:gridSpan w:val="2"/>
            <w:vAlign w:val="center"/>
            <w:hideMark/>
          </w:tcPr>
          <w:p w14:paraId="5E064B1E" w14:textId="77777777" w:rsidR="00E44376" w:rsidRPr="00F13656" w:rsidRDefault="00E44376" w:rsidP="00D97675">
            <w:pPr>
              <w:spacing w:line="360" w:lineRule="auto"/>
              <w:jc w:val="center"/>
              <w:rPr>
                <w:rFonts w:ascii="Arial" w:eastAsia="Calibri" w:hAnsi="Arial" w:cs="AppleSystemUIFont"/>
                <w:color w:val="353535"/>
                <w:sz w:val="20"/>
                <w:szCs w:val="20"/>
              </w:rPr>
            </w:pPr>
          </w:p>
          <w:p w14:paraId="5204BBEC" w14:textId="0A9A56F2"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p w14:paraId="0D180142" w14:textId="77777777" w:rsidR="00E44376" w:rsidRPr="00F13656" w:rsidRDefault="00E44376" w:rsidP="00D97675">
            <w:pPr>
              <w:spacing w:line="360" w:lineRule="auto"/>
              <w:jc w:val="center"/>
              <w:rPr>
                <w:rFonts w:ascii="Arial" w:eastAsia="Calibri" w:hAnsi="Arial" w:cs="AppleSystemUIFont"/>
                <w:color w:val="353535"/>
                <w:sz w:val="20"/>
                <w:szCs w:val="20"/>
              </w:rPr>
            </w:pPr>
          </w:p>
          <w:p w14:paraId="76D229C1" w14:textId="1AAA29F3" w:rsidR="00E44376" w:rsidRPr="00F13656" w:rsidRDefault="00E44376" w:rsidP="00D97675">
            <w:pPr>
              <w:spacing w:line="360" w:lineRule="auto"/>
              <w:jc w:val="center"/>
              <w:rPr>
                <w:rFonts w:ascii="Arial" w:eastAsia="Calibri" w:hAnsi="Arial" w:cs="AppleSystemUIFont"/>
                <w:color w:val="353535"/>
                <w:sz w:val="20"/>
                <w:szCs w:val="20"/>
              </w:rPr>
            </w:pPr>
          </w:p>
        </w:tc>
      </w:tr>
    </w:tbl>
    <w:tbl>
      <w:tblPr>
        <w:tblStyle w:val="Tablaconcuadrculaclara"/>
        <w:tblpPr w:leftFromText="141" w:rightFromText="141" w:vertAnchor="text" w:horzAnchor="page" w:tblpX="1492" w:tblpY="297"/>
        <w:tblW w:w="9078" w:type="dxa"/>
        <w:tblLayout w:type="fixed"/>
        <w:tblLook w:val="04A0" w:firstRow="1" w:lastRow="0" w:firstColumn="1" w:lastColumn="0" w:noHBand="0" w:noVBand="1"/>
      </w:tblPr>
      <w:tblGrid>
        <w:gridCol w:w="3691"/>
        <w:gridCol w:w="1418"/>
        <w:gridCol w:w="916"/>
        <w:gridCol w:w="3053"/>
      </w:tblGrid>
      <w:tr w:rsidR="00D97675" w:rsidRPr="00F13656" w14:paraId="15EC8D19" w14:textId="77777777" w:rsidTr="00A72850">
        <w:trPr>
          <w:trHeight w:val="622"/>
        </w:trPr>
        <w:tc>
          <w:tcPr>
            <w:tcW w:w="3691" w:type="dxa"/>
            <w:vAlign w:val="center"/>
          </w:tcPr>
          <w:p w14:paraId="3941A92D" w14:textId="545E77B9" w:rsidR="00E44376" w:rsidRPr="00F13656" w:rsidRDefault="00E44376" w:rsidP="00A72850">
            <w:pPr>
              <w:spacing w:line="360" w:lineRule="auto"/>
              <w:rPr>
                <w:rFonts w:ascii="Arial" w:eastAsia="Calibri" w:hAnsi="Arial" w:cs="AppleSystemUIFont"/>
                <w:color w:val="353535"/>
                <w:sz w:val="20"/>
                <w:szCs w:val="20"/>
              </w:rPr>
            </w:pPr>
          </w:p>
        </w:tc>
        <w:tc>
          <w:tcPr>
            <w:tcW w:w="1418" w:type="dxa"/>
            <w:vAlign w:val="center"/>
            <w:hideMark/>
          </w:tcPr>
          <w:p w14:paraId="2703F133"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Valor</w:t>
            </w:r>
          </w:p>
        </w:tc>
        <w:tc>
          <w:tcPr>
            <w:tcW w:w="916" w:type="dxa"/>
            <w:vAlign w:val="center"/>
            <w:hideMark/>
          </w:tcPr>
          <w:p w14:paraId="5D4900CD" w14:textId="77777777" w:rsidR="00E44376" w:rsidRPr="00F13656" w:rsidRDefault="00E44376" w:rsidP="00D97675">
            <w:pPr>
              <w:spacing w:line="360" w:lineRule="auto"/>
              <w:jc w:val="center"/>
              <w:rPr>
                <w:rFonts w:ascii="Arial" w:eastAsia="Calibri" w:hAnsi="Arial" w:cs="AppleSystemUIFont"/>
                <w:color w:val="353535"/>
                <w:sz w:val="20"/>
                <w:szCs w:val="20"/>
              </w:rPr>
            </w:pPr>
            <w:proofErr w:type="spellStart"/>
            <w:r w:rsidRPr="00F13656">
              <w:rPr>
                <w:rFonts w:ascii="Arial" w:eastAsia="Calibri" w:hAnsi="Arial" w:cs="AppleSystemUIFont"/>
                <w:color w:val="353535"/>
                <w:sz w:val="20"/>
                <w:szCs w:val="20"/>
              </w:rPr>
              <w:t>gl</w:t>
            </w:r>
            <w:proofErr w:type="spellEnd"/>
          </w:p>
        </w:tc>
        <w:tc>
          <w:tcPr>
            <w:tcW w:w="3053" w:type="dxa"/>
            <w:vAlign w:val="center"/>
            <w:hideMark/>
          </w:tcPr>
          <w:p w14:paraId="54B0990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Sig. asintótica (bilateral)</w:t>
            </w:r>
          </w:p>
        </w:tc>
      </w:tr>
      <w:tr w:rsidR="00E44376" w:rsidRPr="00F13656" w14:paraId="70D0BFD4" w14:textId="77777777" w:rsidTr="00A72850">
        <w:tc>
          <w:tcPr>
            <w:tcW w:w="3691" w:type="dxa"/>
            <w:vAlign w:val="center"/>
            <w:hideMark/>
          </w:tcPr>
          <w:p w14:paraId="2EEDB7D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Chi-cuadrado de Pearson</w:t>
            </w:r>
          </w:p>
        </w:tc>
        <w:tc>
          <w:tcPr>
            <w:tcW w:w="1418" w:type="dxa"/>
            <w:vAlign w:val="center"/>
            <w:hideMark/>
          </w:tcPr>
          <w:p w14:paraId="70B2C96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5.251</w:t>
            </w:r>
            <w:r w:rsidRPr="00F13656">
              <w:rPr>
                <w:rFonts w:ascii="Arial" w:eastAsia="Calibri" w:hAnsi="Arial" w:cs="AppleSystemUIFont"/>
                <w:color w:val="353535"/>
                <w:sz w:val="20"/>
                <w:szCs w:val="20"/>
                <w:vertAlign w:val="superscript"/>
              </w:rPr>
              <w:t>a</w:t>
            </w:r>
          </w:p>
        </w:tc>
        <w:tc>
          <w:tcPr>
            <w:tcW w:w="916" w:type="dxa"/>
            <w:vAlign w:val="center"/>
            <w:hideMark/>
          </w:tcPr>
          <w:p w14:paraId="15E5A93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4</w:t>
            </w:r>
          </w:p>
        </w:tc>
        <w:tc>
          <w:tcPr>
            <w:tcW w:w="3053" w:type="dxa"/>
            <w:vAlign w:val="center"/>
            <w:hideMark/>
          </w:tcPr>
          <w:p w14:paraId="2699AEB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0.262</w:t>
            </w:r>
          </w:p>
        </w:tc>
      </w:tr>
      <w:tr w:rsidR="00E44376" w:rsidRPr="00F13656" w14:paraId="0E9D0FD4" w14:textId="77777777" w:rsidTr="00A72850">
        <w:tc>
          <w:tcPr>
            <w:tcW w:w="3691" w:type="dxa"/>
            <w:vAlign w:val="center"/>
            <w:hideMark/>
          </w:tcPr>
          <w:p w14:paraId="135C12F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Razón de verosimilitudes</w:t>
            </w:r>
          </w:p>
        </w:tc>
        <w:tc>
          <w:tcPr>
            <w:tcW w:w="1418" w:type="dxa"/>
            <w:vAlign w:val="center"/>
            <w:hideMark/>
          </w:tcPr>
          <w:p w14:paraId="4E4F62D2"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5.630</w:t>
            </w:r>
          </w:p>
        </w:tc>
        <w:tc>
          <w:tcPr>
            <w:tcW w:w="916" w:type="dxa"/>
            <w:vAlign w:val="center"/>
            <w:hideMark/>
          </w:tcPr>
          <w:p w14:paraId="568EDFC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4</w:t>
            </w:r>
          </w:p>
        </w:tc>
        <w:tc>
          <w:tcPr>
            <w:tcW w:w="3053" w:type="dxa"/>
            <w:vAlign w:val="center"/>
            <w:hideMark/>
          </w:tcPr>
          <w:p w14:paraId="422B3500"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.229</w:t>
            </w:r>
          </w:p>
        </w:tc>
      </w:tr>
      <w:tr w:rsidR="00E44376" w:rsidRPr="00F13656" w14:paraId="06ED46CE" w14:textId="77777777" w:rsidTr="00A72850">
        <w:tc>
          <w:tcPr>
            <w:tcW w:w="3691" w:type="dxa"/>
            <w:vAlign w:val="center"/>
            <w:hideMark/>
          </w:tcPr>
          <w:p w14:paraId="3A74EECA"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Asociación lineal por lineal</w:t>
            </w:r>
          </w:p>
        </w:tc>
        <w:tc>
          <w:tcPr>
            <w:tcW w:w="1418" w:type="dxa"/>
            <w:vAlign w:val="center"/>
            <w:hideMark/>
          </w:tcPr>
          <w:p w14:paraId="32F98CC2"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.265</w:t>
            </w:r>
          </w:p>
        </w:tc>
        <w:tc>
          <w:tcPr>
            <w:tcW w:w="916" w:type="dxa"/>
            <w:vAlign w:val="center"/>
            <w:hideMark/>
          </w:tcPr>
          <w:p w14:paraId="2A99ABF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w:t>
            </w:r>
          </w:p>
        </w:tc>
        <w:tc>
          <w:tcPr>
            <w:tcW w:w="3053" w:type="dxa"/>
            <w:vAlign w:val="center"/>
            <w:hideMark/>
          </w:tcPr>
          <w:p w14:paraId="64680DF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.607</w:t>
            </w:r>
          </w:p>
        </w:tc>
      </w:tr>
      <w:tr w:rsidR="00E44376" w:rsidRPr="00F13656" w14:paraId="19B9461F" w14:textId="77777777" w:rsidTr="00A72850">
        <w:tc>
          <w:tcPr>
            <w:tcW w:w="3691" w:type="dxa"/>
            <w:vAlign w:val="center"/>
            <w:hideMark/>
          </w:tcPr>
          <w:p w14:paraId="57C2008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N de casos válidos</w:t>
            </w:r>
          </w:p>
        </w:tc>
        <w:tc>
          <w:tcPr>
            <w:tcW w:w="1418" w:type="dxa"/>
            <w:vAlign w:val="center"/>
            <w:hideMark/>
          </w:tcPr>
          <w:p w14:paraId="489B6E5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122</w:t>
            </w:r>
          </w:p>
        </w:tc>
        <w:tc>
          <w:tcPr>
            <w:tcW w:w="916" w:type="dxa"/>
            <w:vAlign w:val="center"/>
          </w:tcPr>
          <w:p w14:paraId="0DE5195D"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3053" w:type="dxa"/>
            <w:vAlign w:val="center"/>
          </w:tcPr>
          <w:p w14:paraId="290AADC6" w14:textId="77777777" w:rsidR="00E44376" w:rsidRPr="00F13656" w:rsidRDefault="00E44376" w:rsidP="00D97675">
            <w:pPr>
              <w:spacing w:line="360" w:lineRule="auto"/>
              <w:jc w:val="center"/>
              <w:rPr>
                <w:rFonts w:ascii="Arial" w:eastAsia="Calibri" w:hAnsi="Arial" w:cs="AppleSystemUIFont"/>
                <w:color w:val="353535"/>
                <w:sz w:val="20"/>
                <w:szCs w:val="20"/>
              </w:rPr>
            </w:pPr>
          </w:p>
        </w:tc>
      </w:tr>
    </w:tbl>
    <w:p w14:paraId="38D45086" w14:textId="77777777" w:rsidR="00E44376" w:rsidRDefault="00E44376" w:rsidP="00E44376">
      <w:pPr>
        <w:spacing w:line="360" w:lineRule="auto"/>
        <w:jc w:val="both"/>
        <w:rPr>
          <w:rFonts w:ascii="Arial" w:eastAsia="Calibri" w:hAnsi="Arial" w:cs="AppleSystemUIFont"/>
          <w:color w:val="353535"/>
          <w:lang w:val="es-ES_tradnl"/>
        </w:rPr>
      </w:pPr>
    </w:p>
    <w:p w14:paraId="1CD4DF75" w14:textId="77777777" w:rsidR="00E44376" w:rsidRDefault="00E44376" w:rsidP="00E44376">
      <w:pPr>
        <w:spacing w:line="360" w:lineRule="auto"/>
        <w:jc w:val="both"/>
        <w:rPr>
          <w:rFonts w:ascii="Arial" w:eastAsia="Calibri" w:hAnsi="Arial" w:cs="AppleSystemUIFont"/>
          <w:i/>
          <w:iCs/>
          <w:lang w:val="en-US"/>
        </w:rPr>
      </w:pPr>
    </w:p>
    <w:p w14:paraId="64E35DEF" w14:textId="39E55C32" w:rsidR="00E44376" w:rsidRDefault="00E44376" w:rsidP="00E44376">
      <w:pPr>
        <w:spacing w:line="360" w:lineRule="auto"/>
        <w:jc w:val="both"/>
        <w:rPr>
          <w:rFonts w:ascii="Arial" w:eastAsia="Calibri" w:hAnsi="Arial" w:cs="AppleSystemUIFont"/>
          <w:i/>
          <w:iCs/>
          <w:lang w:val="en-US"/>
        </w:rPr>
      </w:pPr>
      <w:r w:rsidRPr="00E44376">
        <w:rPr>
          <w:rFonts w:ascii="Arial" w:eastAsia="Calibri" w:hAnsi="Arial" w:cs="AppleSystemUIFont"/>
          <w:i/>
          <w:iCs/>
          <w:lang w:val="en-US"/>
        </w:rPr>
        <w:t>Fuente: IBM Corp. (2024). IBM SPSS Statistics for Windows, Version 29.0 Armonk, NY: IBM Corp.</w:t>
      </w:r>
    </w:p>
    <w:p w14:paraId="2F0EC37B" w14:textId="77777777" w:rsidR="00D97675" w:rsidRPr="00E44376" w:rsidRDefault="00D97675" w:rsidP="00E44376">
      <w:pPr>
        <w:spacing w:line="360" w:lineRule="auto"/>
        <w:jc w:val="both"/>
        <w:rPr>
          <w:rFonts w:ascii="Arial" w:eastAsia="Calibri" w:hAnsi="Arial" w:cs="AppleSystemUIFont"/>
          <w:i/>
          <w:iCs/>
          <w:lang w:val="en-US"/>
        </w:rPr>
      </w:pPr>
    </w:p>
    <w:p w14:paraId="42C7331B" w14:textId="6CEEA752" w:rsidR="00E44376" w:rsidRPr="00F13656" w:rsidRDefault="00E44376" w:rsidP="00E44376">
      <w:pPr>
        <w:spacing w:line="360" w:lineRule="auto"/>
        <w:jc w:val="both"/>
        <w:rPr>
          <w:rFonts w:ascii="Arial" w:eastAsia="Calibri" w:hAnsi="Arial" w:cs="AppleSystemUIFont"/>
          <w:color w:val="353535"/>
          <w:sz w:val="24"/>
          <w:szCs w:val="24"/>
        </w:rPr>
      </w:pPr>
      <w:r w:rsidRPr="00F13656">
        <w:rPr>
          <w:rFonts w:ascii="Arial" w:eastAsia="Calibri" w:hAnsi="Arial" w:cs="AppleSystemUIFont"/>
          <w:color w:val="353535"/>
          <w:sz w:val="24"/>
          <w:szCs w:val="24"/>
        </w:rPr>
        <w:t>En la tabla 1</w:t>
      </w:r>
      <w:r w:rsidR="00C549BE">
        <w:rPr>
          <w:rFonts w:ascii="Arial" w:eastAsia="Calibri" w:hAnsi="Arial" w:cs="AppleSystemUIFont"/>
          <w:color w:val="353535"/>
          <w:sz w:val="24"/>
          <w:szCs w:val="24"/>
        </w:rPr>
        <w:t>4</w:t>
      </w:r>
      <w:r w:rsidRPr="00F13656">
        <w:rPr>
          <w:rFonts w:ascii="Arial" w:eastAsia="Calibri" w:hAnsi="Arial" w:cs="AppleSystemUIFont"/>
          <w:color w:val="353535"/>
          <w:sz w:val="24"/>
          <w:szCs w:val="24"/>
        </w:rPr>
        <w:t xml:space="preserve"> se </w:t>
      </w:r>
      <w:r w:rsidR="00DA0934" w:rsidRPr="00F13656">
        <w:rPr>
          <w:rFonts w:ascii="Arial" w:eastAsia="Calibri" w:hAnsi="Arial" w:cs="AppleSystemUIFont"/>
          <w:color w:val="353535"/>
          <w:sz w:val="24"/>
          <w:szCs w:val="24"/>
        </w:rPr>
        <w:t>evaluó</w:t>
      </w:r>
      <w:r w:rsidRPr="00F13656">
        <w:rPr>
          <w:rFonts w:ascii="Arial" w:eastAsia="Calibri" w:hAnsi="Arial" w:cs="AppleSystemUIFont"/>
          <w:color w:val="353535"/>
          <w:sz w:val="24"/>
          <w:szCs w:val="24"/>
        </w:rPr>
        <w:t xml:space="preserve"> la relación entre la escolaridad y la adherencia al tratamiento. significancia asintótica bilateral es 0.262, el cuál es un valor mayor a lo </w:t>
      </w:r>
      <w:r w:rsidR="00DA0934" w:rsidRPr="00F13656">
        <w:rPr>
          <w:rFonts w:ascii="Arial" w:eastAsia="Calibri" w:hAnsi="Arial" w:cs="AppleSystemUIFont"/>
          <w:color w:val="353535"/>
          <w:sz w:val="24"/>
          <w:szCs w:val="24"/>
        </w:rPr>
        <w:t>esperado, lo</w:t>
      </w:r>
      <w:r w:rsidRPr="00F13656">
        <w:rPr>
          <w:rFonts w:ascii="Arial" w:eastAsia="Calibri" w:hAnsi="Arial" w:cs="AppleSystemUIFont"/>
          <w:color w:val="353535"/>
          <w:sz w:val="24"/>
          <w:szCs w:val="24"/>
        </w:rPr>
        <w:t xml:space="preserve"> que indica que no hay evidencia suficiente para rechazar la hipótesis nula. En otras palabras, no existe una relación entre la escolaridad y la adherencia al tratamiento en esta muestra.</w:t>
      </w:r>
    </w:p>
    <w:p w14:paraId="036E4F50" w14:textId="22E66FD4" w:rsidR="00D97675" w:rsidRDefault="00D97675" w:rsidP="00E44376">
      <w:pPr>
        <w:spacing w:line="360" w:lineRule="auto"/>
        <w:jc w:val="both"/>
        <w:rPr>
          <w:rFonts w:ascii="Arial" w:eastAsia="Calibri" w:hAnsi="Arial" w:cs="AppleSystemUIFont"/>
          <w:color w:val="353535"/>
        </w:rPr>
      </w:pPr>
    </w:p>
    <w:p w14:paraId="29259C35" w14:textId="77777777" w:rsidR="00C549BE" w:rsidRPr="00E44376" w:rsidRDefault="00C549BE" w:rsidP="00E44376">
      <w:pPr>
        <w:spacing w:line="360" w:lineRule="auto"/>
        <w:jc w:val="both"/>
        <w:rPr>
          <w:rFonts w:ascii="Arial" w:eastAsia="Calibri" w:hAnsi="Arial" w:cs="AppleSystemUIFont"/>
          <w:color w:val="353535"/>
        </w:rPr>
      </w:pPr>
    </w:p>
    <w:p w14:paraId="6F007021" w14:textId="38A5A742" w:rsidR="00E44376" w:rsidRPr="00F13656" w:rsidRDefault="00E44376" w:rsidP="00E44376">
      <w:pPr>
        <w:spacing w:line="360" w:lineRule="auto"/>
        <w:jc w:val="both"/>
        <w:rPr>
          <w:rFonts w:ascii="Arial" w:eastAsia="Calibri" w:hAnsi="Arial" w:cs="AppleSystemUIFont"/>
          <w:b/>
          <w:bCs/>
          <w:color w:val="353535"/>
          <w:sz w:val="24"/>
          <w:szCs w:val="24"/>
          <w:lang w:val="es-ES_tradnl"/>
        </w:rPr>
      </w:pPr>
      <w:r w:rsidRPr="00F13656">
        <w:rPr>
          <w:rFonts w:ascii="Arial" w:eastAsia="Calibri" w:hAnsi="Arial" w:cs="AppleSystemUIFont"/>
          <w:b/>
          <w:bCs/>
          <w:color w:val="353535"/>
          <w:sz w:val="24"/>
          <w:szCs w:val="24"/>
          <w:lang w:val="es-ES_tradnl"/>
        </w:rPr>
        <w:t xml:space="preserve">Tabla </w:t>
      </w:r>
      <w:r w:rsidR="00F13656">
        <w:rPr>
          <w:rFonts w:ascii="Arial" w:eastAsia="Calibri" w:hAnsi="Arial" w:cs="AppleSystemUIFont"/>
          <w:b/>
          <w:bCs/>
          <w:color w:val="353535"/>
          <w:sz w:val="24"/>
          <w:szCs w:val="24"/>
          <w:lang w:val="es-ES_tradnl"/>
        </w:rPr>
        <w:t>1</w:t>
      </w:r>
      <w:r w:rsidR="00073DF2">
        <w:rPr>
          <w:rFonts w:ascii="Arial" w:eastAsia="Calibri" w:hAnsi="Arial" w:cs="AppleSystemUIFont"/>
          <w:b/>
          <w:bCs/>
          <w:color w:val="353535"/>
          <w:sz w:val="24"/>
          <w:szCs w:val="24"/>
          <w:lang w:val="es-ES_tradnl"/>
        </w:rPr>
        <w:t>5</w:t>
      </w:r>
      <w:r w:rsidRPr="00F13656">
        <w:rPr>
          <w:rFonts w:ascii="Arial" w:eastAsia="Calibri" w:hAnsi="Arial" w:cs="AppleSystemUIFont"/>
          <w:b/>
          <w:bCs/>
          <w:color w:val="353535"/>
          <w:sz w:val="24"/>
          <w:szCs w:val="24"/>
          <w:lang w:val="es-ES_tradnl"/>
        </w:rPr>
        <w:t xml:space="preserve">. Relación estado civil y falta de adherencia al tratamiento </w:t>
      </w:r>
    </w:p>
    <w:p w14:paraId="067D3664" w14:textId="77777777" w:rsidR="0093049E" w:rsidRPr="00D97675" w:rsidRDefault="0093049E" w:rsidP="00E44376">
      <w:pPr>
        <w:spacing w:line="360" w:lineRule="auto"/>
        <w:jc w:val="both"/>
        <w:rPr>
          <w:rFonts w:ascii="Arial" w:eastAsia="Calibri" w:hAnsi="Arial" w:cs="AppleSystemUIFont"/>
          <w:color w:val="353535"/>
          <w:sz w:val="24"/>
          <w:szCs w:val="24"/>
          <w:lang w:val="es-ES_tradnl"/>
        </w:rPr>
      </w:pPr>
    </w:p>
    <w:tbl>
      <w:tblPr>
        <w:tblStyle w:val="Tablaconcuadrculaclara"/>
        <w:tblW w:w="9214" w:type="dxa"/>
        <w:tblInd w:w="-5" w:type="dxa"/>
        <w:tblLayout w:type="fixed"/>
        <w:tblLook w:val="04A0" w:firstRow="1" w:lastRow="0" w:firstColumn="1" w:lastColumn="0" w:noHBand="0" w:noVBand="1"/>
      </w:tblPr>
      <w:tblGrid>
        <w:gridCol w:w="1276"/>
        <w:gridCol w:w="1276"/>
        <w:gridCol w:w="2787"/>
        <w:gridCol w:w="1324"/>
        <w:gridCol w:w="1417"/>
        <w:gridCol w:w="1134"/>
      </w:tblGrid>
      <w:tr w:rsidR="00E44376" w:rsidRPr="00F13656" w14:paraId="3244766E" w14:textId="77777777" w:rsidTr="00D97675">
        <w:tc>
          <w:tcPr>
            <w:tcW w:w="5339" w:type="dxa"/>
            <w:gridSpan w:val="3"/>
            <w:vMerge w:val="restart"/>
            <w:vAlign w:val="center"/>
          </w:tcPr>
          <w:p w14:paraId="7EDA97EC"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41" w:type="dxa"/>
            <w:gridSpan w:val="2"/>
            <w:vAlign w:val="center"/>
            <w:hideMark/>
          </w:tcPr>
          <w:p w14:paraId="23033558"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adherencia</w:t>
            </w:r>
          </w:p>
        </w:tc>
        <w:tc>
          <w:tcPr>
            <w:tcW w:w="1134" w:type="dxa"/>
            <w:vMerge w:val="restart"/>
            <w:vAlign w:val="center"/>
            <w:hideMark/>
          </w:tcPr>
          <w:p w14:paraId="4D222724"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Total</w:t>
            </w:r>
          </w:p>
        </w:tc>
      </w:tr>
      <w:tr w:rsidR="00E44376" w:rsidRPr="00F13656" w14:paraId="07EA3CF1" w14:textId="77777777" w:rsidTr="00D97675">
        <w:tc>
          <w:tcPr>
            <w:tcW w:w="5339" w:type="dxa"/>
            <w:gridSpan w:val="3"/>
            <w:vMerge/>
            <w:vAlign w:val="center"/>
            <w:hideMark/>
          </w:tcPr>
          <w:p w14:paraId="07803873"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324" w:type="dxa"/>
            <w:vAlign w:val="center"/>
            <w:hideMark/>
          </w:tcPr>
          <w:p w14:paraId="5D024920"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adherente</w:t>
            </w:r>
          </w:p>
        </w:tc>
        <w:tc>
          <w:tcPr>
            <w:tcW w:w="1417" w:type="dxa"/>
            <w:vAlign w:val="center"/>
            <w:hideMark/>
          </w:tcPr>
          <w:p w14:paraId="3BBC370D"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no adherente</w:t>
            </w:r>
          </w:p>
        </w:tc>
        <w:tc>
          <w:tcPr>
            <w:tcW w:w="1134" w:type="dxa"/>
            <w:vMerge/>
            <w:vAlign w:val="center"/>
            <w:hideMark/>
          </w:tcPr>
          <w:p w14:paraId="3E98D32D" w14:textId="77777777" w:rsidR="00E44376" w:rsidRPr="00F13656" w:rsidRDefault="00E44376" w:rsidP="00E44376">
            <w:pPr>
              <w:spacing w:line="360" w:lineRule="auto"/>
              <w:jc w:val="center"/>
              <w:rPr>
                <w:rFonts w:ascii="Arial" w:eastAsia="Calibri" w:hAnsi="Arial" w:cs="Arial"/>
                <w:color w:val="353535"/>
                <w:sz w:val="20"/>
                <w:szCs w:val="20"/>
              </w:rPr>
            </w:pPr>
          </w:p>
        </w:tc>
      </w:tr>
      <w:tr w:rsidR="00D97675" w:rsidRPr="00F13656" w14:paraId="3417528B" w14:textId="77777777" w:rsidTr="00D97675">
        <w:tc>
          <w:tcPr>
            <w:tcW w:w="1276" w:type="dxa"/>
            <w:vMerge w:val="restart"/>
            <w:vAlign w:val="center"/>
            <w:hideMark/>
          </w:tcPr>
          <w:p w14:paraId="4030A9FD"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lastRenderedPageBreak/>
              <w:t>ESTADO CIVIL</w:t>
            </w:r>
          </w:p>
        </w:tc>
        <w:tc>
          <w:tcPr>
            <w:tcW w:w="1276" w:type="dxa"/>
            <w:vMerge w:val="restart"/>
            <w:vAlign w:val="center"/>
            <w:hideMark/>
          </w:tcPr>
          <w:p w14:paraId="25F630D8"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soltero</w:t>
            </w:r>
          </w:p>
        </w:tc>
        <w:tc>
          <w:tcPr>
            <w:tcW w:w="2787" w:type="dxa"/>
            <w:vAlign w:val="center"/>
            <w:hideMark/>
          </w:tcPr>
          <w:p w14:paraId="70BC9174"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Recuento</w:t>
            </w:r>
          </w:p>
        </w:tc>
        <w:tc>
          <w:tcPr>
            <w:tcW w:w="1324" w:type="dxa"/>
            <w:vAlign w:val="center"/>
            <w:hideMark/>
          </w:tcPr>
          <w:p w14:paraId="0D24F7D2"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2</w:t>
            </w:r>
          </w:p>
        </w:tc>
        <w:tc>
          <w:tcPr>
            <w:tcW w:w="1417" w:type="dxa"/>
            <w:vAlign w:val="center"/>
            <w:hideMark/>
          </w:tcPr>
          <w:p w14:paraId="5E43DD5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46</w:t>
            </w:r>
          </w:p>
        </w:tc>
        <w:tc>
          <w:tcPr>
            <w:tcW w:w="1134" w:type="dxa"/>
            <w:vAlign w:val="center"/>
            <w:hideMark/>
          </w:tcPr>
          <w:p w14:paraId="6C8E8F2B"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48</w:t>
            </w:r>
          </w:p>
        </w:tc>
      </w:tr>
      <w:tr w:rsidR="00E44376" w:rsidRPr="00F13656" w14:paraId="09DE2D60" w14:textId="77777777" w:rsidTr="00D97675">
        <w:tc>
          <w:tcPr>
            <w:tcW w:w="1276" w:type="dxa"/>
            <w:vMerge/>
            <w:vAlign w:val="center"/>
            <w:hideMark/>
          </w:tcPr>
          <w:p w14:paraId="7DC663F4"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ign w:val="center"/>
            <w:hideMark/>
          </w:tcPr>
          <w:p w14:paraId="3EF57017"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87" w:type="dxa"/>
            <w:vAlign w:val="center"/>
            <w:hideMark/>
          </w:tcPr>
          <w:p w14:paraId="68DA0449"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 dentro de ESTADO CIVIL</w:t>
            </w:r>
          </w:p>
        </w:tc>
        <w:tc>
          <w:tcPr>
            <w:tcW w:w="1324" w:type="dxa"/>
            <w:vAlign w:val="center"/>
            <w:hideMark/>
          </w:tcPr>
          <w:p w14:paraId="0EE34DDF"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4.2%</w:t>
            </w:r>
          </w:p>
        </w:tc>
        <w:tc>
          <w:tcPr>
            <w:tcW w:w="1417" w:type="dxa"/>
            <w:vAlign w:val="center"/>
            <w:hideMark/>
          </w:tcPr>
          <w:p w14:paraId="412F265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95.8%</w:t>
            </w:r>
          </w:p>
        </w:tc>
        <w:tc>
          <w:tcPr>
            <w:tcW w:w="1134" w:type="dxa"/>
            <w:vAlign w:val="center"/>
            <w:hideMark/>
          </w:tcPr>
          <w:p w14:paraId="48DE0E7A"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r>
      <w:tr w:rsidR="00D97675" w:rsidRPr="00F13656" w14:paraId="177494BC" w14:textId="77777777" w:rsidTr="00D97675">
        <w:tc>
          <w:tcPr>
            <w:tcW w:w="1276" w:type="dxa"/>
            <w:vMerge/>
            <w:vAlign w:val="center"/>
            <w:hideMark/>
          </w:tcPr>
          <w:p w14:paraId="2B7F6131"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restart"/>
            <w:vAlign w:val="center"/>
            <w:hideMark/>
          </w:tcPr>
          <w:p w14:paraId="50C059CF"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casado</w:t>
            </w:r>
          </w:p>
        </w:tc>
        <w:tc>
          <w:tcPr>
            <w:tcW w:w="2787" w:type="dxa"/>
            <w:vAlign w:val="center"/>
            <w:hideMark/>
          </w:tcPr>
          <w:p w14:paraId="7E423F3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Recuento</w:t>
            </w:r>
          </w:p>
        </w:tc>
        <w:tc>
          <w:tcPr>
            <w:tcW w:w="1324" w:type="dxa"/>
            <w:vAlign w:val="center"/>
            <w:hideMark/>
          </w:tcPr>
          <w:p w14:paraId="4E7F8209"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0</w:t>
            </w:r>
          </w:p>
        </w:tc>
        <w:tc>
          <w:tcPr>
            <w:tcW w:w="1417" w:type="dxa"/>
            <w:vAlign w:val="center"/>
            <w:hideMark/>
          </w:tcPr>
          <w:p w14:paraId="0CAC6C8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27</w:t>
            </w:r>
          </w:p>
        </w:tc>
        <w:tc>
          <w:tcPr>
            <w:tcW w:w="1134" w:type="dxa"/>
            <w:vAlign w:val="center"/>
            <w:hideMark/>
          </w:tcPr>
          <w:p w14:paraId="4DCB9DE1"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27</w:t>
            </w:r>
          </w:p>
        </w:tc>
      </w:tr>
      <w:tr w:rsidR="00E44376" w:rsidRPr="00F13656" w14:paraId="6B5AFF1D" w14:textId="77777777" w:rsidTr="00D97675">
        <w:tc>
          <w:tcPr>
            <w:tcW w:w="1276" w:type="dxa"/>
            <w:vMerge/>
            <w:vAlign w:val="center"/>
            <w:hideMark/>
          </w:tcPr>
          <w:p w14:paraId="6E7ABB86"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ign w:val="center"/>
            <w:hideMark/>
          </w:tcPr>
          <w:p w14:paraId="7578EB9A"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87" w:type="dxa"/>
            <w:vAlign w:val="center"/>
            <w:hideMark/>
          </w:tcPr>
          <w:p w14:paraId="3AF370C0"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 dentro de ESTADO CIVIL</w:t>
            </w:r>
          </w:p>
        </w:tc>
        <w:tc>
          <w:tcPr>
            <w:tcW w:w="1324" w:type="dxa"/>
            <w:vAlign w:val="center"/>
            <w:hideMark/>
          </w:tcPr>
          <w:p w14:paraId="28394EB1"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0.0%</w:t>
            </w:r>
          </w:p>
        </w:tc>
        <w:tc>
          <w:tcPr>
            <w:tcW w:w="1417" w:type="dxa"/>
            <w:vAlign w:val="center"/>
            <w:hideMark/>
          </w:tcPr>
          <w:p w14:paraId="398CA714"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c>
          <w:tcPr>
            <w:tcW w:w="1134" w:type="dxa"/>
            <w:vAlign w:val="center"/>
            <w:hideMark/>
          </w:tcPr>
          <w:p w14:paraId="63F28EBE"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r>
      <w:tr w:rsidR="00D97675" w:rsidRPr="00F13656" w14:paraId="67575B9A" w14:textId="77777777" w:rsidTr="00D97675">
        <w:tc>
          <w:tcPr>
            <w:tcW w:w="1276" w:type="dxa"/>
            <w:vMerge/>
            <w:vAlign w:val="center"/>
            <w:hideMark/>
          </w:tcPr>
          <w:p w14:paraId="1CF9F18D"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restart"/>
            <w:vAlign w:val="center"/>
            <w:hideMark/>
          </w:tcPr>
          <w:p w14:paraId="3BB464FF"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divorciado</w:t>
            </w:r>
          </w:p>
        </w:tc>
        <w:tc>
          <w:tcPr>
            <w:tcW w:w="2787" w:type="dxa"/>
            <w:vAlign w:val="center"/>
            <w:hideMark/>
          </w:tcPr>
          <w:p w14:paraId="12935C0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Recuento</w:t>
            </w:r>
          </w:p>
        </w:tc>
        <w:tc>
          <w:tcPr>
            <w:tcW w:w="1324" w:type="dxa"/>
            <w:vAlign w:val="center"/>
            <w:hideMark/>
          </w:tcPr>
          <w:p w14:paraId="3A3D9C9B"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0</w:t>
            </w:r>
          </w:p>
        </w:tc>
        <w:tc>
          <w:tcPr>
            <w:tcW w:w="1417" w:type="dxa"/>
            <w:vAlign w:val="center"/>
            <w:hideMark/>
          </w:tcPr>
          <w:p w14:paraId="68ADC504"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7</w:t>
            </w:r>
          </w:p>
        </w:tc>
        <w:tc>
          <w:tcPr>
            <w:tcW w:w="1134" w:type="dxa"/>
            <w:vAlign w:val="center"/>
            <w:hideMark/>
          </w:tcPr>
          <w:p w14:paraId="6D6C1B11"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7</w:t>
            </w:r>
          </w:p>
        </w:tc>
      </w:tr>
      <w:tr w:rsidR="00E44376" w:rsidRPr="00F13656" w14:paraId="5A29024F" w14:textId="77777777" w:rsidTr="00D97675">
        <w:tc>
          <w:tcPr>
            <w:tcW w:w="1276" w:type="dxa"/>
            <w:vMerge/>
            <w:vAlign w:val="center"/>
            <w:hideMark/>
          </w:tcPr>
          <w:p w14:paraId="1D6209AD"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ign w:val="center"/>
            <w:hideMark/>
          </w:tcPr>
          <w:p w14:paraId="5519E672"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87" w:type="dxa"/>
            <w:vAlign w:val="center"/>
            <w:hideMark/>
          </w:tcPr>
          <w:p w14:paraId="5DAA90E2"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 dentro de ESTADO CIVIL</w:t>
            </w:r>
          </w:p>
        </w:tc>
        <w:tc>
          <w:tcPr>
            <w:tcW w:w="1324" w:type="dxa"/>
            <w:vAlign w:val="center"/>
            <w:hideMark/>
          </w:tcPr>
          <w:p w14:paraId="73851666"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0.0%</w:t>
            </w:r>
          </w:p>
        </w:tc>
        <w:tc>
          <w:tcPr>
            <w:tcW w:w="1417" w:type="dxa"/>
            <w:vAlign w:val="center"/>
            <w:hideMark/>
          </w:tcPr>
          <w:p w14:paraId="53B9414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c>
          <w:tcPr>
            <w:tcW w:w="1134" w:type="dxa"/>
            <w:vAlign w:val="center"/>
            <w:hideMark/>
          </w:tcPr>
          <w:p w14:paraId="05098B13"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r>
      <w:tr w:rsidR="00D97675" w:rsidRPr="00F13656" w14:paraId="28E84FAB" w14:textId="77777777" w:rsidTr="00D97675">
        <w:tc>
          <w:tcPr>
            <w:tcW w:w="1276" w:type="dxa"/>
            <w:vMerge/>
            <w:vAlign w:val="center"/>
            <w:hideMark/>
          </w:tcPr>
          <w:p w14:paraId="724A898E"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restart"/>
            <w:vAlign w:val="center"/>
            <w:hideMark/>
          </w:tcPr>
          <w:p w14:paraId="308C0C44"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acompañado</w:t>
            </w:r>
          </w:p>
        </w:tc>
        <w:tc>
          <w:tcPr>
            <w:tcW w:w="2787" w:type="dxa"/>
            <w:vAlign w:val="center"/>
            <w:hideMark/>
          </w:tcPr>
          <w:p w14:paraId="07BF53F7"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Recuento</w:t>
            </w:r>
          </w:p>
        </w:tc>
        <w:tc>
          <w:tcPr>
            <w:tcW w:w="1324" w:type="dxa"/>
            <w:vAlign w:val="center"/>
            <w:hideMark/>
          </w:tcPr>
          <w:p w14:paraId="5204D43D"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5</w:t>
            </w:r>
          </w:p>
        </w:tc>
        <w:tc>
          <w:tcPr>
            <w:tcW w:w="1417" w:type="dxa"/>
            <w:vAlign w:val="center"/>
            <w:hideMark/>
          </w:tcPr>
          <w:p w14:paraId="1E4F1A21"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34</w:t>
            </w:r>
          </w:p>
        </w:tc>
        <w:tc>
          <w:tcPr>
            <w:tcW w:w="1134" w:type="dxa"/>
            <w:vAlign w:val="center"/>
            <w:hideMark/>
          </w:tcPr>
          <w:p w14:paraId="5BAA2207"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39</w:t>
            </w:r>
          </w:p>
        </w:tc>
      </w:tr>
      <w:tr w:rsidR="00E44376" w:rsidRPr="00F13656" w14:paraId="1AFA5721" w14:textId="77777777" w:rsidTr="00D97675">
        <w:tc>
          <w:tcPr>
            <w:tcW w:w="1276" w:type="dxa"/>
            <w:vMerge/>
            <w:vAlign w:val="center"/>
            <w:hideMark/>
          </w:tcPr>
          <w:p w14:paraId="734526E3"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ign w:val="center"/>
            <w:hideMark/>
          </w:tcPr>
          <w:p w14:paraId="3EF1D584"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87" w:type="dxa"/>
            <w:vAlign w:val="center"/>
            <w:hideMark/>
          </w:tcPr>
          <w:p w14:paraId="5E98F6F4"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 dentro de ESTADO CIVIL</w:t>
            </w:r>
          </w:p>
        </w:tc>
        <w:tc>
          <w:tcPr>
            <w:tcW w:w="1324" w:type="dxa"/>
            <w:vAlign w:val="center"/>
            <w:hideMark/>
          </w:tcPr>
          <w:p w14:paraId="2D46CBDA"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12.8%</w:t>
            </w:r>
          </w:p>
        </w:tc>
        <w:tc>
          <w:tcPr>
            <w:tcW w:w="1417" w:type="dxa"/>
            <w:vAlign w:val="center"/>
            <w:hideMark/>
          </w:tcPr>
          <w:p w14:paraId="1007428A"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87.2%</w:t>
            </w:r>
          </w:p>
        </w:tc>
        <w:tc>
          <w:tcPr>
            <w:tcW w:w="1134" w:type="dxa"/>
            <w:vAlign w:val="center"/>
            <w:hideMark/>
          </w:tcPr>
          <w:p w14:paraId="01906188"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r>
      <w:tr w:rsidR="00D97675" w:rsidRPr="00F13656" w14:paraId="12449BB2" w14:textId="77777777" w:rsidTr="00D97675">
        <w:tc>
          <w:tcPr>
            <w:tcW w:w="1276" w:type="dxa"/>
            <w:vMerge/>
            <w:vAlign w:val="center"/>
            <w:hideMark/>
          </w:tcPr>
          <w:p w14:paraId="10ED53BA"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restart"/>
            <w:vAlign w:val="center"/>
            <w:hideMark/>
          </w:tcPr>
          <w:p w14:paraId="7BB1B12A"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viudo</w:t>
            </w:r>
          </w:p>
        </w:tc>
        <w:tc>
          <w:tcPr>
            <w:tcW w:w="2787" w:type="dxa"/>
            <w:vAlign w:val="center"/>
            <w:hideMark/>
          </w:tcPr>
          <w:p w14:paraId="6AE68F5B"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Recuento</w:t>
            </w:r>
          </w:p>
        </w:tc>
        <w:tc>
          <w:tcPr>
            <w:tcW w:w="1324" w:type="dxa"/>
            <w:vAlign w:val="center"/>
            <w:hideMark/>
          </w:tcPr>
          <w:p w14:paraId="2A16784B"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2</w:t>
            </w:r>
          </w:p>
        </w:tc>
        <w:tc>
          <w:tcPr>
            <w:tcW w:w="1417" w:type="dxa"/>
            <w:vAlign w:val="center"/>
            <w:hideMark/>
          </w:tcPr>
          <w:p w14:paraId="3B118DD1"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8</w:t>
            </w:r>
          </w:p>
        </w:tc>
        <w:tc>
          <w:tcPr>
            <w:tcW w:w="1134" w:type="dxa"/>
            <w:vAlign w:val="center"/>
            <w:hideMark/>
          </w:tcPr>
          <w:p w14:paraId="2B7A6A16"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w:t>
            </w:r>
          </w:p>
        </w:tc>
      </w:tr>
      <w:tr w:rsidR="00E44376" w:rsidRPr="00F13656" w14:paraId="1ADE66FC" w14:textId="77777777" w:rsidTr="00D97675">
        <w:tc>
          <w:tcPr>
            <w:tcW w:w="1276" w:type="dxa"/>
            <w:vMerge/>
            <w:vAlign w:val="center"/>
            <w:hideMark/>
          </w:tcPr>
          <w:p w14:paraId="6D15BD00" w14:textId="77777777" w:rsidR="00E44376" w:rsidRPr="00F13656" w:rsidRDefault="00E44376" w:rsidP="00E44376">
            <w:pPr>
              <w:spacing w:line="360" w:lineRule="auto"/>
              <w:jc w:val="center"/>
              <w:rPr>
                <w:rFonts w:ascii="Arial" w:eastAsia="Calibri" w:hAnsi="Arial" w:cs="Arial"/>
                <w:color w:val="353535"/>
                <w:sz w:val="20"/>
                <w:szCs w:val="20"/>
              </w:rPr>
            </w:pPr>
          </w:p>
        </w:tc>
        <w:tc>
          <w:tcPr>
            <w:tcW w:w="1276" w:type="dxa"/>
            <w:vMerge/>
            <w:vAlign w:val="center"/>
            <w:hideMark/>
          </w:tcPr>
          <w:p w14:paraId="760091D2"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87" w:type="dxa"/>
            <w:vAlign w:val="center"/>
            <w:hideMark/>
          </w:tcPr>
          <w:p w14:paraId="0EE729FE"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 dentro de ESTADO CIVIL</w:t>
            </w:r>
          </w:p>
        </w:tc>
        <w:tc>
          <w:tcPr>
            <w:tcW w:w="1324" w:type="dxa"/>
            <w:vAlign w:val="center"/>
            <w:hideMark/>
          </w:tcPr>
          <w:p w14:paraId="55429CC2"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20.0%</w:t>
            </w:r>
          </w:p>
        </w:tc>
        <w:tc>
          <w:tcPr>
            <w:tcW w:w="1417" w:type="dxa"/>
            <w:vAlign w:val="center"/>
            <w:hideMark/>
          </w:tcPr>
          <w:p w14:paraId="7784B41C"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80.0%</w:t>
            </w:r>
          </w:p>
        </w:tc>
        <w:tc>
          <w:tcPr>
            <w:tcW w:w="1134" w:type="dxa"/>
            <w:vAlign w:val="center"/>
            <w:hideMark/>
          </w:tcPr>
          <w:p w14:paraId="38FE9D1E"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r>
      <w:tr w:rsidR="00E44376" w:rsidRPr="00F13656" w14:paraId="05D1AE85" w14:textId="77777777" w:rsidTr="00D97675">
        <w:tc>
          <w:tcPr>
            <w:tcW w:w="2552" w:type="dxa"/>
            <w:gridSpan w:val="2"/>
            <w:vMerge w:val="restart"/>
            <w:vAlign w:val="center"/>
            <w:hideMark/>
          </w:tcPr>
          <w:p w14:paraId="61219847"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Total</w:t>
            </w:r>
          </w:p>
        </w:tc>
        <w:tc>
          <w:tcPr>
            <w:tcW w:w="2787" w:type="dxa"/>
            <w:vAlign w:val="center"/>
            <w:hideMark/>
          </w:tcPr>
          <w:p w14:paraId="60DBC79D"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Recuento</w:t>
            </w:r>
          </w:p>
        </w:tc>
        <w:tc>
          <w:tcPr>
            <w:tcW w:w="1324" w:type="dxa"/>
            <w:vAlign w:val="center"/>
            <w:hideMark/>
          </w:tcPr>
          <w:p w14:paraId="6A85BA7C"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9</w:t>
            </w:r>
          </w:p>
        </w:tc>
        <w:tc>
          <w:tcPr>
            <w:tcW w:w="1417" w:type="dxa"/>
            <w:vAlign w:val="center"/>
            <w:hideMark/>
          </w:tcPr>
          <w:p w14:paraId="275008D5"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122</w:t>
            </w:r>
          </w:p>
        </w:tc>
        <w:tc>
          <w:tcPr>
            <w:tcW w:w="1134" w:type="dxa"/>
            <w:vAlign w:val="center"/>
            <w:hideMark/>
          </w:tcPr>
          <w:p w14:paraId="446F886E"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131</w:t>
            </w:r>
          </w:p>
        </w:tc>
      </w:tr>
      <w:tr w:rsidR="00E44376" w:rsidRPr="00F13656" w14:paraId="0A7D01C2" w14:textId="77777777" w:rsidTr="00D97675">
        <w:tc>
          <w:tcPr>
            <w:tcW w:w="2552" w:type="dxa"/>
            <w:gridSpan w:val="2"/>
            <w:vMerge/>
            <w:vAlign w:val="center"/>
            <w:hideMark/>
          </w:tcPr>
          <w:p w14:paraId="5820CD87" w14:textId="77777777" w:rsidR="00E44376" w:rsidRPr="00F13656" w:rsidRDefault="00E44376" w:rsidP="00E44376">
            <w:pPr>
              <w:spacing w:line="360" w:lineRule="auto"/>
              <w:jc w:val="center"/>
              <w:rPr>
                <w:rFonts w:ascii="Arial" w:eastAsia="Calibri" w:hAnsi="Arial" w:cs="Arial"/>
                <w:color w:val="353535"/>
                <w:sz w:val="20"/>
                <w:szCs w:val="20"/>
              </w:rPr>
            </w:pPr>
          </w:p>
        </w:tc>
        <w:tc>
          <w:tcPr>
            <w:tcW w:w="2787" w:type="dxa"/>
            <w:vAlign w:val="center"/>
            <w:hideMark/>
          </w:tcPr>
          <w:p w14:paraId="7D798A22"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 dentro de ESTADO CIVIL</w:t>
            </w:r>
          </w:p>
        </w:tc>
        <w:tc>
          <w:tcPr>
            <w:tcW w:w="1324" w:type="dxa"/>
            <w:vAlign w:val="center"/>
            <w:hideMark/>
          </w:tcPr>
          <w:p w14:paraId="3AB52F3E"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6.9%</w:t>
            </w:r>
          </w:p>
        </w:tc>
        <w:tc>
          <w:tcPr>
            <w:tcW w:w="1417" w:type="dxa"/>
            <w:vAlign w:val="center"/>
            <w:hideMark/>
          </w:tcPr>
          <w:p w14:paraId="53E21EC9"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93.1%</w:t>
            </w:r>
          </w:p>
        </w:tc>
        <w:tc>
          <w:tcPr>
            <w:tcW w:w="1134" w:type="dxa"/>
            <w:vAlign w:val="center"/>
            <w:hideMark/>
          </w:tcPr>
          <w:p w14:paraId="24C3E6E1" w14:textId="77777777" w:rsidR="00E44376" w:rsidRPr="00F13656" w:rsidRDefault="00E44376" w:rsidP="00E44376">
            <w:pPr>
              <w:spacing w:line="360" w:lineRule="auto"/>
              <w:jc w:val="center"/>
              <w:rPr>
                <w:rFonts w:ascii="Arial" w:eastAsia="Calibri" w:hAnsi="Arial" w:cs="Arial"/>
                <w:color w:val="353535"/>
                <w:sz w:val="20"/>
                <w:szCs w:val="20"/>
              </w:rPr>
            </w:pPr>
            <w:r w:rsidRPr="00F13656">
              <w:rPr>
                <w:rFonts w:ascii="Arial" w:eastAsia="Calibri" w:hAnsi="Arial" w:cs="Arial"/>
                <w:color w:val="353535"/>
                <w:sz w:val="20"/>
                <w:szCs w:val="20"/>
              </w:rPr>
              <w:t>100.0%</w:t>
            </w:r>
          </w:p>
        </w:tc>
      </w:tr>
    </w:tbl>
    <w:p w14:paraId="39A62E38" w14:textId="6DAF4778" w:rsidR="00D97675" w:rsidRDefault="00D97675" w:rsidP="00E44376">
      <w:pPr>
        <w:spacing w:line="360" w:lineRule="auto"/>
        <w:jc w:val="both"/>
        <w:rPr>
          <w:rFonts w:ascii="Arial" w:eastAsia="Calibri" w:hAnsi="Arial" w:cs="AppleSystemUIFont"/>
          <w:b/>
          <w:bCs/>
          <w:color w:val="353535"/>
          <w:lang w:val="es-ES_tradnl"/>
        </w:rPr>
      </w:pPr>
    </w:p>
    <w:tbl>
      <w:tblPr>
        <w:tblStyle w:val="Tablaconcuadrculaclara"/>
        <w:tblpPr w:leftFromText="141" w:rightFromText="141" w:vertAnchor="text" w:horzAnchor="margin" w:tblpY="30"/>
        <w:tblW w:w="9219" w:type="dxa"/>
        <w:tblLayout w:type="fixed"/>
        <w:tblLook w:val="04A0" w:firstRow="1" w:lastRow="0" w:firstColumn="1" w:lastColumn="0" w:noHBand="0" w:noVBand="1"/>
      </w:tblPr>
      <w:tblGrid>
        <w:gridCol w:w="2892"/>
        <w:gridCol w:w="1010"/>
        <w:gridCol w:w="1354"/>
        <w:gridCol w:w="3963"/>
      </w:tblGrid>
      <w:tr w:rsidR="00D97675" w:rsidRPr="00F13656" w14:paraId="041A651A" w14:textId="77777777" w:rsidTr="00D97675">
        <w:trPr>
          <w:trHeight w:val="837"/>
        </w:trPr>
        <w:tc>
          <w:tcPr>
            <w:tcW w:w="9219" w:type="dxa"/>
            <w:gridSpan w:val="4"/>
            <w:vAlign w:val="bottom"/>
            <w:hideMark/>
          </w:tcPr>
          <w:p w14:paraId="600A3EDC"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Pruebas de chi-cuadrado</w:t>
            </w:r>
          </w:p>
        </w:tc>
      </w:tr>
      <w:tr w:rsidR="00D97675" w:rsidRPr="00F13656" w14:paraId="02DCADA0" w14:textId="77777777" w:rsidTr="00D97675">
        <w:trPr>
          <w:trHeight w:val="694"/>
        </w:trPr>
        <w:tc>
          <w:tcPr>
            <w:tcW w:w="2892" w:type="dxa"/>
            <w:vAlign w:val="bottom"/>
          </w:tcPr>
          <w:p w14:paraId="03A54E7F" w14:textId="77777777" w:rsidR="00D97675" w:rsidRPr="00F13656" w:rsidRDefault="00D97675" w:rsidP="00D97675">
            <w:pPr>
              <w:spacing w:line="360" w:lineRule="auto"/>
              <w:jc w:val="center"/>
              <w:rPr>
                <w:rFonts w:ascii="Arial" w:eastAsia="Calibri" w:hAnsi="Arial" w:cs="AppleSystemUIFont"/>
                <w:color w:val="353535"/>
                <w:sz w:val="20"/>
                <w:szCs w:val="18"/>
              </w:rPr>
            </w:pPr>
          </w:p>
        </w:tc>
        <w:tc>
          <w:tcPr>
            <w:tcW w:w="1010" w:type="dxa"/>
            <w:vAlign w:val="bottom"/>
            <w:hideMark/>
          </w:tcPr>
          <w:p w14:paraId="77C10C84"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Valor</w:t>
            </w:r>
          </w:p>
        </w:tc>
        <w:tc>
          <w:tcPr>
            <w:tcW w:w="1354" w:type="dxa"/>
            <w:vAlign w:val="bottom"/>
            <w:hideMark/>
          </w:tcPr>
          <w:p w14:paraId="440A0E80" w14:textId="77777777" w:rsidR="00D97675" w:rsidRPr="00F13656" w:rsidRDefault="00D97675" w:rsidP="00D97675">
            <w:pPr>
              <w:spacing w:line="360" w:lineRule="auto"/>
              <w:jc w:val="center"/>
              <w:rPr>
                <w:rFonts w:ascii="Arial" w:eastAsia="Calibri" w:hAnsi="Arial" w:cs="AppleSystemUIFont"/>
                <w:color w:val="353535"/>
                <w:sz w:val="20"/>
                <w:szCs w:val="18"/>
              </w:rPr>
            </w:pPr>
            <w:proofErr w:type="spellStart"/>
            <w:r w:rsidRPr="00F13656">
              <w:rPr>
                <w:rFonts w:ascii="Arial" w:eastAsia="Calibri" w:hAnsi="Arial" w:cs="AppleSystemUIFont"/>
                <w:color w:val="353535"/>
                <w:sz w:val="20"/>
                <w:szCs w:val="18"/>
              </w:rPr>
              <w:t>gl</w:t>
            </w:r>
            <w:proofErr w:type="spellEnd"/>
          </w:p>
        </w:tc>
        <w:tc>
          <w:tcPr>
            <w:tcW w:w="3963" w:type="dxa"/>
            <w:vAlign w:val="bottom"/>
            <w:hideMark/>
          </w:tcPr>
          <w:p w14:paraId="50DB29BA"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Sig. asintótica (bilateral)</w:t>
            </w:r>
          </w:p>
        </w:tc>
      </w:tr>
      <w:tr w:rsidR="00D97675" w:rsidRPr="00F13656" w14:paraId="03D5C2A8" w14:textId="77777777" w:rsidTr="00D97675">
        <w:trPr>
          <w:trHeight w:val="616"/>
        </w:trPr>
        <w:tc>
          <w:tcPr>
            <w:tcW w:w="2892" w:type="dxa"/>
            <w:vAlign w:val="bottom"/>
            <w:hideMark/>
          </w:tcPr>
          <w:p w14:paraId="66FD7990"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Chi-cuadrado de Pearson</w:t>
            </w:r>
          </w:p>
        </w:tc>
        <w:tc>
          <w:tcPr>
            <w:tcW w:w="1010" w:type="dxa"/>
            <w:vAlign w:val="bottom"/>
            <w:hideMark/>
          </w:tcPr>
          <w:p w14:paraId="252D6A20"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7.909</w:t>
            </w:r>
            <w:r w:rsidRPr="00F13656">
              <w:rPr>
                <w:rFonts w:ascii="Arial" w:eastAsia="Calibri" w:hAnsi="Arial" w:cs="AppleSystemUIFont"/>
                <w:color w:val="353535"/>
                <w:sz w:val="20"/>
                <w:szCs w:val="18"/>
                <w:vertAlign w:val="superscript"/>
              </w:rPr>
              <w:t>a</w:t>
            </w:r>
          </w:p>
        </w:tc>
        <w:tc>
          <w:tcPr>
            <w:tcW w:w="1354" w:type="dxa"/>
            <w:vAlign w:val="bottom"/>
            <w:hideMark/>
          </w:tcPr>
          <w:p w14:paraId="5A4D0BD0"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4</w:t>
            </w:r>
          </w:p>
        </w:tc>
        <w:tc>
          <w:tcPr>
            <w:tcW w:w="3963" w:type="dxa"/>
            <w:vAlign w:val="bottom"/>
            <w:hideMark/>
          </w:tcPr>
          <w:p w14:paraId="58CB219F"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0.095</w:t>
            </w:r>
          </w:p>
        </w:tc>
      </w:tr>
      <w:tr w:rsidR="00D97675" w:rsidRPr="00F13656" w14:paraId="2A59E28B" w14:textId="77777777" w:rsidTr="00D97675">
        <w:trPr>
          <w:trHeight w:val="652"/>
        </w:trPr>
        <w:tc>
          <w:tcPr>
            <w:tcW w:w="2892" w:type="dxa"/>
            <w:vAlign w:val="bottom"/>
            <w:hideMark/>
          </w:tcPr>
          <w:p w14:paraId="3A995E1B"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Razón de verosimilitudes</w:t>
            </w:r>
          </w:p>
        </w:tc>
        <w:tc>
          <w:tcPr>
            <w:tcW w:w="1010" w:type="dxa"/>
            <w:vAlign w:val="bottom"/>
            <w:hideMark/>
          </w:tcPr>
          <w:p w14:paraId="28BBF8B1"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9.064</w:t>
            </w:r>
          </w:p>
        </w:tc>
        <w:tc>
          <w:tcPr>
            <w:tcW w:w="1354" w:type="dxa"/>
            <w:vAlign w:val="bottom"/>
            <w:hideMark/>
          </w:tcPr>
          <w:p w14:paraId="4E4071B2"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4</w:t>
            </w:r>
          </w:p>
        </w:tc>
        <w:tc>
          <w:tcPr>
            <w:tcW w:w="3963" w:type="dxa"/>
            <w:vAlign w:val="bottom"/>
            <w:hideMark/>
          </w:tcPr>
          <w:p w14:paraId="195699E0"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.060</w:t>
            </w:r>
          </w:p>
        </w:tc>
      </w:tr>
      <w:tr w:rsidR="00D97675" w:rsidRPr="00F13656" w14:paraId="49090CF9" w14:textId="77777777" w:rsidTr="00D97675">
        <w:trPr>
          <w:trHeight w:val="716"/>
        </w:trPr>
        <w:tc>
          <w:tcPr>
            <w:tcW w:w="2892" w:type="dxa"/>
            <w:vAlign w:val="bottom"/>
            <w:hideMark/>
          </w:tcPr>
          <w:p w14:paraId="5554C2DD"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Asociación lineal por lineal</w:t>
            </w:r>
          </w:p>
        </w:tc>
        <w:tc>
          <w:tcPr>
            <w:tcW w:w="1010" w:type="dxa"/>
            <w:vAlign w:val="bottom"/>
            <w:hideMark/>
          </w:tcPr>
          <w:p w14:paraId="2FC4865B"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5.135</w:t>
            </w:r>
          </w:p>
        </w:tc>
        <w:tc>
          <w:tcPr>
            <w:tcW w:w="1354" w:type="dxa"/>
            <w:vAlign w:val="bottom"/>
            <w:hideMark/>
          </w:tcPr>
          <w:p w14:paraId="21632462"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1</w:t>
            </w:r>
          </w:p>
        </w:tc>
        <w:tc>
          <w:tcPr>
            <w:tcW w:w="3963" w:type="dxa"/>
            <w:vAlign w:val="bottom"/>
            <w:hideMark/>
          </w:tcPr>
          <w:p w14:paraId="7377767A"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.023</w:t>
            </w:r>
          </w:p>
        </w:tc>
      </w:tr>
      <w:tr w:rsidR="00D97675" w:rsidRPr="00F13656" w14:paraId="61CA6A7B" w14:textId="77777777" w:rsidTr="00D97675">
        <w:trPr>
          <w:trHeight w:val="738"/>
        </w:trPr>
        <w:tc>
          <w:tcPr>
            <w:tcW w:w="2892" w:type="dxa"/>
            <w:vAlign w:val="bottom"/>
            <w:hideMark/>
          </w:tcPr>
          <w:p w14:paraId="7B438099"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N de casos válidos</w:t>
            </w:r>
          </w:p>
        </w:tc>
        <w:tc>
          <w:tcPr>
            <w:tcW w:w="1010" w:type="dxa"/>
            <w:vAlign w:val="bottom"/>
            <w:hideMark/>
          </w:tcPr>
          <w:p w14:paraId="67A96D1C" w14:textId="77777777" w:rsidR="00D97675" w:rsidRPr="00F13656" w:rsidRDefault="00D97675" w:rsidP="00D97675">
            <w:pPr>
              <w:spacing w:line="360" w:lineRule="auto"/>
              <w:jc w:val="center"/>
              <w:rPr>
                <w:rFonts w:ascii="Arial" w:eastAsia="Calibri" w:hAnsi="Arial" w:cs="AppleSystemUIFont"/>
                <w:color w:val="353535"/>
                <w:sz w:val="20"/>
                <w:szCs w:val="18"/>
              </w:rPr>
            </w:pPr>
            <w:r w:rsidRPr="00F13656">
              <w:rPr>
                <w:rFonts w:ascii="Arial" w:eastAsia="Calibri" w:hAnsi="Arial" w:cs="AppleSystemUIFont"/>
                <w:color w:val="353535"/>
                <w:sz w:val="20"/>
                <w:szCs w:val="18"/>
              </w:rPr>
              <w:t>122</w:t>
            </w:r>
          </w:p>
        </w:tc>
        <w:tc>
          <w:tcPr>
            <w:tcW w:w="1354" w:type="dxa"/>
            <w:vAlign w:val="bottom"/>
          </w:tcPr>
          <w:p w14:paraId="69CBAB01" w14:textId="77777777" w:rsidR="00D97675" w:rsidRPr="00F13656" w:rsidRDefault="00D97675" w:rsidP="00D97675">
            <w:pPr>
              <w:spacing w:line="360" w:lineRule="auto"/>
              <w:jc w:val="center"/>
              <w:rPr>
                <w:rFonts w:ascii="Arial" w:eastAsia="Calibri" w:hAnsi="Arial" w:cs="AppleSystemUIFont"/>
                <w:color w:val="353535"/>
                <w:sz w:val="20"/>
                <w:szCs w:val="18"/>
              </w:rPr>
            </w:pPr>
          </w:p>
        </w:tc>
        <w:tc>
          <w:tcPr>
            <w:tcW w:w="3963" w:type="dxa"/>
            <w:vAlign w:val="bottom"/>
          </w:tcPr>
          <w:p w14:paraId="456C2B6A" w14:textId="77777777" w:rsidR="00D97675" w:rsidRPr="00F13656" w:rsidRDefault="00D97675" w:rsidP="00D97675">
            <w:pPr>
              <w:spacing w:line="360" w:lineRule="auto"/>
              <w:jc w:val="center"/>
              <w:rPr>
                <w:rFonts w:ascii="Arial" w:eastAsia="Calibri" w:hAnsi="Arial" w:cs="AppleSystemUIFont"/>
                <w:color w:val="353535"/>
                <w:sz w:val="20"/>
                <w:szCs w:val="18"/>
              </w:rPr>
            </w:pPr>
          </w:p>
        </w:tc>
      </w:tr>
    </w:tbl>
    <w:p w14:paraId="5DB18581" w14:textId="77777777" w:rsidR="00D97675" w:rsidRDefault="00D97675" w:rsidP="00E44376">
      <w:pPr>
        <w:spacing w:line="360" w:lineRule="auto"/>
        <w:jc w:val="both"/>
        <w:rPr>
          <w:rFonts w:ascii="Arial" w:eastAsia="Calibri" w:hAnsi="Arial" w:cs="AppleSystemUIFont"/>
          <w:i/>
          <w:iCs/>
          <w:lang w:val="en-US"/>
        </w:rPr>
      </w:pPr>
    </w:p>
    <w:p w14:paraId="395BB0D6" w14:textId="17FF2C54" w:rsidR="00D97675" w:rsidRDefault="00E44376" w:rsidP="00D97675">
      <w:pPr>
        <w:spacing w:line="360" w:lineRule="auto"/>
        <w:jc w:val="both"/>
        <w:rPr>
          <w:rFonts w:ascii="Arial" w:eastAsia="Calibri" w:hAnsi="Arial" w:cs="AppleSystemUIFont"/>
          <w:i/>
          <w:iCs/>
          <w:lang w:val="en-US"/>
        </w:rPr>
      </w:pPr>
      <w:r w:rsidRPr="00E44376">
        <w:rPr>
          <w:rFonts w:ascii="Arial" w:eastAsia="Calibri" w:hAnsi="Arial" w:cs="AppleSystemUIFont"/>
          <w:i/>
          <w:iCs/>
          <w:lang w:val="en-US"/>
        </w:rPr>
        <w:lastRenderedPageBreak/>
        <w:t>Fuente: IBM Corp. (2024). IBM SPSS Statistics for Windows, Version 29.0 Armonk, NY: IBM Corp.</w:t>
      </w:r>
    </w:p>
    <w:p w14:paraId="33543E80" w14:textId="77777777" w:rsidR="0093049E" w:rsidRPr="0093049E" w:rsidRDefault="0093049E" w:rsidP="00D97675">
      <w:pPr>
        <w:spacing w:line="360" w:lineRule="auto"/>
        <w:jc w:val="both"/>
        <w:rPr>
          <w:rFonts w:ascii="Arial" w:eastAsia="Calibri" w:hAnsi="Arial" w:cs="AppleSystemUIFont"/>
          <w:i/>
          <w:iCs/>
          <w:lang w:val="en-US"/>
        </w:rPr>
      </w:pPr>
    </w:p>
    <w:p w14:paraId="38C2C266" w14:textId="04749694" w:rsidR="00D97675" w:rsidRDefault="00E44376" w:rsidP="00E44376">
      <w:pPr>
        <w:spacing w:line="360" w:lineRule="auto"/>
        <w:jc w:val="both"/>
        <w:rPr>
          <w:rFonts w:ascii="Arial" w:eastAsia="Calibri" w:hAnsi="Arial" w:cs="AppleSystemUIFont"/>
          <w:color w:val="353535"/>
          <w:sz w:val="24"/>
          <w:szCs w:val="24"/>
        </w:rPr>
      </w:pPr>
      <w:r w:rsidRPr="00D97675">
        <w:rPr>
          <w:rFonts w:ascii="Arial" w:eastAsia="Calibri" w:hAnsi="Arial" w:cs="AppleSystemUIFont"/>
          <w:color w:val="353535"/>
          <w:sz w:val="24"/>
          <w:szCs w:val="24"/>
        </w:rPr>
        <w:t xml:space="preserve">La tabla </w:t>
      </w:r>
      <w:r w:rsidR="00F13656">
        <w:rPr>
          <w:rFonts w:ascii="Arial" w:eastAsia="Calibri" w:hAnsi="Arial" w:cs="AppleSystemUIFont"/>
          <w:color w:val="353535"/>
          <w:sz w:val="24"/>
          <w:szCs w:val="24"/>
        </w:rPr>
        <w:t>1</w:t>
      </w:r>
      <w:r w:rsidR="00C549BE">
        <w:rPr>
          <w:rFonts w:ascii="Arial" w:eastAsia="Calibri" w:hAnsi="Arial" w:cs="AppleSystemUIFont"/>
          <w:color w:val="353535"/>
          <w:sz w:val="24"/>
          <w:szCs w:val="24"/>
        </w:rPr>
        <w:t>5</w:t>
      </w:r>
      <w:r w:rsidRPr="00D97675">
        <w:rPr>
          <w:rFonts w:ascii="Arial" w:eastAsia="Calibri" w:hAnsi="Arial" w:cs="AppleSystemUIFont"/>
          <w:color w:val="353535"/>
          <w:sz w:val="24"/>
          <w:szCs w:val="24"/>
        </w:rPr>
        <w:t xml:space="preserve"> se </w:t>
      </w:r>
      <w:r w:rsidR="00DA0934" w:rsidRPr="00D97675">
        <w:rPr>
          <w:rFonts w:ascii="Arial" w:eastAsia="Calibri" w:hAnsi="Arial" w:cs="AppleSystemUIFont"/>
          <w:color w:val="353535"/>
          <w:sz w:val="24"/>
          <w:szCs w:val="24"/>
        </w:rPr>
        <w:t>reflejó</w:t>
      </w:r>
      <w:r w:rsidRPr="00D97675">
        <w:rPr>
          <w:rFonts w:ascii="Arial" w:eastAsia="Calibri" w:hAnsi="Arial" w:cs="AppleSystemUIFont"/>
          <w:color w:val="353535"/>
          <w:sz w:val="24"/>
          <w:szCs w:val="24"/>
        </w:rPr>
        <w:t xml:space="preserve"> que el p-valor es de 0.095, es decir, es superior al nivel de significancia aceptado, el cual es de 0.05, lo que indica que no hay suficiente evidencia para rechazar la hipótesis nula. En otras palabras, no se observa una relación en</w:t>
      </w:r>
      <w:r w:rsidR="00DA0934">
        <w:rPr>
          <w:rFonts w:ascii="Arial" w:eastAsia="Calibri" w:hAnsi="Arial" w:cs="AppleSystemUIFont"/>
          <w:color w:val="353535"/>
          <w:sz w:val="24"/>
          <w:szCs w:val="24"/>
        </w:rPr>
        <w:t>tre</w:t>
      </w:r>
      <w:r w:rsidRPr="00D97675">
        <w:rPr>
          <w:rFonts w:ascii="Arial" w:eastAsia="Calibri" w:hAnsi="Arial" w:cs="AppleSystemUIFont"/>
          <w:color w:val="353535"/>
          <w:sz w:val="24"/>
          <w:szCs w:val="24"/>
        </w:rPr>
        <w:t xml:space="preserve"> la muestra investigada </w:t>
      </w:r>
      <w:r w:rsidR="00DA0934">
        <w:rPr>
          <w:rFonts w:ascii="Arial" w:eastAsia="Calibri" w:hAnsi="Arial" w:cs="AppleSystemUIFont"/>
          <w:color w:val="353535"/>
          <w:sz w:val="24"/>
          <w:szCs w:val="24"/>
        </w:rPr>
        <w:t>y</w:t>
      </w:r>
      <w:r w:rsidRPr="00D97675">
        <w:rPr>
          <w:rFonts w:ascii="Arial" w:eastAsia="Calibri" w:hAnsi="Arial" w:cs="AppleSystemUIFont"/>
          <w:color w:val="353535"/>
          <w:sz w:val="24"/>
          <w:szCs w:val="24"/>
        </w:rPr>
        <w:t xml:space="preserve"> las variables analizadas.</w:t>
      </w:r>
    </w:p>
    <w:p w14:paraId="6B1D88AA" w14:textId="77777777" w:rsidR="00D97675" w:rsidRPr="00D97675" w:rsidRDefault="00D97675" w:rsidP="00E44376">
      <w:pPr>
        <w:spacing w:line="360" w:lineRule="auto"/>
        <w:jc w:val="both"/>
        <w:rPr>
          <w:rFonts w:ascii="Arial" w:eastAsia="Calibri" w:hAnsi="Arial" w:cs="AppleSystemUIFont"/>
          <w:color w:val="353535"/>
          <w:sz w:val="24"/>
          <w:szCs w:val="24"/>
        </w:rPr>
      </w:pPr>
    </w:p>
    <w:p w14:paraId="09CA3C89" w14:textId="30F4D5D1" w:rsidR="00E44376" w:rsidRDefault="00E44376" w:rsidP="00E44376">
      <w:pPr>
        <w:spacing w:line="360" w:lineRule="auto"/>
        <w:jc w:val="both"/>
        <w:rPr>
          <w:rFonts w:ascii="Arial" w:eastAsia="Calibri" w:hAnsi="Arial" w:cs="AppleSystemUIFont"/>
          <w:b/>
          <w:bCs/>
          <w:color w:val="353535"/>
          <w:sz w:val="24"/>
          <w:szCs w:val="24"/>
          <w:lang w:val="es-ES_tradnl"/>
        </w:rPr>
      </w:pPr>
      <w:r w:rsidRPr="00D97675">
        <w:rPr>
          <w:rFonts w:ascii="Arial" w:eastAsia="Calibri" w:hAnsi="Arial" w:cs="AppleSystemUIFont"/>
          <w:b/>
          <w:bCs/>
          <w:color w:val="353535"/>
          <w:sz w:val="24"/>
          <w:szCs w:val="24"/>
          <w:lang w:val="es-ES_tradnl"/>
        </w:rPr>
        <w:t xml:space="preserve">Tabla </w:t>
      </w:r>
      <w:r w:rsidR="00F13656">
        <w:rPr>
          <w:rFonts w:ascii="Arial" w:eastAsia="Calibri" w:hAnsi="Arial" w:cs="AppleSystemUIFont"/>
          <w:b/>
          <w:bCs/>
          <w:color w:val="353535"/>
          <w:sz w:val="24"/>
          <w:szCs w:val="24"/>
          <w:lang w:val="es-ES_tradnl"/>
        </w:rPr>
        <w:t>1</w:t>
      </w:r>
      <w:r w:rsidR="00073DF2">
        <w:rPr>
          <w:rFonts w:ascii="Arial" w:eastAsia="Calibri" w:hAnsi="Arial" w:cs="AppleSystemUIFont"/>
          <w:b/>
          <w:bCs/>
          <w:color w:val="353535"/>
          <w:sz w:val="24"/>
          <w:szCs w:val="24"/>
          <w:lang w:val="es-ES_tradnl"/>
        </w:rPr>
        <w:t>6</w:t>
      </w:r>
      <w:r w:rsidRPr="00D97675">
        <w:rPr>
          <w:rFonts w:ascii="Arial" w:eastAsia="Calibri" w:hAnsi="Arial" w:cs="AppleSystemUIFont"/>
          <w:b/>
          <w:bCs/>
          <w:color w:val="353535"/>
          <w:sz w:val="24"/>
          <w:szCs w:val="24"/>
          <w:lang w:val="es-ES_tradnl"/>
        </w:rPr>
        <w:t xml:space="preserve">. </w:t>
      </w:r>
      <w:r w:rsidRPr="00D97675">
        <w:rPr>
          <w:rFonts w:ascii="Arial" w:eastAsia="Calibri" w:hAnsi="Arial" w:cs="AppleSystemUIFont"/>
          <w:color w:val="353535"/>
          <w:sz w:val="24"/>
          <w:szCs w:val="24"/>
          <w:lang w:val="es-ES_tradnl"/>
        </w:rPr>
        <w:t>Relación entre factor empleo y falta de adherencia al tratamiento</w:t>
      </w:r>
      <w:r w:rsidRPr="00D97675">
        <w:rPr>
          <w:rFonts w:ascii="Arial" w:eastAsia="Calibri" w:hAnsi="Arial" w:cs="AppleSystemUIFont"/>
          <w:b/>
          <w:bCs/>
          <w:color w:val="353535"/>
          <w:sz w:val="24"/>
          <w:szCs w:val="24"/>
          <w:lang w:val="es-ES_tradnl"/>
        </w:rPr>
        <w:t xml:space="preserve"> </w:t>
      </w:r>
    </w:p>
    <w:p w14:paraId="5CCA8CB5" w14:textId="77777777" w:rsidR="0093049E" w:rsidRPr="00D97675" w:rsidRDefault="0093049E" w:rsidP="00E44376">
      <w:pPr>
        <w:spacing w:line="360" w:lineRule="auto"/>
        <w:jc w:val="both"/>
        <w:rPr>
          <w:rFonts w:ascii="Arial" w:eastAsia="Calibri" w:hAnsi="Arial" w:cs="AppleSystemUIFont"/>
          <w:color w:val="353535"/>
          <w:sz w:val="24"/>
          <w:szCs w:val="24"/>
          <w:lang w:val="es-ES_tradnl"/>
        </w:rPr>
      </w:pPr>
    </w:p>
    <w:tbl>
      <w:tblPr>
        <w:tblStyle w:val="Tablaconcuadrculaclara"/>
        <w:tblW w:w="9067" w:type="dxa"/>
        <w:tblLayout w:type="fixed"/>
        <w:tblLook w:val="04A0" w:firstRow="1" w:lastRow="0" w:firstColumn="1" w:lastColumn="0" w:noHBand="0" w:noVBand="1"/>
      </w:tblPr>
      <w:tblGrid>
        <w:gridCol w:w="1271"/>
        <w:gridCol w:w="489"/>
        <w:gridCol w:w="2083"/>
        <w:gridCol w:w="2106"/>
        <w:gridCol w:w="1843"/>
        <w:gridCol w:w="1275"/>
      </w:tblGrid>
      <w:tr w:rsidR="00E44376" w:rsidRPr="00F13656" w14:paraId="28C31942" w14:textId="77777777" w:rsidTr="00D97675">
        <w:tc>
          <w:tcPr>
            <w:tcW w:w="9067" w:type="dxa"/>
            <w:gridSpan w:val="6"/>
            <w:vAlign w:val="center"/>
            <w:hideMark/>
          </w:tcPr>
          <w:p w14:paraId="2E811303" w14:textId="77777777" w:rsidR="00E44376" w:rsidRPr="00F13656" w:rsidRDefault="00E44376" w:rsidP="00D97675">
            <w:pPr>
              <w:spacing w:line="360" w:lineRule="auto"/>
              <w:jc w:val="center"/>
              <w:rPr>
                <w:rFonts w:ascii="Arial" w:eastAsia="Calibri" w:hAnsi="Arial" w:cs="AppleSystemUIFont"/>
                <w:color w:val="353535"/>
                <w:sz w:val="20"/>
                <w:szCs w:val="20"/>
              </w:rPr>
            </w:pPr>
          </w:p>
        </w:tc>
      </w:tr>
      <w:tr w:rsidR="00E44376" w:rsidRPr="00F13656" w14:paraId="7EAAF6A3" w14:textId="77777777" w:rsidTr="00D97675">
        <w:tc>
          <w:tcPr>
            <w:tcW w:w="3843" w:type="dxa"/>
            <w:gridSpan w:val="3"/>
            <w:vMerge w:val="restart"/>
            <w:vAlign w:val="center"/>
          </w:tcPr>
          <w:p w14:paraId="5FACB12C"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3949" w:type="dxa"/>
            <w:gridSpan w:val="2"/>
            <w:vAlign w:val="center"/>
            <w:hideMark/>
          </w:tcPr>
          <w:p w14:paraId="7F15C7A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adherencia</w:t>
            </w:r>
          </w:p>
        </w:tc>
        <w:tc>
          <w:tcPr>
            <w:tcW w:w="1275" w:type="dxa"/>
            <w:vMerge w:val="restart"/>
            <w:vAlign w:val="center"/>
            <w:hideMark/>
          </w:tcPr>
          <w:p w14:paraId="0199A71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Total</w:t>
            </w:r>
          </w:p>
        </w:tc>
      </w:tr>
      <w:tr w:rsidR="00E44376" w:rsidRPr="00F13656" w14:paraId="34844FC2" w14:textId="77777777" w:rsidTr="00D97675">
        <w:tc>
          <w:tcPr>
            <w:tcW w:w="3843" w:type="dxa"/>
            <w:gridSpan w:val="3"/>
            <w:vMerge/>
            <w:vAlign w:val="center"/>
            <w:hideMark/>
          </w:tcPr>
          <w:p w14:paraId="7FC4C5A5"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106" w:type="dxa"/>
            <w:vAlign w:val="center"/>
            <w:hideMark/>
          </w:tcPr>
          <w:p w14:paraId="3ADF4F0A"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adherente</w:t>
            </w:r>
          </w:p>
        </w:tc>
        <w:tc>
          <w:tcPr>
            <w:tcW w:w="1843" w:type="dxa"/>
            <w:vAlign w:val="center"/>
            <w:hideMark/>
          </w:tcPr>
          <w:p w14:paraId="23E81577"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no adherente</w:t>
            </w:r>
          </w:p>
        </w:tc>
        <w:tc>
          <w:tcPr>
            <w:tcW w:w="1275" w:type="dxa"/>
            <w:vMerge/>
            <w:vAlign w:val="center"/>
            <w:hideMark/>
          </w:tcPr>
          <w:p w14:paraId="198C401D" w14:textId="77777777" w:rsidR="00E44376" w:rsidRPr="00F13656" w:rsidRDefault="00E44376" w:rsidP="00D97675">
            <w:pPr>
              <w:spacing w:line="360" w:lineRule="auto"/>
              <w:jc w:val="center"/>
              <w:rPr>
                <w:rFonts w:ascii="Arial" w:eastAsia="Calibri" w:hAnsi="Arial" w:cs="AppleSystemUIFont"/>
                <w:color w:val="353535"/>
                <w:sz w:val="20"/>
                <w:szCs w:val="20"/>
              </w:rPr>
            </w:pPr>
          </w:p>
        </w:tc>
      </w:tr>
      <w:tr w:rsidR="00E44376" w:rsidRPr="00F13656" w14:paraId="21CF1CCF" w14:textId="77777777" w:rsidTr="00D97675">
        <w:tc>
          <w:tcPr>
            <w:tcW w:w="1271" w:type="dxa"/>
            <w:vMerge w:val="restart"/>
            <w:vAlign w:val="center"/>
            <w:hideMark/>
          </w:tcPr>
          <w:p w14:paraId="52F49A4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EMPLEO</w:t>
            </w:r>
          </w:p>
        </w:tc>
        <w:tc>
          <w:tcPr>
            <w:tcW w:w="489" w:type="dxa"/>
            <w:vMerge w:val="restart"/>
            <w:vAlign w:val="center"/>
            <w:hideMark/>
          </w:tcPr>
          <w:p w14:paraId="0CD020C4"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si</w:t>
            </w:r>
          </w:p>
        </w:tc>
        <w:tc>
          <w:tcPr>
            <w:tcW w:w="2083" w:type="dxa"/>
            <w:vAlign w:val="center"/>
            <w:hideMark/>
          </w:tcPr>
          <w:p w14:paraId="2785B9CD"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2106" w:type="dxa"/>
            <w:vAlign w:val="center"/>
            <w:hideMark/>
          </w:tcPr>
          <w:p w14:paraId="5035A299"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6</w:t>
            </w:r>
          </w:p>
        </w:tc>
        <w:tc>
          <w:tcPr>
            <w:tcW w:w="1843" w:type="dxa"/>
            <w:vAlign w:val="center"/>
            <w:hideMark/>
          </w:tcPr>
          <w:p w14:paraId="34AB991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73</w:t>
            </w:r>
          </w:p>
        </w:tc>
        <w:tc>
          <w:tcPr>
            <w:tcW w:w="1275" w:type="dxa"/>
            <w:vAlign w:val="center"/>
            <w:hideMark/>
          </w:tcPr>
          <w:p w14:paraId="361D6C43"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79</w:t>
            </w:r>
          </w:p>
        </w:tc>
      </w:tr>
      <w:tr w:rsidR="00E44376" w:rsidRPr="00F13656" w14:paraId="4E1A9DA4" w14:textId="77777777" w:rsidTr="00D97675">
        <w:tc>
          <w:tcPr>
            <w:tcW w:w="1271" w:type="dxa"/>
            <w:vMerge/>
            <w:vAlign w:val="center"/>
            <w:hideMark/>
          </w:tcPr>
          <w:p w14:paraId="2190FC34"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489" w:type="dxa"/>
            <w:vMerge/>
            <w:vAlign w:val="center"/>
            <w:hideMark/>
          </w:tcPr>
          <w:p w14:paraId="522829E9"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083" w:type="dxa"/>
            <w:vAlign w:val="center"/>
            <w:hideMark/>
          </w:tcPr>
          <w:p w14:paraId="69DCB35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EMPLEO</w:t>
            </w:r>
          </w:p>
        </w:tc>
        <w:tc>
          <w:tcPr>
            <w:tcW w:w="2106" w:type="dxa"/>
            <w:vAlign w:val="center"/>
            <w:hideMark/>
          </w:tcPr>
          <w:p w14:paraId="52DA3AA6"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7.6%</w:t>
            </w:r>
          </w:p>
        </w:tc>
        <w:tc>
          <w:tcPr>
            <w:tcW w:w="1843" w:type="dxa"/>
            <w:vAlign w:val="center"/>
            <w:hideMark/>
          </w:tcPr>
          <w:p w14:paraId="1908C4C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92.4%</w:t>
            </w:r>
          </w:p>
        </w:tc>
        <w:tc>
          <w:tcPr>
            <w:tcW w:w="1275" w:type="dxa"/>
            <w:vAlign w:val="center"/>
            <w:hideMark/>
          </w:tcPr>
          <w:p w14:paraId="0072C5CB" w14:textId="2F6245FD"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33BF335C" w14:textId="77777777" w:rsidTr="00D97675">
        <w:tc>
          <w:tcPr>
            <w:tcW w:w="1271" w:type="dxa"/>
            <w:vMerge w:val="restart"/>
            <w:vAlign w:val="center"/>
            <w:hideMark/>
          </w:tcPr>
          <w:p w14:paraId="6E1E6C73"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489" w:type="dxa"/>
            <w:vMerge w:val="restart"/>
            <w:vAlign w:val="center"/>
            <w:hideMark/>
          </w:tcPr>
          <w:p w14:paraId="20337536"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no</w:t>
            </w:r>
          </w:p>
        </w:tc>
        <w:tc>
          <w:tcPr>
            <w:tcW w:w="2083" w:type="dxa"/>
            <w:vAlign w:val="center"/>
            <w:hideMark/>
          </w:tcPr>
          <w:p w14:paraId="71244ECA"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2106" w:type="dxa"/>
            <w:vAlign w:val="center"/>
            <w:hideMark/>
          </w:tcPr>
          <w:p w14:paraId="18EF81BD"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3</w:t>
            </w:r>
          </w:p>
        </w:tc>
        <w:tc>
          <w:tcPr>
            <w:tcW w:w="1843" w:type="dxa"/>
            <w:vAlign w:val="center"/>
            <w:hideMark/>
          </w:tcPr>
          <w:p w14:paraId="3750E7E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49</w:t>
            </w:r>
          </w:p>
        </w:tc>
        <w:tc>
          <w:tcPr>
            <w:tcW w:w="1275" w:type="dxa"/>
            <w:vAlign w:val="center"/>
            <w:hideMark/>
          </w:tcPr>
          <w:p w14:paraId="35DE7F1C"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52</w:t>
            </w:r>
          </w:p>
        </w:tc>
      </w:tr>
      <w:tr w:rsidR="00E44376" w:rsidRPr="00F13656" w14:paraId="162E2332" w14:textId="77777777" w:rsidTr="00D97675">
        <w:tc>
          <w:tcPr>
            <w:tcW w:w="1271" w:type="dxa"/>
            <w:vMerge/>
            <w:vAlign w:val="center"/>
            <w:hideMark/>
          </w:tcPr>
          <w:p w14:paraId="49221043"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489" w:type="dxa"/>
            <w:vMerge/>
            <w:vAlign w:val="center"/>
            <w:hideMark/>
          </w:tcPr>
          <w:p w14:paraId="3AD6AAE3"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083" w:type="dxa"/>
            <w:vAlign w:val="center"/>
            <w:hideMark/>
          </w:tcPr>
          <w:p w14:paraId="5866AA6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EMPLEO</w:t>
            </w:r>
          </w:p>
        </w:tc>
        <w:tc>
          <w:tcPr>
            <w:tcW w:w="2106" w:type="dxa"/>
            <w:vAlign w:val="center"/>
            <w:hideMark/>
          </w:tcPr>
          <w:p w14:paraId="75A4B08C"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5.8%</w:t>
            </w:r>
          </w:p>
        </w:tc>
        <w:tc>
          <w:tcPr>
            <w:tcW w:w="1843" w:type="dxa"/>
            <w:vAlign w:val="center"/>
            <w:hideMark/>
          </w:tcPr>
          <w:p w14:paraId="4A15D75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94.2%</w:t>
            </w:r>
          </w:p>
        </w:tc>
        <w:tc>
          <w:tcPr>
            <w:tcW w:w="1275" w:type="dxa"/>
            <w:vAlign w:val="center"/>
            <w:hideMark/>
          </w:tcPr>
          <w:p w14:paraId="42F3987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r w:rsidR="00E44376" w:rsidRPr="00F13656" w14:paraId="55F14180" w14:textId="77777777" w:rsidTr="00D97675">
        <w:tc>
          <w:tcPr>
            <w:tcW w:w="1760" w:type="dxa"/>
            <w:gridSpan w:val="2"/>
            <w:vMerge w:val="restart"/>
            <w:vAlign w:val="center"/>
            <w:hideMark/>
          </w:tcPr>
          <w:p w14:paraId="0308ED97"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Total</w:t>
            </w:r>
          </w:p>
        </w:tc>
        <w:tc>
          <w:tcPr>
            <w:tcW w:w="2083" w:type="dxa"/>
            <w:vAlign w:val="center"/>
            <w:hideMark/>
          </w:tcPr>
          <w:p w14:paraId="088F64B8"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Recuento</w:t>
            </w:r>
          </w:p>
        </w:tc>
        <w:tc>
          <w:tcPr>
            <w:tcW w:w="2106" w:type="dxa"/>
            <w:vAlign w:val="center"/>
            <w:hideMark/>
          </w:tcPr>
          <w:p w14:paraId="0017966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w:t>
            </w:r>
          </w:p>
        </w:tc>
        <w:tc>
          <w:tcPr>
            <w:tcW w:w="1843" w:type="dxa"/>
            <w:vAlign w:val="center"/>
            <w:hideMark/>
          </w:tcPr>
          <w:p w14:paraId="23F2AB2E"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122</w:t>
            </w:r>
          </w:p>
        </w:tc>
        <w:tc>
          <w:tcPr>
            <w:tcW w:w="1275" w:type="dxa"/>
            <w:vAlign w:val="center"/>
            <w:hideMark/>
          </w:tcPr>
          <w:p w14:paraId="2F9DDB42"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131</w:t>
            </w:r>
          </w:p>
        </w:tc>
      </w:tr>
      <w:tr w:rsidR="00E44376" w:rsidRPr="00F13656" w14:paraId="7A250154" w14:textId="77777777" w:rsidTr="00D97675">
        <w:tc>
          <w:tcPr>
            <w:tcW w:w="1760" w:type="dxa"/>
            <w:gridSpan w:val="2"/>
            <w:vMerge/>
            <w:vAlign w:val="center"/>
            <w:hideMark/>
          </w:tcPr>
          <w:p w14:paraId="236AB321" w14:textId="77777777" w:rsidR="00E44376" w:rsidRPr="00F13656" w:rsidRDefault="00E44376" w:rsidP="00D97675">
            <w:pPr>
              <w:spacing w:line="360" w:lineRule="auto"/>
              <w:jc w:val="center"/>
              <w:rPr>
                <w:rFonts w:ascii="Arial" w:eastAsia="Calibri" w:hAnsi="Arial" w:cs="AppleSystemUIFont"/>
                <w:color w:val="353535"/>
                <w:sz w:val="20"/>
                <w:szCs w:val="20"/>
              </w:rPr>
            </w:pPr>
          </w:p>
        </w:tc>
        <w:tc>
          <w:tcPr>
            <w:tcW w:w="2083" w:type="dxa"/>
            <w:vAlign w:val="center"/>
            <w:hideMark/>
          </w:tcPr>
          <w:p w14:paraId="4F66B47B"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 dentro de EMPLEO</w:t>
            </w:r>
          </w:p>
        </w:tc>
        <w:tc>
          <w:tcPr>
            <w:tcW w:w="2106" w:type="dxa"/>
            <w:vAlign w:val="center"/>
            <w:hideMark/>
          </w:tcPr>
          <w:p w14:paraId="3226B511"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6.9%</w:t>
            </w:r>
          </w:p>
        </w:tc>
        <w:tc>
          <w:tcPr>
            <w:tcW w:w="1843" w:type="dxa"/>
            <w:vAlign w:val="center"/>
            <w:hideMark/>
          </w:tcPr>
          <w:p w14:paraId="11FD139D"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93.1%</w:t>
            </w:r>
          </w:p>
        </w:tc>
        <w:tc>
          <w:tcPr>
            <w:tcW w:w="1275" w:type="dxa"/>
            <w:vAlign w:val="center"/>
            <w:hideMark/>
          </w:tcPr>
          <w:p w14:paraId="34E6179F" w14:textId="77777777" w:rsidR="00E44376" w:rsidRPr="00F13656" w:rsidRDefault="00E44376" w:rsidP="00D97675">
            <w:pPr>
              <w:spacing w:line="360" w:lineRule="auto"/>
              <w:jc w:val="center"/>
              <w:rPr>
                <w:rFonts w:ascii="Arial" w:eastAsia="Calibri" w:hAnsi="Arial" w:cs="AppleSystemUIFont"/>
                <w:color w:val="353535"/>
                <w:sz w:val="20"/>
                <w:szCs w:val="20"/>
              </w:rPr>
            </w:pPr>
            <w:r w:rsidRPr="00F13656">
              <w:rPr>
                <w:rFonts w:ascii="Arial" w:eastAsia="Calibri" w:hAnsi="Arial" w:cs="AppleSystemUIFont"/>
                <w:color w:val="353535"/>
                <w:sz w:val="20"/>
                <w:szCs w:val="20"/>
              </w:rPr>
              <w:t>100.0%</w:t>
            </w:r>
          </w:p>
        </w:tc>
      </w:tr>
    </w:tbl>
    <w:p w14:paraId="42F9D7C0" w14:textId="77777777" w:rsidR="0093049E" w:rsidRPr="00E44376" w:rsidRDefault="0093049E" w:rsidP="00E44376">
      <w:pPr>
        <w:spacing w:line="360" w:lineRule="auto"/>
        <w:jc w:val="both"/>
        <w:rPr>
          <w:rFonts w:ascii="Arial" w:eastAsia="Calibri" w:hAnsi="Arial" w:cs="AppleSystemUIFont"/>
          <w:color w:val="353535"/>
          <w:lang w:val="es-ES_tradnl"/>
        </w:rPr>
      </w:pPr>
    </w:p>
    <w:tbl>
      <w:tblPr>
        <w:tblStyle w:val="Tablaconcuadrculaclara"/>
        <w:tblpPr w:leftFromText="141" w:rightFromText="141" w:vertAnchor="text" w:horzAnchor="margin" w:tblpY="575"/>
        <w:tblW w:w="9067" w:type="dxa"/>
        <w:tblLayout w:type="fixed"/>
        <w:tblLook w:val="0000" w:firstRow="0" w:lastRow="0" w:firstColumn="0" w:lastColumn="0" w:noHBand="0" w:noVBand="0"/>
      </w:tblPr>
      <w:tblGrid>
        <w:gridCol w:w="2449"/>
        <w:gridCol w:w="1010"/>
        <w:gridCol w:w="1009"/>
        <w:gridCol w:w="1468"/>
        <w:gridCol w:w="1468"/>
        <w:gridCol w:w="1663"/>
      </w:tblGrid>
      <w:tr w:rsidR="00E44376" w:rsidRPr="00E44376" w14:paraId="1C29B423" w14:textId="77777777" w:rsidTr="00D97675">
        <w:tc>
          <w:tcPr>
            <w:tcW w:w="9067" w:type="dxa"/>
            <w:gridSpan w:val="6"/>
            <w:vAlign w:val="center"/>
          </w:tcPr>
          <w:p w14:paraId="2B66A737"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Pruebas de chi-cuadrado</w:t>
            </w:r>
          </w:p>
        </w:tc>
      </w:tr>
      <w:tr w:rsidR="00E44376" w:rsidRPr="00E44376" w14:paraId="1F7B91B5" w14:textId="77777777" w:rsidTr="00D97675">
        <w:tc>
          <w:tcPr>
            <w:tcW w:w="2449" w:type="dxa"/>
            <w:vAlign w:val="center"/>
          </w:tcPr>
          <w:p w14:paraId="06F05D50"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p>
        </w:tc>
        <w:tc>
          <w:tcPr>
            <w:tcW w:w="1010" w:type="dxa"/>
            <w:vAlign w:val="center"/>
          </w:tcPr>
          <w:p w14:paraId="4E387B30"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Valor</w:t>
            </w:r>
          </w:p>
        </w:tc>
        <w:tc>
          <w:tcPr>
            <w:tcW w:w="1009" w:type="dxa"/>
            <w:vAlign w:val="center"/>
          </w:tcPr>
          <w:p w14:paraId="67DAB1F5"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proofErr w:type="spellStart"/>
            <w:r w:rsidRPr="00E44376">
              <w:rPr>
                <w:rFonts w:ascii="Arial" w:hAnsi="Arial" w:cs="Arial"/>
                <w:color w:val="000000"/>
                <w:sz w:val="18"/>
                <w:szCs w:val="18"/>
              </w:rPr>
              <w:t>gl</w:t>
            </w:r>
            <w:proofErr w:type="spellEnd"/>
          </w:p>
        </w:tc>
        <w:tc>
          <w:tcPr>
            <w:tcW w:w="1468" w:type="dxa"/>
            <w:vAlign w:val="center"/>
          </w:tcPr>
          <w:p w14:paraId="4BE9F5D2"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Sig. asintótica (bilateral)</w:t>
            </w:r>
          </w:p>
        </w:tc>
        <w:tc>
          <w:tcPr>
            <w:tcW w:w="1468" w:type="dxa"/>
            <w:vAlign w:val="center"/>
          </w:tcPr>
          <w:p w14:paraId="69884FC1"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Sig. exacta (bilateral)</w:t>
            </w:r>
          </w:p>
        </w:tc>
        <w:tc>
          <w:tcPr>
            <w:tcW w:w="1663" w:type="dxa"/>
            <w:vAlign w:val="center"/>
          </w:tcPr>
          <w:p w14:paraId="2D68907B"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Sig. exacta (unilateral)</w:t>
            </w:r>
          </w:p>
        </w:tc>
      </w:tr>
      <w:tr w:rsidR="00E44376" w:rsidRPr="00E44376" w14:paraId="1D929266" w14:textId="77777777" w:rsidTr="00D97675">
        <w:tc>
          <w:tcPr>
            <w:tcW w:w="2449" w:type="dxa"/>
            <w:vAlign w:val="center"/>
          </w:tcPr>
          <w:p w14:paraId="62918A1E"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Chi-cuadrado de Pearson</w:t>
            </w:r>
          </w:p>
        </w:tc>
        <w:tc>
          <w:tcPr>
            <w:tcW w:w="1010" w:type="dxa"/>
            <w:vAlign w:val="center"/>
          </w:tcPr>
          <w:p w14:paraId="046C980A"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.163</w:t>
            </w:r>
            <w:r w:rsidRPr="00E44376">
              <w:rPr>
                <w:rFonts w:ascii="Arial" w:hAnsi="Arial" w:cs="Arial"/>
                <w:color w:val="000000"/>
                <w:sz w:val="18"/>
                <w:szCs w:val="18"/>
                <w:vertAlign w:val="superscript"/>
              </w:rPr>
              <w:t>a</w:t>
            </w:r>
          </w:p>
        </w:tc>
        <w:tc>
          <w:tcPr>
            <w:tcW w:w="1009" w:type="dxa"/>
            <w:vAlign w:val="center"/>
          </w:tcPr>
          <w:p w14:paraId="551163C4"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w:t>
            </w:r>
          </w:p>
        </w:tc>
        <w:tc>
          <w:tcPr>
            <w:tcW w:w="1468" w:type="dxa"/>
            <w:vAlign w:val="center"/>
          </w:tcPr>
          <w:p w14:paraId="172D2F85"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0.686</w:t>
            </w:r>
          </w:p>
        </w:tc>
        <w:tc>
          <w:tcPr>
            <w:tcW w:w="1468" w:type="dxa"/>
            <w:vAlign w:val="center"/>
          </w:tcPr>
          <w:p w14:paraId="3B84C893" w14:textId="77777777" w:rsidR="00E44376" w:rsidRPr="00E44376" w:rsidRDefault="00E44376" w:rsidP="00D97675">
            <w:pPr>
              <w:autoSpaceDE w:val="0"/>
              <w:autoSpaceDN w:val="0"/>
              <w:adjustRightInd w:val="0"/>
              <w:jc w:val="center"/>
            </w:pPr>
          </w:p>
        </w:tc>
        <w:tc>
          <w:tcPr>
            <w:tcW w:w="1663" w:type="dxa"/>
            <w:vAlign w:val="center"/>
          </w:tcPr>
          <w:p w14:paraId="700F7F46" w14:textId="77777777" w:rsidR="00E44376" w:rsidRPr="00E44376" w:rsidRDefault="00E44376" w:rsidP="00D97675">
            <w:pPr>
              <w:autoSpaceDE w:val="0"/>
              <w:autoSpaceDN w:val="0"/>
              <w:adjustRightInd w:val="0"/>
              <w:jc w:val="center"/>
            </w:pPr>
          </w:p>
        </w:tc>
      </w:tr>
      <w:tr w:rsidR="00E44376" w:rsidRPr="00E44376" w14:paraId="00915B6E" w14:textId="77777777" w:rsidTr="00D97675">
        <w:tc>
          <w:tcPr>
            <w:tcW w:w="2449" w:type="dxa"/>
            <w:vAlign w:val="center"/>
          </w:tcPr>
          <w:p w14:paraId="1B07112C" w14:textId="044CBFBF"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Corrección por continuidad</w:t>
            </w:r>
          </w:p>
        </w:tc>
        <w:tc>
          <w:tcPr>
            <w:tcW w:w="1010" w:type="dxa"/>
            <w:vAlign w:val="center"/>
          </w:tcPr>
          <w:p w14:paraId="792A8EB6"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.003</w:t>
            </w:r>
          </w:p>
        </w:tc>
        <w:tc>
          <w:tcPr>
            <w:tcW w:w="1009" w:type="dxa"/>
            <w:vAlign w:val="center"/>
          </w:tcPr>
          <w:p w14:paraId="70B1D220"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w:t>
            </w:r>
          </w:p>
        </w:tc>
        <w:tc>
          <w:tcPr>
            <w:tcW w:w="1468" w:type="dxa"/>
            <w:vAlign w:val="center"/>
          </w:tcPr>
          <w:p w14:paraId="70D7191F"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.959</w:t>
            </w:r>
          </w:p>
        </w:tc>
        <w:tc>
          <w:tcPr>
            <w:tcW w:w="1468" w:type="dxa"/>
            <w:vAlign w:val="center"/>
          </w:tcPr>
          <w:p w14:paraId="06EBB213" w14:textId="77777777" w:rsidR="00E44376" w:rsidRPr="00E44376" w:rsidRDefault="00E44376" w:rsidP="00D97675">
            <w:pPr>
              <w:autoSpaceDE w:val="0"/>
              <w:autoSpaceDN w:val="0"/>
              <w:adjustRightInd w:val="0"/>
              <w:jc w:val="center"/>
            </w:pPr>
          </w:p>
        </w:tc>
        <w:tc>
          <w:tcPr>
            <w:tcW w:w="1663" w:type="dxa"/>
            <w:vAlign w:val="center"/>
          </w:tcPr>
          <w:p w14:paraId="1B1B4777" w14:textId="77777777" w:rsidR="00E44376" w:rsidRPr="00E44376" w:rsidRDefault="00E44376" w:rsidP="00D97675">
            <w:pPr>
              <w:autoSpaceDE w:val="0"/>
              <w:autoSpaceDN w:val="0"/>
              <w:adjustRightInd w:val="0"/>
              <w:jc w:val="center"/>
            </w:pPr>
          </w:p>
        </w:tc>
      </w:tr>
      <w:tr w:rsidR="00E44376" w:rsidRPr="00E44376" w14:paraId="3FA030CA" w14:textId="77777777" w:rsidTr="00D97675">
        <w:tc>
          <w:tcPr>
            <w:tcW w:w="2449" w:type="dxa"/>
            <w:vAlign w:val="center"/>
          </w:tcPr>
          <w:p w14:paraId="636D2B1A"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Razón de verosimilitudes</w:t>
            </w:r>
          </w:p>
        </w:tc>
        <w:tc>
          <w:tcPr>
            <w:tcW w:w="1010" w:type="dxa"/>
            <w:vAlign w:val="center"/>
          </w:tcPr>
          <w:p w14:paraId="6E1B81B9"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.167</w:t>
            </w:r>
          </w:p>
        </w:tc>
        <w:tc>
          <w:tcPr>
            <w:tcW w:w="1009" w:type="dxa"/>
            <w:vAlign w:val="center"/>
          </w:tcPr>
          <w:p w14:paraId="304C967C"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w:t>
            </w:r>
          </w:p>
        </w:tc>
        <w:tc>
          <w:tcPr>
            <w:tcW w:w="1468" w:type="dxa"/>
            <w:vAlign w:val="center"/>
          </w:tcPr>
          <w:p w14:paraId="0535EBB1"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.683</w:t>
            </w:r>
          </w:p>
        </w:tc>
        <w:tc>
          <w:tcPr>
            <w:tcW w:w="1468" w:type="dxa"/>
            <w:vAlign w:val="center"/>
          </w:tcPr>
          <w:p w14:paraId="009F9436" w14:textId="77777777" w:rsidR="00E44376" w:rsidRPr="00E44376" w:rsidRDefault="00E44376" w:rsidP="00D97675">
            <w:pPr>
              <w:autoSpaceDE w:val="0"/>
              <w:autoSpaceDN w:val="0"/>
              <w:adjustRightInd w:val="0"/>
              <w:jc w:val="center"/>
            </w:pPr>
          </w:p>
        </w:tc>
        <w:tc>
          <w:tcPr>
            <w:tcW w:w="1663" w:type="dxa"/>
            <w:vAlign w:val="center"/>
          </w:tcPr>
          <w:p w14:paraId="050583DC" w14:textId="77777777" w:rsidR="00E44376" w:rsidRPr="00E44376" w:rsidRDefault="00E44376" w:rsidP="00D97675">
            <w:pPr>
              <w:autoSpaceDE w:val="0"/>
              <w:autoSpaceDN w:val="0"/>
              <w:adjustRightInd w:val="0"/>
              <w:jc w:val="center"/>
            </w:pPr>
          </w:p>
        </w:tc>
      </w:tr>
      <w:tr w:rsidR="00E44376" w:rsidRPr="00E44376" w14:paraId="77614D64" w14:textId="77777777" w:rsidTr="00D97675">
        <w:tc>
          <w:tcPr>
            <w:tcW w:w="2449" w:type="dxa"/>
            <w:vAlign w:val="center"/>
          </w:tcPr>
          <w:p w14:paraId="7F7C9E9D"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Estadístico exacto de Fisher</w:t>
            </w:r>
          </w:p>
        </w:tc>
        <w:tc>
          <w:tcPr>
            <w:tcW w:w="1010" w:type="dxa"/>
            <w:vAlign w:val="center"/>
          </w:tcPr>
          <w:p w14:paraId="6ADDD6D5" w14:textId="77777777" w:rsidR="00E44376" w:rsidRPr="00E44376" w:rsidRDefault="00E44376" w:rsidP="00D97675">
            <w:pPr>
              <w:autoSpaceDE w:val="0"/>
              <w:autoSpaceDN w:val="0"/>
              <w:adjustRightInd w:val="0"/>
              <w:jc w:val="center"/>
            </w:pPr>
          </w:p>
        </w:tc>
        <w:tc>
          <w:tcPr>
            <w:tcW w:w="1009" w:type="dxa"/>
            <w:vAlign w:val="center"/>
          </w:tcPr>
          <w:p w14:paraId="5B879580" w14:textId="77777777" w:rsidR="00E44376" w:rsidRPr="00E44376" w:rsidRDefault="00E44376" w:rsidP="00D97675">
            <w:pPr>
              <w:autoSpaceDE w:val="0"/>
              <w:autoSpaceDN w:val="0"/>
              <w:adjustRightInd w:val="0"/>
              <w:jc w:val="center"/>
            </w:pPr>
          </w:p>
        </w:tc>
        <w:tc>
          <w:tcPr>
            <w:tcW w:w="1468" w:type="dxa"/>
            <w:vAlign w:val="center"/>
          </w:tcPr>
          <w:p w14:paraId="7B7F2D88" w14:textId="77777777" w:rsidR="00E44376" w:rsidRPr="00E44376" w:rsidRDefault="00E44376" w:rsidP="00D97675">
            <w:pPr>
              <w:autoSpaceDE w:val="0"/>
              <w:autoSpaceDN w:val="0"/>
              <w:adjustRightInd w:val="0"/>
              <w:jc w:val="center"/>
            </w:pPr>
          </w:p>
        </w:tc>
        <w:tc>
          <w:tcPr>
            <w:tcW w:w="1468" w:type="dxa"/>
            <w:vAlign w:val="center"/>
          </w:tcPr>
          <w:p w14:paraId="5902B909"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1.000</w:t>
            </w:r>
          </w:p>
        </w:tc>
        <w:tc>
          <w:tcPr>
            <w:tcW w:w="1663" w:type="dxa"/>
            <w:vAlign w:val="center"/>
          </w:tcPr>
          <w:p w14:paraId="58816735"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.489</w:t>
            </w:r>
          </w:p>
        </w:tc>
      </w:tr>
      <w:tr w:rsidR="00E44376" w:rsidRPr="00E44376" w14:paraId="07AD32BD" w14:textId="77777777" w:rsidTr="00D97675">
        <w:tc>
          <w:tcPr>
            <w:tcW w:w="2449" w:type="dxa"/>
            <w:vAlign w:val="center"/>
          </w:tcPr>
          <w:p w14:paraId="6AE3002B"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Asociación lineal por lineal</w:t>
            </w:r>
          </w:p>
        </w:tc>
        <w:tc>
          <w:tcPr>
            <w:tcW w:w="1010" w:type="dxa"/>
            <w:vAlign w:val="center"/>
          </w:tcPr>
          <w:p w14:paraId="218A61CA"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.162</w:t>
            </w:r>
          </w:p>
        </w:tc>
        <w:tc>
          <w:tcPr>
            <w:tcW w:w="1009" w:type="dxa"/>
            <w:vAlign w:val="center"/>
          </w:tcPr>
          <w:p w14:paraId="54D65913"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w:t>
            </w:r>
          </w:p>
        </w:tc>
        <w:tc>
          <w:tcPr>
            <w:tcW w:w="1468" w:type="dxa"/>
            <w:vAlign w:val="center"/>
          </w:tcPr>
          <w:p w14:paraId="3E240DD0"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.687</w:t>
            </w:r>
          </w:p>
        </w:tc>
        <w:tc>
          <w:tcPr>
            <w:tcW w:w="1468" w:type="dxa"/>
            <w:vAlign w:val="center"/>
          </w:tcPr>
          <w:p w14:paraId="0832AB39" w14:textId="77777777" w:rsidR="00E44376" w:rsidRPr="00E44376" w:rsidRDefault="00E44376" w:rsidP="00D97675">
            <w:pPr>
              <w:autoSpaceDE w:val="0"/>
              <w:autoSpaceDN w:val="0"/>
              <w:adjustRightInd w:val="0"/>
              <w:jc w:val="center"/>
            </w:pPr>
          </w:p>
        </w:tc>
        <w:tc>
          <w:tcPr>
            <w:tcW w:w="1663" w:type="dxa"/>
            <w:vAlign w:val="center"/>
          </w:tcPr>
          <w:p w14:paraId="1ADF6833" w14:textId="77777777" w:rsidR="00E44376" w:rsidRPr="00E44376" w:rsidRDefault="00E44376" w:rsidP="00D97675">
            <w:pPr>
              <w:autoSpaceDE w:val="0"/>
              <w:autoSpaceDN w:val="0"/>
              <w:adjustRightInd w:val="0"/>
              <w:jc w:val="center"/>
            </w:pPr>
          </w:p>
        </w:tc>
      </w:tr>
      <w:tr w:rsidR="00E44376" w:rsidRPr="00E44376" w14:paraId="5ED2FB43" w14:textId="77777777" w:rsidTr="00D97675">
        <w:tc>
          <w:tcPr>
            <w:tcW w:w="2449" w:type="dxa"/>
            <w:vAlign w:val="center"/>
          </w:tcPr>
          <w:p w14:paraId="1A8037B5"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N de casos válidos</w:t>
            </w:r>
          </w:p>
        </w:tc>
        <w:tc>
          <w:tcPr>
            <w:tcW w:w="1010" w:type="dxa"/>
            <w:vAlign w:val="center"/>
          </w:tcPr>
          <w:p w14:paraId="43E5D353" w14:textId="77777777" w:rsidR="00E44376" w:rsidRPr="00E44376" w:rsidRDefault="00E44376" w:rsidP="00D97675">
            <w:pPr>
              <w:autoSpaceDE w:val="0"/>
              <w:autoSpaceDN w:val="0"/>
              <w:adjustRightInd w:val="0"/>
              <w:spacing w:line="320" w:lineRule="atLeast"/>
              <w:ind w:left="60" w:right="60"/>
              <w:jc w:val="center"/>
              <w:rPr>
                <w:rFonts w:ascii="Arial" w:hAnsi="Arial" w:cs="Arial"/>
                <w:color w:val="000000"/>
                <w:sz w:val="18"/>
                <w:szCs w:val="18"/>
              </w:rPr>
            </w:pPr>
            <w:r w:rsidRPr="00E44376">
              <w:rPr>
                <w:rFonts w:ascii="Arial" w:hAnsi="Arial" w:cs="Arial"/>
                <w:color w:val="000000"/>
                <w:sz w:val="18"/>
                <w:szCs w:val="18"/>
              </w:rPr>
              <w:t>131</w:t>
            </w:r>
          </w:p>
        </w:tc>
        <w:tc>
          <w:tcPr>
            <w:tcW w:w="1009" w:type="dxa"/>
            <w:vAlign w:val="center"/>
          </w:tcPr>
          <w:p w14:paraId="62E8F64F" w14:textId="77777777" w:rsidR="00E44376" w:rsidRPr="00E44376" w:rsidRDefault="00E44376" w:rsidP="00D97675">
            <w:pPr>
              <w:autoSpaceDE w:val="0"/>
              <w:autoSpaceDN w:val="0"/>
              <w:adjustRightInd w:val="0"/>
              <w:jc w:val="center"/>
            </w:pPr>
          </w:p>
        </w:tc>
        <w:tc>
          <w:tcPr>
            <w:tcW w:w="1468" w:type="dxa"/>
            <w:vAlign w:val="center"/>
          </w:tcPr>
          <w:p w14:paraId="1E3E28C4" w14:textId="77777777" w:rsidR="00E44376" w:rsidRPr="00E44376" w:rsidRDefault="00E44376" w:rsidP="00D97675">
            <w:pPr>
              <w:autoSpaceDE w:val="0"/>
              <w:autoSpaceDN w:val="0"/>
              <w:adjustRightInd w:val="0"/>
              <w:jc w:val="center"/>
            </w:pPr>
          </w:p>
        </w:tc>
        <w:tc>
          <w:tcPr>
            <w:tcW w:w="1468" w:type="dxa"/>
            <w:vAlign w:val="center"/>
          </w:tcPr>
          <w:p w14:paraId="51AEA88A" w14:textId="77777777" w:rsidR="00E44376" w:rsidRPr="00E44376" w:rsidRDefault="00E44376" w:rsidP="00D97675">
            <w:pPr>
              <w:autoSpaceDE w:val="0"/>
              <w:autoSpaceDN w:val="0"/>
              <w:adjustRightInd w:val="0"/>
              <w:jc w:val="center"/>
            </w:pPr>
          </w:p>
        </w:tc>
        <w:tc>
          <w:tcPr>
            <w:tcW w:w="1663" w:type="dxa"/>
            <w:vAlign w:val="center"/>
          </w:tcPr>
          <w:p w14:paraId="34849EF5" w14:textId="77777777" w:rsidR="00E44376" w:rsidRPr="00E44376" w:rsidRDefault="00E44376" w:rsidP="00D97675">
            <w:pPr>
              <w:autoSpaceDE w:val="0"/>
              <w:autoSpaceDN w:val="0"/>
              <w:adjustRightInd w:val="0"/>
              <w:jc w:val="center"/>
            </w:pPr>
          </w:p>
        </w:tc>
      </w:tr>
    </w:tbl>
    <w:p w14:paraId="57183C04" w14:textId="258D327F" w:rsidR="00E44376" w:rsidRDefault="00E44376" w:rsidP="00E44376">
      <w:pPr>
        <w:spacing w:line="360" w:lineRule="auto"/>
        <w:jc w:val="both"/>
        <w:rPr>
          <w:rFonts w:ascii="Arial" w:eastAsia="Calibri" w:hAnsi="Arial" w:cs="AppleSystemUIFont"/>
          <w:i/>
          <w:iCs/>
          <w:color w:val="353535"/>
          <w:lang w:val="es-ES_tradnl"/>
        </w:rPr>
      </w:pPr>
    </w:p>
    <w:p w14:paraId="17091F1E" w14:textId="77777777" w:rsidR="00D97675" w:rsidRDefault="00D97675" w:rsidP="00E44376">
      <w:pPr>
        <w:spacing w:line="360" w:lineRule="auto"/>
        <w:jc w:val="both"/>
        <w:rPr>
          <w:rFonts w:ascii="Arial" w:eastAsia="Calibri" w:hAnsi="Arial" w:cs="AppleSystemUIFont"/>
          <w:i/>
          <w:iCs/>
          <w:lang w:val="en-US"/>
        </w:rPr>
      </w:pPr>
    </w:p>
    <w:p w14:paraId="6D4608AC" w14:textId="05D6AC5B" w:rsidR="00E44376" w:rsidRDefault="00E44376" w:rsidP="00E44376">
      <w:pPr>
        <w:spacing w:line="360" w:lineRule="auto"/>
        <w:jc w:val="both"/>
        <w:rPr>
          <w:rFonts w:ascii="Arial" w:eastAsia="Calibri" w:hAnsi="Arial" w:cs="AppleSystemUIFont"/>
          <w:i/>
          <w:iCs/>
          <w:lang w:val="en-US"/>
        </w:rPr>
      </w:pPr>
      <w:r w:rsidRPr="00E44376">
        <w:rPr>
          <w:rFonts w:ascii="Arial" w:eastAsia="Calibri" w:hAnsi="Arial" w:cs="AppleSystemUIFont"/>
          <w:i/>
          <w:iCs/>
          <w:lang w:val="en-US"/>
        </w:rPr>
        <w:t>Fuente: IBM Corp. (2024). IBM SPSS Statistics for Windows, Version 29.0 Armonk, NY: IBM Corp.</w:t>
      </w:r>
    </w:p>
    <w:p w14:paraId="179EDD1A" w14:textId="77777777" w:rsidR="0093049E" w:rsidRPr="00E44376" w:rsidRDefault="0093049E" w:rsidP="00E44376">
      <w:pPr>
        <w:spacing w:line="360" w:lineRule="auto"/>
        <w:jc w:val="both"/>
        <w:rPr>
          <w:rFonts w:ascii="Arial" w:eastAsia="Calibri" w:hAnsi="Arial" w:cs="AppleSystemUIFont"/>
          <w:i/>
          <w:iCs/>
          <w:lang w:val="en-US"/>
        </w:rPr>
      </w:pPr>
    </w:p>
    <w:p w14:paraId="32C79031" w14:textId="12B9503E" w:rsidR="00E44376" w:rsidRPr="00D97675" w:rsidRDefault="00E44376" w:rsidP="00E44376">
      <w:pPr>
        <w:spacing w:line="360" w:lineRule="auto"/>
        <w:jc w:val="both"/>
        <w:rPr>
          <w:rFonts w:ascii="Arial" w:eastAsia="Calibri" w:hAnsi="Arial" w:cs="AppleSystemUIFont"/>
          <w:color w:val="353535"/>
          <w:sz w:val="24"/>
          <w:szCs w:val="24"/>
          <w:lang w:val="es-ES_tradnl"/>
        </w:rPr>
      </w:pPr>
      <w:r w:rsidRPr="00D97675">
        <w:rPr>
          <w:rFonts w:ascii="Arial" w:eastAsia="Calibri" w:hAnsi="Arial" w:cs="AppleSystemUIFont"/>
          <w:color w:val="353535"/>
          <w:sz w:val="24"/>
          <w:szCs w:val="24"/>
          <w:lang w:val="es-ES_tradnl"/>
        </w:rPr>
        <w:t xml:space="preserve">No se encontró evidencia de una relación en esta muestra entre el empleo y la falta de adherencia. Debido a que valor de Chi cuadrado se encuentra </w:t>
      </w:r>
      <w:r w:rsidR="00DA0934" w:rsidRPr="00D97675">
        <w:rPr>
          <w:rFonts w:ascii="Arial" w:eastAsia="Calibri" w:hAnsi="Arial" w:cs="AppleSystemUIFont"/>
          <w:color w:val="353535"/>
          <w:sz w:val="24"/>
          <w:szCs w:val="24"/>
          <w:lang w:val="es-ES_tradnl"/>
        </w:rPr>
        <w:t>superior de</w:t>
      </w:r>
      <w:r w:rsidRPr="00D97675">
        <w:rPr>
          <w:rFonts w:ascii="Arial" w:eastAsia="Calibri" w:hAnsi="Arial" w:cs="AppleSystemUIFont"/>
          <w:color w:val="353535"/>
          <w:sz w:val="24"/>
          <w:szCs w:val="24"/>
          <w:lang w:val="es-ES_tradnl"/>
        </w:rPr>
        <w:t xml:space="preserve"> 0.05, por lo que no se rechaza la hipótesis nula.</w:t>
      </w:r>
    </w:p>
    <w:p w14:paraId="13F24B90" w14:textId="77777777" w:rsidR="00E44376" w:rsidRDefault="00E44376" w:rsidP="00E44376">
      <w:pPr>
        <w:spacing w:line="360" w:lineRule="auto"/>
        <w:jc w:val="both"/>
        <w:rPr>
          <w:rFonts w:ascii="Arial" w:eastAsia="Calibri" w:hAnsi="Arial" w:cs="AppleSystemUIFont"/>
          <w:b/>
          <w:bCs/>
          <w:color w:val="353535"/>
          <w:lang w:val="es-ES_tradnl"/>
        </w:rPr>
      </w:pPr>
    </w:p>
    <w:p w14:paraId="21368631" w14:textId="77777777" w:rsidR="00C549BE" w:rsidRDefault="00C549BE" w:rsidP="00E44376">
      <w:pPr>
        <w:spacing w:line="360" w:lineRule="auto"/>
        <w:jc w:val="both"/>
        <w:rPr>
          <w:rFonts w:ascii="Arial" w:eastAsia="Calibri" w:hAnsi="Arial" w:cs="AppleSystemUIFont"/>
          <w:b/>
          <w:bCs/>
          <w:color w:val="353535"/>
          <w:lang w:val="es-ES_tradnl"/>
        </w:rPr>
      </w:pPr>
    </w:p>
    <w:p w14:paraId="10EC5535" w14:textId="452BD4E2" w:rsidR="00E44376" w:rsidRDefault="00E44376" w:rsidP="00E44376">
      <w:pPr>
        <w:spacing w:line="360" w:lineRule="auto"/>
        <w:jc w:val="both"/>
        <w:rPr>
          <w:rFonts w:ascii="Arial" w:eastAsia="Calibri" w:hAnsi="Arial" w:cs="AppleSystemUIFont"/>
          <w:sz w:val="24"/>
          <w:szCs w:val="24"/>
        </w:rPr>
      </w:pPr>
      <w:r w:rsidRPr="00D97675">
        <w:rPr>
          <w:rFonts w:ascii="Arial" w:eastAsia="Calibri" w:hAnsi="Arial" w:cs="AppleSystemUIFont"/>
          <w:b/>
          <w:bCs/>
          <w:color w:val="353535"/>
          <w:sz w:val="24"/>
          <w:szCs w:val="24"/>
          <w:lang w:val="es-ES_tradnl"/>
        </w:rPr>
        <w:t xml:space="preserve">Tabla </w:t>
      </w:r>
      <w:r w:rsidR="00073DF2">
        <w:rPr>
          <w:rFonts w:ascii="Arial" w:eastAsia="Calibri" w:hAnsi="Arial" w:cs="AppleSystemUIFont"/>
          <w:b/>
          <w:bCs/>
          <w:color w:val="353535"/>
          <w:sz w:val="24"/>
          <w:szCs w:val="24"/>
          <w:lang w:val="es-ES_tradnl"/>
        </w:rPr>
        <w:t>17</w:t>
      </w:r>
      <w:r w:rsidRPr="00D97675">
        <w:rPr>
          <w:rFonts w:ascii="Arial" w:eastAsia="Calibri" w:hAnsi="Arial" w:cs="AppleSystemUIFont"/>
          <w:b/>
          <w:bCs/>
          <w:color w:val="353535"/>
          <w:sz w:val="24"/>
          <w:szCs w:val="24"/>
          <w:lang w:val="es-ES_tradnl"/>
        </w:rPr>
        <w:t xml:space="preserve">.  </w:t>
      </w:r>
      <w:r w:rsidRPr="00F13656">
        <w:rPr>
          <w:rFonts w:ascii="Arial" w:eastAsia="Calibri" w:hAnsi="Arial" w:cs="AppleSystemUIFont"/>
          <w:b/>
          <w:bCs/>
          <w:sz w:val="24"/>
          <w:szCs w:val="24"/>
        </w:rPr>
        <w:t>Relación entre factor distancia al establecimiento de salud y la falta de adherencia al tratamiento</w:t>
      </w:r>
    </w:p>
    <w:p w14:paraId="73D00CE7" w14:textId="77777777" w:rsidR="00D97675" w:rsidRPr="00D97675" w:rsidRDefault="00D97675" w:rsidP="00E44376">
      <w:pPr>
        <w:spacing w:line="360" w:lineRule="auto"/>
        <w:jc w:val="both"/>
        <w:rPr>
          <w:rFonts w:ascii="Arial" w:eastAsia="Calibri" w:hAnsi="Arial" w:cs="AppleSystemUIFont"/>
          <w:sz w:val="24"/>
          <w:szCs w:val="24"/>
        </w:rPr>
      </w:pPr>
    </w:p>
    <w:tbl>
      <w:tblPr>
        <w:tblStyle w:val="Tablaconcuadrculaclara"/>
        <w:tblW w:w="9100" w:type="dxa"/>
        <w:tblLayout w:type="fixed"/>
        <w:tblLook w:val="0000" w:firstRow="0" w:lastRow="0" w:firstColumn="0" w:lastColumn="0" w:noHBand="0" w:noVBand="0"/>
      </w:tblPr>
      <w:tblGrid>
        <w:gridCol w:w="1334"/>
        <w:gridCol w:w="537"/>
        <w:gridCol w:w="2179"/>
        <w:gridCol w:w="1436"/>
        <w:gridCol w:w="1472"/>
        <w:gridCol w:w="2142"/>
      </w:tblGrid>
      <w:tr w:rsidR="00E44376" w:rsidRPr="00F13656" w14:paraId="71387F86" w14:textId="77777777" w:rsidTr="00D97675">
        <w:trPr>
          <w:trHeight w:val="408"/>
        </w:trPr>
        <w:tc>
          <w:tcPr>
            <w:tcW w:w="4050" w:type="dxa"/>
            <w:gridSpan w:val="3"/>
            <w:vMerge w:val="restart"/>
            <w:vAlign w:val="center"/>
          </w:tcPr>
          <w:p w14:paraId="554DE624" w14:textId="77777777" w:rsidR="00E44376" w:rsidRPr="00F13656" w:rsidRDefault="00E44376" w:rsidP="00D97675">
            <w:pPr>
              <w:spacing w:line="320" w:lineRule="atLeast"/>
              <w:ind w:left="60" w:right="60"/>
              <w:jc w:val="center"/>
              <w:rPr>
                <w:rFonts w:ascii="Arial" w:hAnsi="Arial" w:cs="Arial"/>
                <w:sz w:val="20"/>
                <w:szCs w:val="20"/>
              </w:rPr>
            </w:pPr>
          </w:p>
        </w:tc>
        <w:tc>
          <w:tcPr>
            <w:tcW w:w="2908" w:type="dxa"/>
            <w:gridSpan w:val="2"/>
            <w:vAlign w:val="center"/>
          </w:tcPr>
          <w:p w14:paraId="2882C96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adherencia</w:t>
            </w:r>
          </w:p>
        </w:tc>
        <w:tc>
          <w:tcPr>
            <w:tcW w:w="2142" w:type="dxa"/>
            <w:vMerge w:val="restart"/>
            <w:vAlign w:val="center"/>
          </w:tcPr>
          <w:p w14:paraId="3C750B1F"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Total</w:t>
            </w:r>
          </w:p>
        </w:tc>
      </w:tr>
      <w:tr w:rsidR="00E44376" w:rsidRPr="00F13656" w14:paraId="5DD31280" w14:textId="77777777" w:rsidTr="00C549BE">
        <w:trPr>
          <w:trHeight w:val="611"/>
        </w:trPr>
        <w:tc>
          <w:tcPr>
            <w:tcW w:w="4050" w:type="dxa"/>
            <w:gridSpan w:val="3"/>
            <w:vMerge/>
            <w:vAlign w:val="center"/>
          </w:tcPr>
          <w:p w14:paraId="1F811AAA" w14:textId="77777777" w:rsidR="00E44376" w:rsidRPr="00F13656" w:rsidRDefault="00E44376" w:rsidP="00D97675">
            <w:pPr>
              <w:jc w:val="center"/>
              <w:rPr>
                <w:rFonts w:ascii="Arial" w:hAnsi="Arial" w:cs="Arial"/>
                <w:sz w:val="20"/>
                <w:szCs w:val="20"/>
              </w:rPr>
            </w:pPr>
          </w:p>
        </w:tc>
        <w:tc>
          <w:tcPr>
            <w:tcW w:w="1436" w:type="dxa"/>
            <w:vAlign w:val="center"/>
          </w:tcPr>
          <w:p w14:paraId="36E89D49"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Adherente</w:t>
            </w:r>
          </w:p>
        </w:tc>
        <w:tc>
          <w:tcPr>
            <w:tcW w:w="1472" w:type="dxa"/>
            <w:vAlign w:val="center"/>
          </w:tcPr>
          <w:p w14:paraId="14E6D5D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No adherente</w:t>
            </w:r>
          </w:p>
        </w:tc>
        <w:tc>
          <w:tcPr>
            <w:tcW w:w="2142" w:type="dxa"/>
            <w:vMerge/>
            <w:vAlign w:val="center"/>
          </w:tcPr>
          <w:p w14:paraId="76A61DD3" w14:textId="77777777" w:rsidR="00E44376" w:rsidRPr="00F13656" w:rsidRDefault="00E44376" w:rsidP="00D97675">
            <w:pPr>
              <w:jc w:val="center"/>
              <w:rPr>
                <w:rFonts w:ascii="Arial" w:hAnsi="Arial" w:cs="Arial"/>
                <w:sz w:val="20"/>
                <w:szCs w:val="20"/>
              </w:rPr>
            </w:pPr>
          </w:p>
        </w:tc>
      </w:tr>
      <w:tr w:rsidR="00E44376" w:rsidRPr="00F13656" w14:paraId="1BC504BF" w14:textId="77777777" w:rsidTr="00D97675">
        <w:trPr>
          <w:trHeight w:val="408"/>
        </w:trPr>
        <w:tc>
          <w:tcPr>
            <w:tcW w:w="1334" w:type="dxa"/>
            <w:vMerge w:val="restart"/>
            <w:vAlign w:val="center"/>
          </w:tcPr>
          <w:p w14:paraId="0579933E"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DISTANCIA</w:t>
            </w:r>
          </w:p>
        </w:tc>
        <w:tc>
          <w:tcPr>
            <w:tcW w:w="536" w:type="dxa"/>
            <w:vMerge w:val="restart"/>
            <w:vAlign w:val="center"/>
          </w:tcPr>
          <w:p w14:paraId="241263B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si</w:t>
            </w:r>
          </w:p>
        </w:tc>
        <w:tc>
          <w:tcPr>
            <w:tcW w:w="2179" w:type="dxa"/>
            <w:vAlign w:val="center"/>
          </w:tcPr>
          <w:p w14:paraId="7088A4DE"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436" w:type="dxa"/>
            <w:vAlign w:val="center"/>
          </w:tcPr>
          <w:p w14:paraId="4529D1BC"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3</w:t>
            </w:r>
          </w:p>
        </w:tc>
        <w:tc>
          <w:tcPr>
            <w:tcW w:w="1472" w:type="dxa"/>
            <w:vAlign w:val="center"/>
          </w:tcPr>
          <w:p w14:paraId="705FE127"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77</w:t>
            </w:r>
          </w:p>
        </w:tc>
        <w:tc>
          <w:tcPr>
            <w:tcW w:w="2142" w:type="dxa"/>
            <w:vAlign w:val="center"/>
          </w:tcPr>
          <w:p w14:paraId="294D766D"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80</w:t>
            </w:r>
          </w:p>
        </w:tc>
      </w:tr>
      <w:tr w:rsidR="00E44376" w:rsidRPr="00F13656" w14:paraId="1BC933D5" w14:textId="77777777" w:rsidTr="00D97675">
        <w:trPr>
          <w:trHeight w:val="670"/>
        </w:trPr>
        <w:tc>
          <w:tcPr>
            <w:tcW w:w="1334" w:type="dxa"/>
            <w:vMerge/>
            <w:vAlign w:val="center"/>
          </w:tcPr>
          <w:p w14:paraId="7053E25C" w14:textId="77777777" w:rsidR="00E44376" w:rsidRPr="00F13656" w:rsidRDefault="00E44376" w:rsidP="00D97675">
            <w:pPr>
              <w:jc w:val="center"/>
              <w:rPr>
                <w:rFonts w:ascii="Arial" w:hAnsi="Arial" w:cs="Arial"/>
                <w:sz w:val="20"/>
                <w:szCs w:val="20"/>
              </w:rPr>
            </w:pPr>
          </w:p>
        </w:tc>
        <w:tc>
          <w:tcPr>
            <w:tcW w:w="536" w:type="dxa"/>
            <w:vMerge/>
            <w:vAlign w:val="center"/>
          </w:tcPr>
          <w:p w14:paraId="5D1FCE7E" w14:textId="77777777" w:rsidR="00E44376" w:rsidRPr="00F13656" w:rsidRDefault="00E44376" w:rsidP="00D97675">
            <w:pPr>
              <w:jc w:val="center"/>
              <w:rPr>
                <w:rFonts w:ascii="Arial" w:hAnsi="Arial" w:cs="Arial"/>
                <w:sz w:val="20"/>
                <w:szCs w:val="20"/>
              </w:rPr>
            </w:pPr>
          </w:p>
        </w:tc>
        <w:tc>
          <w:tcPr>
            <w:tcW w:w="2179" w:type="dxa"/>
            <w:vAlign w:val="center"/>
          </w:tcPr>
          <w:p w14:paraId="2841A75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dentro de DISTANCIA</w:t>
            </w:r>
          </w:p>
        </w:tc>
        <w:tc>
          <w:tcPr>
            <w:tcW w:w="1436" w:type="dxa"/>
            <w:vAlign w:val="center"/>
          </w:tcPr>
          <w:p w14:paraId="79BDA033"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3.8%</w:t>
            </w:r>
          </w:p>
        </w:tc>
        <w:tc>
          <w:tcPr>
            <w:tcW w:w="1472" w:type="dxa"/>
            <w:vAlign w:val="center"/>
          </w:tcPr>
          <w:p w14:paraId="7AB7BE6F"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96.2%</w:t>
            </w:r>
          </w:p>
        </w:tc>
        <w:tc>
          <w:tcPr>
            <w:tcW w:w="2142" w:type="dxa"/>
            <w:vAlign w:val="center"/>
          </w:tcPr>
          <w:p w14:paraId="7611968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100.0%</w:t>
            </w:r>
          </w:p>
        </w:tc>
      </w:tr>
      <w:tr w:rsidR="00E44376" w:rsidRPr="00F13656" w14:paraId="32C4A35C" w14:textId="77777777" w:rsidTr="00D97675">
        <w:trPr>
          <w:trHeight w:val="408"/>
        </w:trPr>
        <w:tc>
          <w:tcPr>
            <w:tcW w:w="1334" w:type="dxa"/>
            <w:vMerge/>
            <w:vAlign w:val="center"/>
          </w:tcPr>
          <w:p w14:paraId="10D6240F" w14:textId="77777777" w:rsidR="00E44376" w:rsidRPr="00F13656" w:rsidRDefault="00E44376" w:rsidP="00D97675">
            <w:pPr>
              <w:jc w:val="center"/>
              <w:rPr>
                <w:rFonts w:ascii="Arial" w:hAnsi="Arial" w:cs="Arial"/>
                <w:sz w:val="20"/>
                <w:szCs w:val="20"/>
              </w:rPr>
            </w:pPr>
          </w:p>
        </w:tc>
        <w:tc>
          <w:tcPr>
            <w:tcW w:w="536" w:type="dxa"/>
            <w:vMerge w:val="restart"/>
            <w:vAlign w:val="center"/>
          </w:tcPr>
          <w:p w14:paraId="02321757"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no</w:t>
            </w:r>
          </w:p>
        </w:tc>
        <w:tc>
          <w:tcPr>
            <w:tcW w:w="2179" w:type="dxa"/>
            <w:vAlign w:val="center"/>
          </w:tcPr>
          <w:p w14:paraId="56B60772"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436" w:type="dxa"/>
            <w:vAlign w:val="center"/>
          </w:tcPr>
          <w:p w14:paraId="20488C04"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6</w:t>
            </w:r>
          </w:p>
        </w:tc>
        <w:tc>
          <w:tcPr>
            <w:tcW w:w="1472" w:type="dxa"/>
            <w:vAlign w:val="center"/>
          </w:tcPr>
          <w:p w14:paraId="1A3039A4"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45</w:t>
            </w:r>
          </w:p>
        </w:tc>
        <w:tc>
          <w:tcPr>
            <w:tcW w:w="2142" w:type="dxa"/>
            <w:vAlign w:val="center"/>
          </w:tcPr>
          <w:p w14:paraId="4720074B"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51</w:t>
            </w:r>
          </w:p>
        </w:tc>
      </w:tr>
      <w:tr w:rsidR="00E44376" w:rsidRPr="00F13656" w14:paraId="3F239EC6" w14:textId="77777777" w:rsidTr="00D97675">
        <w:trPr>
          <w:trHeight w:val="670"/>
        </w:trPr>
        <w:tc>
          <w:tcPr>
            <w:tcW w:w="1334" w:type="dxa"/>
            <w:vMerge/>
            <w:vAlign w:val="center"/>
          </w:tcPr>
          <w:p w14:paraId="3CBBD577" w14:textId="77777777" w:rsidR="00E44376" w:rsidRPr="00F13656" w:rsidRDefault="00E44376" w:rsidP="00D97675">
            <w:pPr>
              <w:jc w:val="center"/>
              <w:rPr>
                <w:rFonts w:ascii="Arial" w:hAnsi="Arial" w:cs="Arial"/>
                <w:sz w:val="20"/>
                <w:szCs w:val="20"/>
              </w:rPr>
            </w:pPr>
          </w:p>
        </w:tc>
        <w:tc>
          <w:tcPr>
            <w:tcW w:w="536" w:type="dxa"/>
            <w:vMerge/>
            <w:vAlign w:val="center"/>
          </w:tcPr>
          <w:p w14:paraId="0CF9164B" w14:textId="77777777" w:rsidR="00E44376" w:rsidRPr="00F13656" w:rsidRDefault="00E44376" w:rsidP="00D97675">
            <w:pPr>
              <w:jc w:val="center"/>
              <w:rPr>
                <w:rFonts w:ascii="Arial" w:hAnsi="Arial" w:cs="Arial"/>
                <w:sz w:val="20"/>
                <w:szCs w:val="20"/>
              </w:rPr>
            </w:pPr>
          </w:p>
        </w:tc>
        <w:tc>
          <w:tcPr>
            <w:tcW w:w="2179" w:type="dxa"/>
            <w:vAlign w:val="center"/>
          </w:tcPr>
          <w:p w14:paraId="4AD8E97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dentro de DISTANCIA</w:t>
            </w:r>
          </w:p>
        </w:tc>
        <w:tc>
          <w:tcPr>
            <w:tcW w:w="1436" w:type="dxa"/>
            <w:vAlign w:val="center"/>
          </w:tcPr>
          <w:p w14:paraId="7E81C9EE"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11.8%</w:t>
            </w:r>
          </w:p>
        </w:tc>
        <w:tc>
          <w:tcPr>
            <w:tcW w:w="1472" w:type="dxa"/>
            <w:vAlign w:val="center"/>
          </w:tcPr>
          <w:p w14:paraId="542C9CC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88.2%</w:t>
            </w:r>
          </w:p>
        </w:tc>
        <w:tc>
          <w:tcPr>
            <w:tcW w:w="2142" w:type="dxa"/>
            <w:vAlign w:val="center"/>
          </w:tcPr>
          <w:p w14:paraId="4E877F1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100.0%</w:t>
            </w:r>
          </w:p>
        </w:tc>
      </w:tr>
      <w:tr w:rsidR="00D97675" w:rsidRPr="00F13656" w14:paraId="0A19E5F4" w14:textId="77777777" w:rsidTr="00D97675">
        <w:trPr>
          <w:trHeight w:val="408"/>
        </w:trPr>
        <w:tc>
          <w:tcPr>
            <w:tcW w:w="1871" w:type="dxa"/>
            <w:gridSpan w:val="2"/>
            <w:vMerge w:val="restart"/>
            <w:vAlign w:val="center"/>
          </w:tcPr>
          <w:p w14:paraId="548EF0B7"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Total</w:t>
            </w:r>
          </w:p>
        </w:tc>
        <w:tc>
          <w:tcPr>
            <w:tcW w:w="2179" w:type="dxa"/>
            <w:vAlign w:val="center"/>
          </w:tcPr>
          <w:p w14:paraId="0AB56DB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436" w:type="dxa"/>
            <w:vAlign w:val="center"/>
          </w:tcPr>
          <w:p w14:paraId="6D3E685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w:t>
            </w:r>
          </w:p>
        </w:tc>
        <w:tc>
          <w:tcPr>
            <w:tcW w:w="1472" w:type="dxa"/>
            <w:vAlign w:val="center"/>
          </w:tcPr>
          <w:p w14:paraId="0E356BD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122</w:t>
            </w:r>
          </w:p>
        </w:tc>
        <w:tc>
          <w:tcPr>
            <w:tcW w:w="2142" w:type="dxa"/>
            <w:vAlign w:val="center"/>
          </w:tcPr>
          <w:p w14:paraId="32769409"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131</w:t>
            </w:r>
          </w:p>
        </w:tc>
      </w:tr>
      <w:tr w:rsidR="00D97675" w:rsidRPr="00F13656" w14:paraId="591F06AF" w14:textId="77777777" w:rsidTr="00D97675">
        <w:trPr>
          <w:trHeight w:val="687"/>
        </w:trPr>
        <w:tc>
          <w:tcPr>
            <w:tcW w:w="1871" w:type="dxa"/>
            <w:gridSpan w:val="2"/>
            <w:vMerge/>
            <w:vAlign w:val="center"/>
          </w:tcPr>
          <w:p w14:paraId="1E977C76" w14:textId="77777777" w:rsidR="00E44376" w:rsidRPr="00F13656" w:rsidRDefault="00E44376" w:rsidP="00D97675">
            <w:pPr>
              <w:jc w:val="center"/>
              <w:rPr>
                <w:rFonts w:ascii="Arial" w:hAnsi="Arial" w:cs="Arial"/>
                <w:sz w:val="20"/>
                <w:szCs w:val="20"/>
              </w:rPr>
            </w:pPr>
          </w:p>
        </w:tc>
        <w:tc>
          <w:tcPr>
            <w:tcW w:w="2179" w:type="dxa"/>
            <w:vAlign w:val="center"/>
          </w:tcPr>
          <w:p w14:paraId="348E84E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dentro de DISTANCIA</w:t>
            </w:r>
          </w:p>
        </w:tc>
        <w:tc>
          <w:tcPr>
            <w:tcW w:w="1436" w:type="dxa"/>
            <w:vAlign w:val="center"/>
          </w:tcPr>
          <w:p w14:paraId="5A8D30B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6.9%</w:t>
            </w:r>
          </w:p>
        </w:tc>
        <w:tc>
          <w:tcPr>
            <w:tcW w:w="1472" w:type="dxa"/>
            <w:vAlign w:val="center"/>
          </w:tcPr>
          <w:p w14:paraId="7592A90E"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93.1%</w:t>
            </w:r>
          </w:p>
        </w:tc>
        <w:tc>
          <w:tcPr>
            <w:tcW w:w="2142" w:type="dxa"/>
            <w:vAlign w:val="center"/>
          </w:tcPr>
          <w:p w14:paraId="166C705B"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100.0%</w:t>
            </w:r>
          </w:p>
        </w:tc>
      </w:tr>
    </w:tbl>
    <w:tbl>
      <w:tblPr>
        <w:tblStyle w:val="Tablaconcuadrculaclara"/>
        <w:tblpPr w:leftFromText="141" w:rightFromText="141" w:vertAnchor="text" w:horzAnchor="margin" w:tblpY="142"/>
        <w:tblW w:w="9085" w:type="dxa"/>
        <w:tblLayout w:type="fixed"/>
        <w:tblLook w:val="0000" w:firstRow="0" w:lastRow="0" w:firstColumn="0" w:lastColumn="0" w:noHBand="0" w:noVBand="0"/>
      </w:tblPr>
      <w:tblGrid>
        <w:gridCol w:w="4098"/>
        <w:gridCol w:w="1274"/>
        <w:gridCol w:w="1219"/>
        <w:gridCol w:w="2494"/>
      </w:tblGrid>
      <w:tr w:rsidR="00C549BE" w:rsidRPr="00F13656" w14:paraId="13FF2F45" w14:textId="77777777" w:rsidTr="00C549BE">
        <w:trPr>
          <w:trHeight w:val="616"/>
        </w:trPr>
        <w:tc>
          <w:tcPr>
            <w:tcW w:w="9085" w:type="dxa"/>
            <w:gridSpan w:val="4"/>
            <w:vAlign w:val="center"/>
          </w:tcPr>
          <w:p w14:paraId="5272AA61"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Pruebas de chi-cuadrado</w:t>
            </w:r>
          </w:p>
        </w:tc>
      </w:tr>
      <w:tr w:rsidR="00C549BE" w:rsidRPr="00F13656" w14:paraId="7DB783CB" w14:textId="77777777" w:rsidTr="00C549BE">
        <w:trPr>
          <w:trHeight w:val="657"/>
        </w:trPr>
        <w:tc>
          <w:tcPr>
            <w:tcW w:w="4098" w:type="dxa"/>
            <w:vAlign w:val="center"/>
          </w:tcPr>
          <w:p w14:paraId="3FC53059"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p>
        </w:tc>
        <w:tc>
          <w:tcPr>
            <w:tcW w:w="1274" w:type="dxa"/>
            <w:vAlign w:val="center"/>
          </w:tcPr>
          <w:p w14:paraId="0ADCAEB6"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Valor</w:t>
            </w:r>
          </w:p>
        </w:tc>
        <w:tc>
          <w:tcPr>
            <w:tcW w:w="1219" w:type="dxa"/>
            <w:vAlign w:val="center"/>
          </w:tcPr>
          <w:p w14:paraId="4F273091"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proofErr w:type="spellStart"/>
            <w:r w:rsidRPr="00F13656">
              <w:rPr>
                <w:rFonts w:ascii="Arial" w:hAnsi="Arial" w:cs="Arial"/>
                <w:color w:val="000000"/>
                <w:sz w:val="20"/>
                <w:szCs w:val="20"/>
              </w:rPr>
              <w:t>gl</w:t>
            </w:r>
            <w:proofErr w:type="spellEnd"/>
          </w:p>
        </w:tc>
        <w:tc>
          <w:tcPr>
            <w:tcW w:w="2494" w:type="dxa"/>
            <w:vAlign w:val="center"/>
          </w:tcPr>
          <w:p w14:paraId="2D7F0A36"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asintótica (bilateral)</w:t>
            </w:r>
          </w:p>
        </w:tc>
      </w:tr>
      <w:tr w:rsidR="00C549BE" w:rsidRPr="00F13656" w14:paraId="66EF1513" w14:textId="77777777" w:rsidTr="00C549BE">
        <w:trPr>
          <w:trHeight w:val="322"/>
        </w:trPr>
        <w:tc>
          <w:tcPr>
            <w:tcW w:w="4098" w:type="dxa"/>
            <w:vAlign w:val="center"/>
          </w:tcPr>
          <w:p w14:paraId="0447FC35"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Chi-cuadrado de Pearson</w:t>
            </w:r>
          </w:p>
        </w:tc>
        <w:tc>
          <w:tcPr>
            <w:tcW w:w="1274" w:type="dxa"/>
            <w:vAlign w:val="center"/>
          </w:tcPr>
          <w:p w14:paraId="58A341AA"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269.175</w:t>
            </w:r>
            <w:r w:rsidRPr="00F13656">
              <w:rPr>
                <w:rFonts w:ascii="Arial" w:hAnsi="Arial" w:cs="Arial"/>
                <w:color w:val="000000"/>
                <w:sz w:val="20"/>
                <w:szCs w:val="20"/>
                <w:vertAlign w:val="superscript"/>
              </w:rPr>
              <w:t>a</w:t>
            </w:r>
          </w:p>
        </w:tc>
        <w:tc>
          <w:tcPr>
            <w:tcW w:w="1219" w:type="dxa"/>
            <w:vAlign w:val="center"/>
          </w:tcPr>
          <w:p w14:paraId="0A1AEA62"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w:t>
            </w:r>
          </w:p>
        </w:tc>
        <w:tc>
          <w:tcPr>
            <w:tcW w:w="2494" w:type="dxa"/>
            <w:vAlign w:val="center"/>
          </w:tcPr>
          <w:p w14:paraId="459E59FD"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.000</w:t>
            </w:r>
          </w:p>
        </w:tc>
      </w:tr>
      <w:tr w:rsidR="00C549BE" w:rsidRPr="00F13656" w14:paraId="75D01056" w14:textId="77777777" w:rsidTr="00C549BE">
        <w:trPr>
          <w:trHeight w:val="334"/>
        </w:trPr>
        <w:tc>
          <w:tcPr>
            <w:tcW w:w="4098" w:type="dxa"/>
            <w:vAlign w:val="center"/>
          </w:tcPr>
          <w:p w14:paraId="7D0875C1"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Razón de verosimilitudes</w:t>
            </w:r>
          </w:p>
        </w:tc>
        <w:tc>
          <w:tcPr>
            <w:tcW w:w="1274" w:type="dxa"/>
            <w:vAlign w:val="center"/>
          </w:tcPr>
          <w:p w14:paraId="489A76FB"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26.570</w:t>
            </w:r>
          </w:p>
        </w:tc>
        <w:tc>
          <w:tcPr>
            <w:tcW w:w="1219" w:type="dxa"/>
            <w:vAlign w:val="center"/>
          </w:tcPr>
          <w:p w14:paraId="68D35D6A"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w:t>
            </w:r>
          </w:p>
        </w:tc>
        <w:tc>
          <w:tcPr>
            <w:tcW w:w="2494" w:type="dxa"/>
            <w:vAlign w:val="center"/>
          </w:tcPr>
          <w:p w14:paraId="0FB38A5F"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.002</w:t>
            </w:r>
          </w:p>
        </w:tc>
      </w:tr>
      <w:tr w:rsidR="00C549BE" w:rsidRPr="00F13656" w14:paraId="7A5EA848" w14:textId="77777777" w:rsidTr="00C549BE">
        <w:trPr>
          <w:trHeight w:val="657"/>
        </w:trPr>
        <w:tc>
          <w:tcPr>
            <w:tcW w:w="4098" w:type="dxa"/>
            <w:vAlign w:val="center"/>
          </w:tcPr>
          <w:p w14:paraId="4A0FAB6D"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Asociación lineal por lineal</w:t>
            </w:r>
          </w:p>
        </w:tc>
        <w:tc>
          <w:tcPr>
            <w:tcW w:w="1274" w:type="dxa"/>
            <w:vAlign w:val="center"/>
          </w:tcPr>
          <w:p w14:paraId="56305BEC"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90.119</w:t>
            </w:r>
          </w:p>
        </w:tc>
        <w:tc>
          <w:tcPr>
            <w:tcW w:w="1219" w:type="dxa"/>
            <w:vAlign w:val="center"/>
          </w:tcPr>
          <w:p w14:paraId="18435915"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w:t>
            </w:r>
          </w:p>
        </w:tc>
        <w:tc>
          <w:tcPr>
            <w:tcW w:w="2494" w:type="dxa"/>
            <w:vAlign w:val="center"/>
          </w:tcPr>
          <w:p w14:paraId="6ABD4721"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.000</w:t>
            </w:r>
          </w:p>
        </w:tc>
      </w:tr>
      <w:tr w:rsidR="00C549BE" w:rsidRPr="00F13656" w14:paraId="5E287CAC" w14:textId="77777777" w:rsidTr="00C549BE">
        <w:trPr>
          <w:trHeight w:val="322"/>
        </w:trPr>
        <w:tc>
          <w:tcPr>
            <w:tcW w:w="4098" w:type="dxa"/>
            <w:vAlign w:val="center"/>
          </w:tcPr>
          <w:p w14:paraId="1C6AD68F"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N de casos válidos</w:t>
            </w:r>
          </w:p>
        </w:tc>
        <w:tc>
          <w:tcPr>
            <w:tcW w:w="1274" w:type="dxa"/>
            <w:vAlign w:val="center"/>
          </w:tcPr>
          <w:p w14:paraId="49B5DDED" w14:textId="77777777" w:rsidR="00C549BE" w:rsidRPr="00F13656" w:rsidRDefault="00C549BE" w:rsidP="00C549BE">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133</w:t>
            </w:r>
          </w:p>
        </w:tc>
        <w:tc>
          <w:tcPr>
            <w:tcW w:w="1219" w:type="dxa"/>
            <w:vAlign w:val="center"/>
          </w:tcPr>
          <w:p w14:paraId="610FACDB" w14:textId="77777777" w:rsidR="00C549BE" w:rsidRPr="00F13656" w:rsidRDefault="00C549BE" w:rsidP="00C549BE">
            <w:pPr>
              <w:autoSpaceDE w:val="0"/>
              <w:autoSpaceDN w:val="0"/>
              <w:adjustRightInd w:val="0"/>
              <w:jc w:val="center"/>
              <w:rPr>
                <w:sz w:val="20"/>
                <w:szCs w:val="20"/>
              </w:rPr>
            </w:pPr>
          </w:p>
        </w:tc>
        <w:tc>
          <w:tcPr>
            <w:tcW w:w="2494" w:type="dxa"/>
            <w:vAlign w:val="center"/>
          </w:tcPr>
          <w:p w14:paraId="31672CA5" w14:textId="77777777" w:rsidR="00C549BE" w:rsidRPr="00F13656" w:rsidRDefault="00C549BE" w:rsidP="00C549BE">
            <w:pPr>
              <w:autoSpaceDE w:val="0"/>
              <w:autoSpaceDN w:val="0"/>
              <w:adjustRightInd w:val="0"/>
              <w:jc w:val="center"/>
              <w:rPr>
                <w:sz w:val="20"/>
                <w:szCs w:val="20"/>
              </w:rPr>
            </w:pPr>
          </w:p>
        </w:tc>
      </w:tr>
      <w:tr w:rsidR="00C549BE" w:rsidRPr="00F13656" w14:paraId="0BE89ECA" w14:textId="77777777" w:rsidTr="00C549BE">
        <w:trPr>
          <w:trHeight w:val="940"/>
        </w:trPr>
        <w:tc>
          <w:tcPr>
            <w:tcW w:w="9085" w:type="dxa"/>
            <w:gridSpan w:val="4"/>
          </w:tcPr>
          <w:p w14:paraId="5243BE4E" w14:textId="77777777" w:rsidR="00C549BE" w:rsidRPr="00F13656" w:rsidRDefault="00C549BE" w:rsidP="00C549BE">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a. 13 casillas (81.2%) tienen una frecuencia esperada inferior a 5. La frecuencia mínima esperada es .01.</w:t>
            </w:r>
          </w:p>
        </w:tc>
      </w:tr>
    </w:tbl>
    <w:p w14:paraId="508CE765" w14:textId="4494F135" w:rsidR="00E44376" w:rsidRDefault="00E44376" w:rsidP="00E44376">
      <w:pPr>
        <w:spacing w:line="360" w:lineRule="auto"/>
        <w:jc w:val="both"/>
        <w:rPr>
          <w:rFonts w:ascii="Arial" w:eastAsia="Calibri" w:hAnsi="Arial" w:cs="AppleSystemUIFont"/>
          <w:i/>
          <w:iCs/>
          <w:lang w:val="en-US"/>
        </w:rPr>
      </w:pPr>
      <w:r w:rsidRPr="00E44376">
        <w:rPr>
          <w:rFonts w:ascii="Arial" w:eastAsia="Calibri" w:hAnsi="Arial" w:cs="AppleSystemUIFont"/>
          <w:i/>
          <w:iCs/>
          <w:lang w:val="en-US"/>
        </w:rPr>
        <w:t>Fuente: IBM Corp. (2024). IBM SPSS Statistics for Windows, Version 29.0 Armonk, NY: IBM Corp.</w:t>
      </w:r>
    </w:p>
    <w:p w14:paraId="0566A746" w14:textId="77777777" w:rsidR="00D97675" w:rsidRPr="00E44376" w:rsidRDefault="00D97675" w:rsidP="00E44376">
      <w:pPr>
        <w:spacing w:line="360" w:lineRule="auto"/>
        <w:jc w:val="both"/>
        <w:rPr>
          <w:rFonts w:ascii="Arial" w:eastAsia="Calibri" w:hAnsi="Arial" w:cs="AppleSystemUIFont"/>
          <w:b/>
          <w:bCs/>
          <w:i/>
          <w:iCs/>
          <w:lang w:val="en-US"/>
        </w:rPr>
      </w:pPr>
    </w:p>
    <w:p w14:paraId="1B1B80FC" w14:textId="393FA397" w:rsidR="00E44376" w:rsidRDefault="00E44376" w:rsidP="00E44376">
      <w:pPr>
        <w:spacing w:line="360" w:lineRule="auto"/>
        <w:jc w:val="both"/>
        <w:rPr>
          <w:rFonts w:ascii="Arial" w:eastAsia="Calibri" w:hAnsi="Arial" w:cs="AppleSystemUIFont"/>
        </w:rPr>
      </w:pPr>
      <w:r w:rsidRPr="00280ACF">
        <w:rPr>
          <w:rFonts w:ascii="Arial" w:eastAsia="Calibri" w:hAnsi="Arial" w:cs="AppleSystemUIFont"/>
        </w:rPr>
        <w:t xml:space="preserve">El p-valor de .000 </w:t>
      </w:r>
      <w:r>
        <w:rPr>
          <w:rFonts w:ascii="Arial" w:eastAsia="Calibri" w:hAnsi="Arial" w:cs="AppleSystemUIFont"/>
        </w:rPr>
        <w:t xml:space="preserve">de la tabla </w:t>
      </w:r>
      <w:r w:rsidR="00F13656">
        <w:rPr>
          <w:rFonts w:ascii="Arial" w:eastAsia="Calibri" w:hAnsi="Arial" w:cs="AppleSystemUIFont"/>
        </w:rPr>
        <w:t>20</w:t>
      </w:r>
      <w:r>
        <w:rPr>
          <w:rFonts w:ascii="Arial" w:eastAsia="Calibri" w:hAnsi="Arial" w:cs="AppleSystemUIFont"/>
        </w:rPr>
        <w:t xml:space="preserve"> </w:t>
      </w:r>
      <w:r w:rsidRPr="00280ACF">
        <w:rPr>
          <w:rFonts w:ascii="Arial" w:eastAsia="Calibri" w:hAnsi="Arial" w:cs="AppleSystemUIFont"/>
        </w:rPr>
        <w:t xml:space="preserve">sugiere </w:t>
      </w:r>
      <w:r w:rsidR="00DA0934">
        <w:rPr>
          <w:rFonts w:ascii="Arial" w:eastAsia="Calibri" w:hAnsi="Arial" w:cs="AppleSystemUIFont"/>
        </w:rPr>
        <w:t xml:space="preserve">relación </w:t>
      </w:r>
      <w:r w:rsidRPr="00280ACF">
        <w:rPr>
          <w:rFonts w:ascii="Arial" w:eastAsia="Calibri" w:hAnsi="Arial" w:cs="AppleSystemUIFont"/>
        </w:rPr>
        <w:t>entre la distancia al establecimiento de salud y la adherencia al tratamiento</w:t>
      </w:r>
      <w:r>
        <w:rPr>
          <w:rFonts w:ascii="Arial" w:eastAsia="Calibri" w:hAnsi="Arial" w:cs="AppleSystemUIFont"/>
        </w:rPr>
        <w:t xml:space="preserve"> para la muestra investigada, por lo que se rechaza la hipótesis nula. </w:t>
      </w:r>
    </w:p>
    <w:p w14:paraId="46DAF6F7" w14:textId="24B58CDE" w:rsidR="00D97675" w:rsidRDefault="00D97675" w:rsidP="00E44376">
      <w:pPr>
        <w:spacing w:line="360" w:lineRule="auto"/>
        <w:jc w:val="both"/>
        <w:rPr>
          <w:rFonts w:ascii="Arial" w:eastAsia="Calibri" w:hAnsi="Arial" w:cs="AppleSystemUIFont"/>
        </w:rPr>
      </w:pPr>
    </w:p>
    <w:p w14:paraId="49656F8C" w14:textId="77777777" w:rsidR="00DA0934" w:rsidRPr="00E44376" w:rsidRDefault="00DA0934" w:rsidP="00E44376">
      <w:pPr>
        <w:spacing w:line="360" w:lineRule="auto"/>
        <w:jc w:val="both"/>
        <w:rPr>
          <w:rFonts w:ascii="Arial" w:eastAsia="Calibri" w:hAnsi="Arial" w:cs="AppleSystemUIFont"/>
        </w:rPr>
      </w:pPr>
    </w:p>
    <w:p w14:paraId="37DBF319" w14:textId="074A812C" w:rsidR="00D97675" w:rsidRDefault="00E44376" w:rsidP="00E44376">
      <w:pPr>
        <w:spacing w:line="360" w:lineRule="auto"/>
        <w:jc w:val="both"/>
        <w:rPr>
          <w:rFonts w:ascii="Arial" w:eastAsia="Calibri" w:hAnsi="Arial" w:cs="AppleSystemUIFont"/>
        </w:rPr>
      </w:pPr>
      <w:r>
        <w:rPr>
          <w:rFonts w:ascii="Arial" w:eastAsia="Calibri" w:hAnsi="Arial" w:cs="AppleSystemUIFont"/>
          <w:b/>
          <w:bCs/>
          <w:color w:val="353535"/>
          <w:lang w:val="es-ES_tradnl"/>
        </w:rPr>
        <w:t xml:space="preserve">Tabla </w:t>
      </w:r>
      <w:r w:rsidR="00073DF2">
        <w:rPr>
          <w:rFonts w:ascii="Arial" w:eastAsia="Calibri" w:hAnsi="Arial" w:cs="AppleSystemUIFont"/>
          <w:b/>
          <w:bCs/>
          <w:color w:val="353535"/>
          <w:lang w:val="es-ES_tradnl"/>
        </w:rPr>
        <w:t>18</w:t>
      </w:r>
      <w:r>
        <w:rPr>
          <w:rFonts w:ascii="Arial" w:eastAsia="Calibri" w:hAnsi="Arial" w:cs="AppleSystemUIFont"/>
          <w:b/>
          <w:bCs/>
          <w:color w:val="353535"/>
          <w:lang w:val="es-ES_tradnl"/>
        </w:rPr>
        <w:t xml:space="preserve">. </w:t>
      </w:r>
      <w:r w:rsidRPr="001D20EA">
        <w:rPr>
          <w:rFonts w:ascii="Arial" w:eastAsia="Calibri" w:hAnsi="Arial" w:cs="AppleSystemUIFont"/>
          <w:b/>
          <w:bCs/>
          <w:color w:val="353535"/>
          <w:lang w:val="es-ES_tradnl"/>
        </w:rPr>
        <w:t xml:space="preserve"> </w:t>
      </w:r>
      <w:r w:rsidRPr="00D97675">
        <w:rPr>
          <w:rFonts w:ascii="Arial" w:eastAsia="Calibri" w:hAnsi="Arial" w:cs="AppleSystemUIFont"/>
        </w:rPr>
        <w:t>Relación entre factor discapacidad y la falta de adherencia al tratamiento</w:t>
      </w:r>
    </w:p>
    <w:p w14:paraId="1927A19C" w14:textId="77777777" w:rsidR="00D97675" w:rsidRPr="00D97675" w:rsidRDefault="00D97675" w:rsidP="00E44376">
      <w:pPr>
        <w:spacing w:line="360" w:lineRule="auto"/>
        <w:jc w:val="both"/>
        <w:rPr>
          <w:rFonts w:ascii="Arial" w:eastAsia="Calibri" w:hAnsi="Arial" w:cs="AppleSystemUIFont"/>
        </w:rPr>
      </w:pPr>
    </w:p>
    <w:tbl>
      <w:tblPr>
        <w:tblStyle w:val="Tablaconcuadrculaclara"/>
        <w:tblW w:w="9067" w:type="dxa"/>
        <w:tblLayout w:type="fixed"/>
        <w:tblLook w:val="0000" w:firstRow="0" w:lastRow="0" w:firstColumn="0" w:lastColumn="0" w:noHBand="0" w:noVBand="0"/>
      </w:tblPr>
      <w:tblGrid>
        <w:gridCol w:w="2241"/>
        <w:gridCol w:w="741"/>
        <w:gridCol w:w="2473"/>
        <w:gridCol w:w="1144"/>
        <w:gridCol w:w="1438"/>
        <w:gridCol w:w="1030"/>
      </w:tblGrid>
      <w:tr w:rsidR="00E44376" w:rsidRPr="00F13656" w14:paraId="3B801CCB" w14:textId="77777777" w:rsidTr="00E44376">
        <w:tc>
          <w:tcPr>
            <w:tcW w:w="5455" w:type="dxa"/>
            <w:gridSpan w:val="3"/>
            <w:vMerge w:val="restart"/>
          </w:tcPr>
          <w:p w14:paraId="13FB86A0" w14:textId="77777777" w:rsidR="00E44376" w:rsidRPr="00F13656" w:rsidRDefault="00E44376" w:rsidP="005E26BC">
            <w:pPr>
              <w:spacing w:line="320" w:lineRule="atLeast"/>
              <w:ind w:left="60" w:right="60"/>
              <w:rPr>
                <w:rFonts w:ascii="Arial" w:hAnsi="Arial" w:cs="Arial"/>
                <w:sz w:val="20"/>
                <w:szCs w:val="20"/>
              </w:rPr>
            </w:pPr>
          </w:p>
        </w:tc>
        <w:tc>
          <w:tcPr>
            <w:tcW w:w="2582" w:type="dxa"/>
            <w:gridSpan w:val="2"/>
          </w:tcPr>
          <w:p w14:paraId="33686531" w14:textId="77777777" w:rsidR="00E44376" w:rsidRPr="00F13656" w:rsidRDefault="00E44376" w:rsidP="005E26BC">
            <w:pPr>
              <w:spacing w:line="320" w:lineRule="atLeast"/>
              <w:ind w:left="60" w:right="60"/>
              <w:jc w:val="center"/>
              <w:rPr>
                <w:rFonts w:ascii="Arial" w:hAnsi="Arial" w:cs="Arial"/>
                <w:sz w:val="20"/>
                <w:szCs w:val="20"/>
              </w:rPr>
            </w:pPr>
            <w:r w:rsidRPr="00F13656">
              <w:rPr>
                <w:rFonts w:ascii="Arial" w:hAnsi="Arial" w:cs="Arial"/>
                <w:sz w:val="20"/>
                <w:szCs w:val="20"/>
              </w:rPr>
              <w:t>adherencia</w:t>
            </w:r>
          </w:p>
        </w:tc>
        <w:tc>
          <w:tcPr>
            <w:tcW w:w="1030" w:type="dxa"/>
            <w:vMerge w:val="restart"/>
          </w:tcPr>
          <w:p w14:paraId="46FEE410" w14:textId="77777777" w:rsidR="00E44376" w:rsidRPr="00F13656" w:rsidRDefault="00E44376" w:rsidP="005E26BC">
            <w:pPr>
              <w:spacing w:line="320" w:lineRule="atLeast"/>
              <w:ind w:left="60" w:right="60"/>
              <w:jc w:val="center"/>
              <w:rPr>
                <w:rFonts w:ascii="Arial" w:hAnsi="Arial" w:cs="Arial"/>
                <w:sz w:val="20"/>
                <w:szCs w:val="20"/>
              </w:rPr>
            </w:pPr>
            <w:r w:rsidRPr="00F13656">
              <w:rPr>
                <w:rFonts w:ascii="Arial" w:hAnsi="Arial" w:cs="Arial"/>
                <w:sz w:val="20"/>
                <w:szCs w:val="20"/>
              </w:rPr>
              <w:t>Total</w:t>
            </w:r>
          </w:p>
        </w:tc>
      </w:tr>
      <w:tr w:rsidR="00E44376" w:rsidRPr="00F13656" w14:paraId="449AAD32" w14:textId="77777777" w:rsidTr="00E44376">
        <w:tc>
          <w:tcPr>
            <w:tcW w:w="5455" w:type="dxa"/>
            <w:gridSpan w:val="3"/>
            <w:vMerge/>
          </w:tcPr>
          <w:p w14:paraId="3CDD6F90" w14:textId="77777777" w:rsidR="00E44376" w:rsidRPr="00F13656" w:rsidRDefault="00E44376" w:rsidP="005E26BC">
            <w:pPr>
              <w:rPr>
                <w:rFonts w:ascii="Arial" w:hAnsi="Arial" w:cs="Arial"/>
                <w:sz w:val="20"/>
                <w:szCs w:val="20"/>
              </w:rPr>
            </w:pPr>
          </w:p>
        </w:tc>
        <w:tc>
          <w:tcPr>
            <w:tcW w:w="1144" w:type="dxa"/>
          </w:tcPr>
          <w:p w14:paraId="160DBCA9" w14:textId="77777777" w:rsidR="00E44376" w:rsidRPr="00F13656" w:rsidRDefault="00E44376" w:rsidP="005E26BC">
            <w:pPr>
              <w:spacing w:line="320" w:lineRule="atLeast"/>
              <w:ind w:left="60" w:right="60"/>
              <w:jc w:val="center"/>
              <w:rPr>
                <w:rFonts w:ascii="Arial" w:hAnsi="Arial" w:cs="Arial"/>
                <w:sz w:val="20"/>
                <w:szCs w:val="20"/>
              </w:rPr>
            </w:pPr>
            <w:r w:rsidRPr="00F13656">
              <w:rPr>
                <w:rFonts w:ascii="Arial" w:hAnsi="Arial" w:cs="Arial"/>
                <w:sz w:val="20"/>
                <w:szCs w:val="20"/>
              </w:rPr>
              <w:t>Adherente</w:t>
            </w:r>
          </w:p>
        </w:tc>
        <w:tc>
          <w:tcPr>
            <w:tcW w:w="1438" w:type="dxa"/>
          </w:tcPr>
          <w:p w14:paraId="280B4E9A" w14:textId="77777777" w:rsidR="00E44376" w:rsidRPr="00F13656" w:rsidRDefault="00E44376" w:rsidP="005E26BC">
            <w:pPr>
              <w:spacing w:line="320" w:lineRule="atLeast"/>
              <w:ind w:left="60" w:right="60"/>
              <w:jc w:val="center"/>
              <w:rPr>
                <w:rFonts w:ascii="Arial" w:hAnsi="Arial" w:cs="Arial"/>
                <w:sz w:val="20"/>
                <w:szCs w:val="20"/>
              </w:rPr>
            </w:pPr>
            <w:r w:rsidRPr="00F13656">
              <w:rPr>
                <w:rFonts w:ascii="Arial" w:hAnsi="Arial" w:cs="Arial"/>
                <w:sz w:val="20"/>
                <w:szCs w:val="20"/>
              </w:rPr>
              <w:t>No adherente</w:t>
            </w:r>
          </w:p>
        </w:tc>
        <w:tc>
          <w:tcPr>
            <w:tcW w:w="1030" w:type="dxa"/>
            <w:vMerge/>
          </w:tcPr>
          <w:p w14:paraId="54D32E0E" w14:textId="77777777" w:rsidR="00E44376" w:rsidRPr="00F13656" w:rsidRDefault="00E44376" w:rsidP="005E26BC">
            <w:pPr>
              <w:rPr>
                <w:rFonts w:ascii="Arial" w:hAnsi="Arial" w:cs="Arial"/>
                <w:sz w:val="20"/>
                <w:szCs w:val="20"/>
              </w:rPr>
            </w:pPr>
          </w:p>
        </w:tc>
      </w:tr>
      <w:tr w:rsidR="00E44376" w:rsidRPr="00F13656" w14:paraId="64005B33" w14:textId="77777777" w:rsidTr="00E44376">
        <w:tc>
          <w:tcPr>
            <w:tcW w:w="2241" w:type="dxa"/>
            <w:vMerge w:val="restart"/>
          </w:tcPr>
          <w:p w14:paraId="7CF33665"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DISCAPACIDAD</w:t>
            </w:r>
          </w:p>
        </w:tc>
        <w:tc>
          <w:tcPr>
            <w:tcW w:w="741" w:type="dxa"/>
            <w:vMerge w:val="restart"/>
          </w:tcPr>
          <w:p w14:paraId="197ABBBA"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si</w:t>
            </w:r>
          </w:p>
        </w:tc>
        <w:tc>
          <w:tcPr>
            <w:tcW w:w="2473" w:type="dxa"/>
          </w:tcPr>
          <w:p w14:paraId="14808BF1"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Recuento</w:t>
            </w:r>
          </w:p>
        </w:tc>
        <w:tc>
          <w:tcPr>
            <w:tcW w:w="1144" w:type="dxa"/>
          </w:tcPr>
          <w:p w14:paraId="228546F6"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7</w:t>
            </w:r>
          </w:p>
        </w:tc>
        <w:tc>
          <w:tcPr>
            <w:tcW w:w="1438" w:type="dxa"/>
          </w:tcPr>
          <w:p w14:paraId="6E001DDC"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100</w:t>
            </w:r>
          </w:p>
        </w:tc>
        <w:tc>
          <w:tcPr>
            <w:tcW w:w="1030" w:type="dxa"/>
          </w:tcPr>
          <w:p w14:paraId="1586809A"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107</w:t>
            </w:r>
          </w:p>
        </w:tc>
      </w:tr>
      <w:tr w:rsidR="00E44376" w:rsidRPr="00F13656" w14:paraId="14CE6835" w14:textId="77777777" w:rsidTr="00E44376">
        <w:tc>
          <w:tcPr>
            <w:tcW w:w="2241" w:type="dxa"/>
            <w:vMerge/>
          </w:tcPr>
          <w:p w14:paraId="7CB7A9C3" w14:textId="77777777" w:rsidR="00E44376" w:rsidRPr="00F13656" w:rsidRDefault="00E44376" w:rsidP="005E26BC">
            <w:pPr>
              <w:rPr>
                <w:rFonts w:ascii="Arial" w:hAnsi="Arial" w:cs="Arial"/>
                <w:sz w:val="20"/>
                <w:szCs w:val="20"/>
              </w:rPr>
            </w:pPr>
          </w:p>
        </w:tc>
        <w:tc>
          <w:tcPr>
            <w:tcW w:w="741" w:type="dxa"/>
            <w:vMerge/>
          </w:tcPr>
          <w:p w14:paraId="2CF88FCF" w14:textId="77777777" w:rsidR="00E44376" w:rsidRPr="00F13656" w:rsidRDefault="00E44376" w:rsidP="005E26BC">
            <w:pPr>
              <w:rPr>
                <w:rFonts w:ascii="Arial" w:hAnsi="Arial" w:cs="Arial"/>
                <w:sz w:val="20"/>
                <w:szCs w:val="20"/>
              </w:rPr>
            </w:pPr>
          </w:p>
        </w:tc>
        <w:tc>
          <w:tcPr>
            <w:tcW w:w="2473" w:type="dxa"/>
          </w:tcPr>
          <w:p w14:paraId="56B1B650"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 xml:space="preserve">% dentro de DISCAPACIDAD </w:t>
            </w:r>
          </w:p>
        </w:tc>
        <w:tc>
          <w:tcPr>
            <w:tcW w:w="1144" w:type="dxa"/>
          </w:tcPr>
          <w:p w14:paraId="7AAC0B27"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6.5%</w:t>
            </w:r>
          </w:p>
        </w:tc>
        <w:tc>
          <w:tcPr>
            <w:tcW w:w="1438" w:type="dxa"/>
          </w:tcPr>
          <w:p w14:paraId="3534CD2E"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93.5%</w:t>
            </w:r>
          </w:p>
        </w:tc>
        <w:tc>
          <w:tcPr>
            <w:tcW w:w="1030" w:type="dxa"/>
          </w:tcPr>
          <w:p w14:paraId="45B03AD9"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100.0%</w:t>
            </w:r>
          </w:p>
        </w:tc>
      </w:tr>
      <w:tr w:rsidR="00E44376" w:rsidRPr="00F13656" w14:paraId="6045FEFC" w14:textId="77777777" w:rsidTr="00E44376">
        <w:tc>
          <w:tcPr>
            <w:tcW w:w="2241" w:type="dxa"/>
            <w:vMerge/>
          </w:tcPr>
          <w:p w14:paraId="4D8076C5" w14:textId="77777777" w:rsidR="00E44376" w:rsidRPr="00F13656" w:rsidRDefault="00E44376" w:rsidP="005E26BC">
            <w:pPr>
              <w:rPr>
                <w:rFonts w:ascii="Arial" w:hAnsi="Arial" w:cs="Arial"/>
                <w:sz w:val="20"/>
                <w:szCs w:val="20"/>
              </w:rPr>
            </w:pPr>
          </w:p>
        </w:tc>
        <w:tc>
          <w:tcPr>
            <w:tcW w:w="741" w:type="dxa"/>
            <w:vMerge w:val="restart"/>
          </w:tcPr>
          <w:p w14:paraId="54594246"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no</w:t>
            </w:r>
          </w:p>
        </w:tc>
        <w:tc>
          <w:tcPr>
            <w:tcW w:w="2473" w:type="dxa"/>
          </w:tcPr>
          <w:p w14:paraId="7F50680B"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Recuento</w:t>
            </w:r>
          </w:p>
        </w:tc>
        <w:tc>
          <w:tcPr>
            <w:tcW w:w="1144" w:type="dxa"/>
          </w:tcPr>
          <w:p w14:paraId="4AB46E6C"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2</w:t>
            </w:r>
          </w:p>
        </w:tc>
        <w:tc>
          <w:tcPr>
            <w:tcW w:w="1438" w:type="dxa"/>
          </w:tcPr>
          <w:p w14:paraId="06FD0BF7"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22</w:t>
            </w:r>
          </w:p>
        </w:tc>
        <w:tc>
          <w:tcPr>
            <w:tcW w:w="1030" w:type="dxa"/>
          </w:tcPr>
          <w:p w14:paraId="34C0B755"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24</w:t>
            </w:r>
          </w:p>
        </w:tc>
      </w:tr>
      <w:tr w:rsidR="00E44376" w:rsidRPr="00F13656" w14:paraId="49063606" w14:textId="77777777" w:rsidTr="00E44376">
        <w:tc>
          <w:tcPr>
            <w:tcW w:w="2241" w:type="dxa"/>
            <w:vMerge/>
          </w:tcPr>
          <w:p w14:paraId="7853F1D8" w14:textId="77777777" w:rsidR="00E44376" w:rsidRPr="00F13656" w:rsidRDefault="00E44376" w:rsidP="005E26BC">
            <w:pPr>
              <w:rPr>
                <w:rFonts w:ascii="Arial" w:hAnsi="Arial" w:cs="Arial"/>
                <w:sz w:val="20"/>
                <w:szCs w:val="20"/>
              </w:rPr>
            </w:pPr>
          </w:p>
        </w:tc>
        <w:tc>
          <w:tcPr>
            <w:tcW w:w="741" w:type="dxa"/>
            <w:vMerge/>
          </w:tcPr>
          <w:p w14:paraId="4771E5AD" w14:textId="77777777" w:rsidR="00E44376" w:rsidRPr="00F13656" w:rsidRDefault="00E44376" w:rsidP="005E26BC">
            <w:pPr>
              <w:rPr>
                <w:rFonts w:ascii="Arial" w:hAnsi="Arial" w:cs="Arial"/>
                <w:sz w:val="20"/>
                <w:szCs w:val="20"/>
              </w:rPr>
            </w:pPr>
          </w:p>
        </w:tc>
        <w:tc>
          <w:tcPr>
            <w:tcW w:w="2473" w:type="dxa"/>
          </w:tcPr>
          <w:p w14:paraId="77850193"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 dentro de DISCAPACIDAD</w:t>
            </w:r>
          </w:p>
        </w:tc>
        <w:tc>
          <w:tcPr>
            <w:tcW w:w="1144" w:type="dxa"/>
          </w:tcPr>
          <w:p w14:paraId="449A5B8A"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8.1%</w:t>
            </w:r>
          </w:p>
        </w:tc>
        <w:tc>
          <w:tcPr>
            <w:tcW w:w="1438" w:type="dxa"/>
          </w:tcPr>
          <w:p w14:paraId="70B68FC7"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91.9%</w:t>
            </w:r>
          </w:p>
        </w:tc>
        <w:tc>
          <w:tcPr>
            <w:tcW w:w="1030" w:type="dxa"/>
          </w:tcPr>
          <w:p w14:paraId="26B6AC8C"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100.0%</w:t>
            </w:r>
          </w:p>
        </w:tc>
      </w:tr>
      <w:tr w:rsidR="00E44376" w:rsidRPr="00F13656" w14:paraId="572622BD" w14:textId="77777777" w:rsidTr="00E44376">
        <w:tc>
          <w:tcPr>
            <w:tcW w:w="2982" w:type="dxa"/>
            <w:gridSpan w:val="2"/>
            <w:vMerge w:val="restart"/>
          </w:tcPr>
          <w:p w14:paraId="0E5362BE"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Total</w:t>
            </w:r>
          </w:p>
        </w:tc>
        <w:tc>
          <w:tcPr>
            <w:tcW w:w="2473" w:type="dxa"/>
          </w:tcPr>
          <w:p w14:paraId="2FFFCF58"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Recuento</w:t>
            </w:r>
          </w:p>
        </w:tc>
        <w:tc>
          <w:tcPr>
            <w:tcW w:w="1144" w:type="dxa"/>
          </w:tcPr>
          <w:p w14:paraId="03C21EEA"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9</w:t>
            </w:r>
          </w:p>
        </w:tc>
        <w:tc>
          <w:tcPr>
            <w:tcW w:w="1438" w:type="dxa"/>
          </w:tcPr>
          <w:p w14:paraId="4928B679"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122</w:t>
            </w:r>
          </w:p>
        </w:tc>
        <w:tc>
          <w:tcPr>
            <w:tcW w:w="1030" w:type="dxa"/>
          </w:tcPr>
          <w:p w14:paraId="39ED1407"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131</w:t>
            </w:r>
          </w:p>
        </w:tc>
      </w:tr>
      <w:tr w:rsidR="00E44376" w:rsidRPr="00F13656" w14:paraId="46EE8C44" w14:textId="77777777" w:rsidTr="00E44376">
        <w:tc>
          <w:tcPr>
            <w:tcW w:w="2982" w:type="dxa"/>
            <w:gridSpan w:val="2"/>
            <w:vMerge/>
          </w:tcPr>
          <w:p w14:paraId="6D0F9076" w14:textId="77777777" w:rsidR="00E44376" w:rsidRPr="00F13656" w:rsidRDefault="00E44376" w:rsidP="005E26BC">
            <w:pPr>
              <w:rPr>
                <w:rFonts w:ascii="Arial" w:hAnsi="Arial" w:cs="Arial"/>
                <w:sz w:val="20"/>
                <w:szCs w:val="20"/>
              </w:rPr>
            </w:pPr>
          </w:p>
        </w:tc>
        <w:tc>
          <w:tcPr>
            <w:tcW w:w="2473" w:type="dxa"/>
          </w:tcPr>
          <w:p w14:paraId="0925FCFA" w14:textId="77777777" w:rsidR="00E44376" w:rsidRPr="00F13656" w:rsidRDefault="00E44376" w:rsidP="005E26BC">
            <w:pPr>
              <w:spacing w:line="320" w:lineRule="atLeast"/>
              <w:ind w:left="60" w:right="60"/>
              <w:rPr>
                <w:rFonts w:ascii="Arial" w:hAnsi="Arial" w:cs="Arial"/>
                <w:sz w:val="20"/>
                <w:szCs w:val="20"/>
              </w:rPr>
            </w:pPr>
            <w:r w:rsidRPr="00F13656">
              <w:rPr>
                <w:rFonts w:ascii="Arial" w:hAnsi="Arial" w:cs="Arial"/>
                <w:sz w:val="20"/>
                <w:szCs w:val="20"/>
              </w:rPr>
              <w:t xml:space="preserve">% dentro de DISCAPACIDAD </w:t>
            </w:r>
          </w:p>
        </w:tc>
        <w:tc>
          <w:tcPr>
            <w:tcW w:w="1144" w:type="dxa"/>
          </w:tcPr>
          <w:p w14:paraId="1166AAE9"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6.9%</w:t>
            </w:r>
          </w:p>
        </w:tc>
        <w:tc>
          <w:tcPr>
            <w:tcW w:w="1438" w:type="dxa"/>
          </w:tcPr>
          <w:p w14:paraId="2AB766F1"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93.1%</w:t>
            </w:r>
          </w:p>
        </w:tc>
        <w:tc>
          <w:tcPr>
            <w:tcW w:w="1030" w:type="dxa"/>
          </w:tcPr>
          <w:p w14:paraId="58F4EB2A" w14:textId="77777777" w:rsidR="00E44376" w:rsidRPr="00F13656" w:rsidRDefault="00E44376" w:rsidP="005E26BC">
            <w:pPr>
              <w:spacing w:line="320" w:lineRule="atLeast"/>
              <w:ind w:left="60" w:right="60"/>
              <w:jc w:val="right"/>
              <w:rPr>
                <w:rFonts w:ascii="Arial" w:hAnsi="Arial" w:cs="Arial"/>
                <w:sz w:val="20"/>
                <w:szCs w:val="20"/>
              </w:rPr>
            </w:pPr>
            <w:r w:rsidRPr="00F13656">
              <w:rPr>
                <w:rFonts w:ascii="Arial" w:hAnsi="Arial" w:cs="Arial"/>
                <w:sz w:val="20"/>
                <w:szCs w:val="20"/>
              </w:rPr>
              <w:t>100.0%</w:t>
            </w:r>
          </w:p>
        </w:tc>
      </w:tr>
    </w:tbl>
    <w:p w14:paraId="5FA4A9DF" w14:textId="77777777" w:rsidR="00D97675" w:rsidRDefault="00D97675" w:rsidP="00E44376">
      <w:pPr>
        <w:spacing w:line="360" w:lineRule="auto"/>
        <w:jc w:val="both"/>
        <w:rPr>
          <w:rFonts w:ascii="Arial" w:eastAsia="Calibri" w:hAnsi="Arial" w:cs="AppleSystemUIFont"/>
          <w:b/>
          <w:bCs/>
        </w:rPr>
      </w:pPr>
    </w:p>
    <w:tbl>
      <w:tblPr>
        <w:tblStyle w:val="Tablaconcuadrculaclara"/>
        <w:tblpPr w:leftFromText="141" w:rightFromText="141" w:vertAnchor="text" w:horzAnchor="page" w:tblpX="1513" w:tblpY="112"/>
        <w:tblW w:w="9033" w:type="dxa"/>
        <w:tblLayout w:type="fixed"/>
        <w:tblLook w:val="0000" w:firstRow="0" w:lastRow="0" w:firstColumn="0" w:lastColumn="0" w:noHBand="0" w:noVBand="0"/>
      </w:tblPr>
      <w:tblGrid>
        <w:gridCol w:w="3789"/>
        <w:gridCol w:w="1064"/>
        <w:gridCol w:w="1018"/>
        <w:gridCol w:w="3162"/>
      </w:tblGrid>
      <w:tr w:rsidR="00E44376" w:rsidRPr="00F13656" w14:paraId="28D6736B" w14:textId="77777777" w:rsidTr="00E44376">
        <w:trPr>
          <w:trHeight w:val="433"/>
        </w:trPr>
        <w:tc>
          <w:tcPr>
            <w:tcW w:w="9033" w:type="dxa"/>
            <w:gridSpan w:val="4"/>
          </w:tcPr>
          <w:p w14:paraId="777A45D8" w14:textId="77777777" w:rsidR="00E44376" w:rsidRPr="00F13656" w:rsidRDefault="00E44376" w:rsidP="00E44376">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Pruebas de chi-cuadrado</w:t>
            </w:r>
          </w:p>
        </w:tc>
      </w:tr>
      <w:tr w:rsidR="00E44376" w:rsidRPr="00F13656" w14:paraId="63686FCD" w14:textId="77777777" w:rsidTr="00E44376">
        <w:trPr>
          <w:trHeight w:val="451"/>
        </w:trPr>
        <w:tc>
          <w:tcPr>
            <w:tcW w:w="3789" w:type="dxa"/>
          </w:tcPr>
          <w:p w14:paraId="4616A4C4" w14:textId="77777777" w:rsidR="00E44376" w:rsidRPr="00F13656" w:rsidRDefault="00E44376" w:rsidP="00E44376">
            <w:pPr>
              <w:autoSpaceDE w:val="0"/>
              <w:autoSpaceDN w:val="0"/>
              <w:adjustRightInd w:val="0"/>
              <w:spacing w:line="320" w:lineRule="atLeast"/>
              <w:ind w:left="60" w:right="60"/>
              <w:rPr>
                <w:rFonts w:ascii="Arial" w:hAnsi="Arial" w:cs="Arial"/>
                <w:color w:val="000000"/>
                <w:sz w:val="20"/>
                <w:szCs w:val="20"/>
              </w:rPr>
            </w:pPr>
          </w:p>
        </w:tc>
        <w:tc>
          <w:tcPr>
            <w:tcW w:w="1064" w:type="dxa"/>
          </w:tcPr>
          <w:p w14:paraId="6DBBC552" w14:textId="77777777" w:rsidR="00E44376" w:rsidRPr="00F13656" w:rsidRDefault="00E44376" w:rsidP="00E44376">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Valor</w:t>
            </w:r>
          </w:p>
        </w:tc>
        <w:tc>
          <w:tcPr>
            <w:tcW w:w="1018" w:type="dxa"/>
          </w:tcPr>
          <w:p w14:paraId="578DDDFD" w14:textId="77777777" w:rsidR="00E44376" w:rsidRPr="00F13656" w:rsidRDefault="00E44376" w:rsidP="00E44376">
            <w:pPr>
              <w:autoSpaceDE w:val="0"/>
              <w:autoSpaceDN w:val="0"/>
              <w:adjustRightInd w:val="0"/>
              <w:spacing w:line="320" w:lineRule="atLeast"/>
              <w:ind w:left="60" w:right="60"/>
              <w:jc w:val="center"/>
              <w:rPr>
                <w:rFonts w:ascii="Arial" w:hAnsi="Arial" w:cs="Arial"/>
                <w:color w:val="000000"/>
                <w:sz w:val="20"/>
                <w:szCs w:val="20"/>
              </w:rPr>
            </w:pPr>
            <w:proofErr w:type="spellStart"/>
            <w:r w:rsidRPr="00F13656">
              <w:rPr>
                <w:rFonts w:ascii="Arial" w:hAnsi="Arial" w:cs="Arial"/>
                <w:color w:val="000000"/>
                <w:sz w:val="20"/>
                <w:szCs w:val="20"/>
              </w:rPr>
              <w:t>gl</w:t>
            </w:r>
            <w:proofErr w:type="spellEnd"/>
          </w:p>
        </w:tc>
        <w:tc>
          <w:tcPr>
            <w:tcW w:w="3162" w:type="dxa"/>
          </w:tcPr>
          <w:p w14:paraId="788A0ED8" w14:textId="77777777" w:rsidR="00E44376" w:rsidRPr="00F13656" w:rsidRDefault="00E44376" w:rsidP="00E44376">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asintótica (bilateral)</w:t>
            </w:r>
          </w:p>
        </w:tc>
      </w:tr>
      <w:tr w:rsidR="00E44376" w:rsidRPr="00F13656" w14:paraId="3EF0FA0F" w14:textId="77777777" w:rsidTr="00E44376">
        <w:trPr>
          <w:trHeight w:val="433"/>
        </w:trPr>
        <w:tc>
          <w:tcPr>
            <w:tcW w:w="3789" w:type="dxa"/>
          </w:tcPr>
          <w:p w14:paraId="3895E4B7" w14:textId="77777777" w:rsidR="00E44376" w:rsidRPr="00F13656" w:rsidRDefault="00E44376" w:rsidP="00E44376">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Chi-cuadrado de Pearson</w:t>
            </w:r>
          </w:p>
        </w:tc>
        <w:tc>
          <w:tcPr>
            <w:tcW w:w="1064" w:type="dxa"/>
          </w:tcPr>
          <w:p w14:paraId="697400C4"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269.175</w:t>
            </w:r>
            <w:r w:rsidRPr="00F13656">
              <w:rPr>
                <w:rFonts w:ascii="Arial" w:hAnsi="Arial" w:cs="Arial"/>
                <w:color w:val="000000"/>
                <w:sz w:val="20"/>
                <w:szCs w:val="20"/>
                <w:vertAlign w:val="superscript"/>
              </w:rPr>
              <w:t>a</w:t>
            </w:r>
          </w:p>
        </w:tc>
        <w:tc>
          <w:tcPr>
            <w:tcW w:w="1018" w:type="dxa"/>
          </w:tcPr>
          <w:p w14:paraId="224E5990"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9</w:t>
            </w:r>
          </w:p>
        </w:tc>
        <w:tc>
          <w:tcPr>
            <w:tcW w:w="3162" w:type="dxa"/>
          </w:tcPr>
          <w:p w14:paraId="32CEB48B"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.000</w:t>
            </w:r>
          </w:p>
        </w:tc>
      </w:tr>
      <w:tr w:rsidR="00E44376" w:rsidRPr="00F13656" w14:paraId="570868EF" w14:textId="77777777" w:rsidTr="00E44376">
        <w:trPr>
          <w:trHeight w:val="451"/>
        </w:trPr>
        <w:tc>
          <w:tcPr>
            <w:tcW w:w="3789" w:type="dxa"/>
          </w:tcPr>
          <w:p w14:paraId="3DB5E8D1" w14:textId="77777777" w:rsidR="00E44376" w:rsidRPr="00F13656" w:rsidRDefault="00E44376" w:rsidP="00E44376">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Razón de verosimilitudes</w:t>
            </w:r>
          </w:p>
        </w:tc>
        <w:tc>
          <w:tcPr>
            <w:tcW w:w="1064" w:type="dxa"/>
          </w:tcPr>
          <w:p w14:paraId="06B16BD4"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26.570</w:t>
            </w:r>
          </w:p>
        </w:tc>
        <w:tc>
          <w:tcPr>
            <w:tcW w:w="1018" w:type="dxa"/>
          </w:tcPr>
          <w:p w14:paraId="5F824595"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9</w:t>
            </w:r>
          </w:p>
        </w:tc>
        <w:tc>
          <w:tcPr>
            <w:tcW w:w="3162" w:type="dxa"/>
          </w:tcPr>
          <w:p w14:paraId="23B44D5B"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.002</w:t>
            </w:r>
          </w:p>
        </w:tc>
      </w:tr>
      <w:tr w:rsidR="00E44376" w:rsidRPr="00F13656" w14:paraId="41FECC1F" w14:textId="77777777" w:rsidTr="00E44376">
        <w:trPr>
          <w:trHeight w:val="433"/>
        </w:trPr>
        <w:tc>
          <w:tcPr>
            <w:tcW w:w="3789" w:type="dxa"/>
          </w:tcPr>
          <w:p w14:paraId="78AE8099" w14:textId="77777777" w:rsidR="00E44376" w:rsidRPr="00F13656" w:rsidRDefault="00E44376" w:rsidP="00E44376">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Asociación lineal por lineal</w:t>
            </w:r>
          </w:p>
        </w:tc>
        <w:tc>
          <w:tcPr>
            <w:tcW w:w="1064" w:type="dxa"/>
          </w:tcPr>
          <w:p w14:paraId="59885D60"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90.119</w:t>
            </w:r>
          </w:p>
        </w:tc>
        <w:tc>
          <w:tcPr>
            <w:tcW w:w="1018" w:type="dxa"/>
          </w:tcPr>
          <w:p w14:paraId="5F730603"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w:t>
            </w:r>
          </w:p>
        </w:tc>
        <w:tc>
          <w:tcPr>
            <w:tcW w:w="3162" w:type="dxa"/>
          </w:tcPr>
          <w:p w14:paraId="5ABA8EA2"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.000</w:t>
            </w:r>
          </w:p>
        </w:tc>
      </w:tr>
      <w:tr w:rsidR="00E44376" w:rsidRPr="00F13656" w14:paraId="03E1D21D" w14:textId="77777777" w:rsidTr="00E44376">
        <w:trPr>
          <w:trHeight w:val="433"/>
        </w:trPr>
        <w:tc>
          <w:tcPr>
            <w:tcW w:w="3789" w:type="dxa"/>
          </w:tcPr>
          <w:p w14:paraId="66E990FC" w14:textId="77777777" w:rsidR="00E44376" w:rsidRPr="00F13656" w:rsidRDefault="00E44376" w:rsidP="00E44376">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N de casos válidos</w:t>
            </w:r>
          </w:p>
        </w:tc>
        <w:tc>
          <w:tcPr>
            <w:tcW w:w="1064" w:type="dxa"/>
          </w:tcPr>
          <w:p w14:paraId="296BF794" w14:textId="77777777" w:rsidR="00E44376" w:rsidRPr="00F13656" w:rsidRDefault="00E44376" w:rsidP="00E44376">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133</w:t>
            </w:r>
          </w:p>
        </w:tc>
        <w:tc>
          <w:tcPr>
            <w:tcW w:w="1018" w:type="dxa"/>
          </w:tcPr>
          <w:p w14:paraId="2E05AF0D" w14:textId="77777777" w:rsidR="00E44376" w:rsidRPr="00F13656" w:rsidRDefault="00E44376" w:rsidP="00E44376">
            <w:pPr>
              <w:autoSpaceDE w:val="0"/>
              <w:autoSpaceDN w:val="0"/>
              <w:adjustRightInd w:val="0"/>
              <w:rPr>
                <w:sz w:val="20"/>
                <w:szCs w:val="20"/>
              </w:rPr>
            </w:pPr>
          </w:p>
        </w:tc>
        <w:tc>
          <w:tcPr>
            <w:tcW w:w="3162" w:type="dxa"/>
          </w:tcPr>
          <w:p w14:paraId="2B1947BC" w14:textId="77777777" w:rsidR="00E44376" w:rsidRPr="00F13656" w:rsidRDefault="00E44376" w:rsidP="00E44376">
            <w:pPr>
              <w:autoSpaceDE w:val="0"/>
              <w:autoSpaceDN w:val="0"/>
              <w:adjustRightInd w:val="0"/>
              <w:rPr>
                <w:sz w:val="20"/>
                <w:szCs w:val="20"/>
              </w:rPr>
            </w:pPr>
          </w:p>
        </w:tc>
      </w:tr>
      <w:tr w:rsidR="00E44376" w:rsidRPr="00F13656" w14:paraId="6B38F8EE" w14:textId="77777777" w:rsidTr="00E44376">
        <w:trPr>
          <w:trHeight w:val="451"/>
        </w:trPr>
        <w:tc>
          <w:tcPr>
            <w:tcW w:w="9033" w:type="dxa"/>
            <w:gridSpan w:val="4"/>
          </w:tcPr>
          <w:p w14:paraId="09465BB6" w14:textId="77777777" w:rsidR="00E44376" w:rsidRPr="00F13656" w:rsidRDefault="00E44376" w:rsidP="00E44376">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a. 13 casillas (81.2%) tienen una frecuencia esperada inferior a 5. La frecuencia mínima esperada es .01.</w:t>
            </w:r>
          </w:p>
        </w:tc>
      </w:tr>
    </w:tbl>
    <w:p w14:paraId="15CCBF98" w14:textId="77777777" w:rsidR="00D97675" w:rsidRDefault="00D97675" w:rsidP="00E44376">
      <w:pPr>
        <w:spacing w:line="360" w:lineRule="auto"/>
        <w:jc w:val="both"/>
        <w:rPr>
          <w:rFonts w:ascii="Arial" w:eastAsia="Calibri" w:hAnsi="Arial" w:cs="AppleSystemUIFont"/>
          <w:i/>
          <w:iCs/>
          <w:lang w:val="en-US"/>
        </w:rPr>
      </w:pPr>
    </w:p>
    <w:p w14:paraId="3F1D9A25" w14:textId="537535C9" w:rsidR="00D97675" w:rsidRPr="00E44376" w:rsidRDefault="00E44376" w:rsidP="00E44376">
      <w:pPr>
        <w:spacing w:line="360" w:lineRule="auto"/>
        <w:jc w:val="both"/>
        <w:rPr>
          <w:rFonts w:ascii="Arial" w:eastAsia="Calibri" w:hAnsi="Arial" w:cs="AppleSystemUIFont"/>
          <w:i/>
          <w:iCs/>
          <w:lang w:val="en-US"/>
        </w:rPr>
      </w:pPr>
      <w:r w:rsidRPr="00E44376">
        <w:rPr>
          <w:rFonts w:ascii="Arial" w:eastAsia="Calibri" w:hAnsi="Arial" w:cs="AppleSystemUIFont"/>
          <w:i/>
          <w:iCs/>
          <w:lang w:val="en-US"/>
        </w:rPr>
        <w:lastRenderedPageBreak/>
        <w:t>Fuente: IBM Corp. (2024). IBM SPSS Statistics for Windows, Version 29.0 Armonk, NY: IBM Corp.</w:t>
      </w:r>
    </w:p>
    <w:p w14:paraId="029B4AF6" w14:textId="703DAF7F" w:rsidR="00D97675" w:rsidRDefault="00E44376" w:rsidP="00E44376">
      <w:pPr>
        <w:spacing w:line="360" w:lineRule="auto"/>
        <w:jc w:val="both"/>
        <w:rPr>
          <w:rFonts w:ascii="Arial" w:eastAsia="Calibri" w:hAnsi="Arial" w:cs="AppleSystemUIFont"/>
          <w:b/>
          <w:bCs/>
          <w:color w:val="353535"/>
          <w:sz w:val="24"/>
          <w:szCs w:val="24"/>
        </w:rPr>
      </w:pPr>
      <w:r w:rsidRPr="00D97675">
        <w:rPr>
          <w:rFonts w:ascii="Arial" w:eastAsia="Calibri" w:hAnsi="Arial" w:cs="AppleSystemUIFont"/>
          <w:color w:val="353535"/>
          <w:sz w:val="24"/>
          <w:szCs w:val="24"/>
        </w:rPr>
        <w:t xml:space="preserve">En la tabla </w:t>
      </w:r>
      <w:r w:rsidR="00C549BE">
        <w:rPr>
          <w:rFonts w:ascii="Arial" w:eastAsia="Calibri" w:hAnsi="Arial" w:cs="AppleSystemUIFont"/>
          <w:color w:val="353535"/>
          <w:sz w:val="24"/>
          <w:szCs w:val="24"/>
        </w:rPr>
        <w:t>18</w:t>
      </w:r>
      <w:r w:rsidRPr="00D97675">
        <w:rPr>
          <w:rFonts w:ascii="Arial" w:eastAsia="Calibri" w:hAnsi="Arial" w:cs="AppleSystemUIFont"/>
          <w:color w:val="353535"/>
          <w:sz w:val="24"/>
          <w:szCs w:val="24"/>
        </w:rPr>
        <w:t xml:space="preserve"> se observa el valor obtenido para el chi-cuadrado de Pearson con una significancia asintótica de 0.000. Este valor es menor que el umbral de significancia típico de 0.05, lo que indica que </w:t>
      </w:r>
      <w:r w:rsidR="00DA0934" w:rsidRPr="00D97675">
        <w:rPr>
          <w:rFonts w:ascii="Arial" w:eastAsia="Calibri" w:hAnsi="Arial" w:cs="AppleSystemUIFont"/>
          <w:color w:val="353535"/>
          <w:sz w:val="24"/>
          <w:szCs w:val="24"/>
        </w:rPr>
        <w:t>existió</w:t>
      </w:r>
      <w:r w:rsidRPr="00D97675">
        <w:rPr>
          <w:rFonts w:ascii="Arial" w:eastAsia="Calibri" w:hAnsi="Arial" w:cs="AppleSystemUIFont"/>
          <w:color w:val="353535"/>
          <w:sz w:val="24"/>
          <w:szCs w:val="24"/>
        </w:rPr>
        <w:t xml:space="preserve"> relación para esta muestra entre la discapacidad y la adherencia al tratamiento</w:t>
      </w:r>
      <w:r w:rsidRPr="00D97675">
        <w:rPr>
          <w:rFonts w:ascii="Arial" w:eastAsia="Calibri" w:hAnsi="Arial" w:cs="AppleSystemUIFont"/>
          <w:b/>
          <w:bCs/>
          <w:color w:val="353535"/>
          <w:sz w:val="24"/>
          <w:szCs w:val="24"/>
        </w:rPr>
        <w:t>.</w:t>
      </w:r>
    </w:p>
    <w:p w14:paraId="6E942726" w14:textId="77777777" w:rsidR="0093049E" w:rsidRDefault="0093049E" w:rsidP="00E44376">
      <w:pPr>
        <w:spacing w:line="360" w:lineRule="auto"/>
        <w:jc w:val="both"/>
        <w:rPr>
          <w:rFonts w:ascii="Arial" w:eastAsia="Calibri" w:hAnsi="Arial" w:cs="AppleSystemUIFont"/>
          <w:b/>
          <w:bCs/>
          <w:color w:val="353535"/>
          <w:sz w:val="24"/>
          <w:szCs w:val="24"/>
        </w:rPr>
      </w:pPr>
    </w:p>
    <w:p w14:paraId="5722FF6C" w14:textId="77777777" w:rsidR="00F13656" w:rsidRDefault="00F13656" w:rsidP="00E44376">
      <w:pPr>
        <w:spacing w:line="360" w:lineRule="auto"/>
        <w:jc w:val="both"/>
        <w:rPr>
          <w:rFonts w:ascii="Arial" w:eastAsia="Calibri" w:hAnsi="Arial" w:cs="AppleSystemUIFont"/>
          <w:b/>
          <w:bCs/>
          <w:color w:val="353535"/>
          <w:sz w:val="24"/>
          <w:szCs w:val="24"/>
        </w:rPr>
      </w:pPr>
    </w:p>
    <w:p w14:paraId="44BAD191" w14:textId="77777777" w:rsidR="00F13656" w:rsidRPr="0093049E" w:rsidRDefault="00F13656" w:rsidP="00E44376">
      <w:pPr>
        <w:spacing w:line="360" w:lineRule="auto"/>
        <w:jc w:val="both"/>
        <w:rPr>
          <w:rFonts w:ascii="Arial" w:eastAsia="Calibri" w:hAnsi="Arial" w:cs="AppleSystemUIFont"/>
          <w:b/>
          <w:bCs/>
          <w:color w:val="353535"/>
          <w:sz w:val="24"/>
          <w:szCs w:val="24"/>
        </w:rPr>
      </w:pPr>
    </w:p>
    <w:p w14:paraId="5D9AD385" w14:textId="65FF9C2A" w:rsidR="00E44376" w:rsidRPr="00F13656" w:rsidRDefault="00E44376" w:rsidP="00E44376">
      <w:pPr>
        <w:spacing w:line="360" w:lineRule="auto"/>
        <w:jc w:val="both"/>
        <w:rPr>
          <w:rFonts w:ascii="Arial" w:eastAsia="Calibri" w:hAnsi="Arial" w:cs="AppleSystemUIFont"/>
          <w:sz w:val="24"/>
          <w:szCs w:val="24"/>
        </w:rPr>
      </w:pPr>
      <w:r w:rsidRPr="00F13656">
        <w:rPr>
          <w:rFonts w:ascii="Arial" w:eastAsia="Calibri" w:hAnsi="Arial" w:cs="AppleSystemUIFont"/>
          <w:b/>
          <w:bCs/>
          <w:sz w:val="24"/>
          <w:szCs w:val="24"/>
          <w:lang w:val="es-ES_tradnl"/>
        </w:rPr>
        <w:t xml:space="preserve">Tabla </w:t>
      </w:r>
      <w:r w:rsidR="00073DF2">
        <w:rPr>
          <w:rFonts w:ascii="Arial" w:eastAsia="Calibri" w:hAnsi="Arial" w:cs="AppleSystemUIFont"/>
          <w:b/>
          <w:bCs/>
          <w:sz w:val="24"/>
          <w:szCs w:val="24"/>
          <w:lang w:val="es-ES_tradnl"/>
        </w:rPr>
        <w:t>19</w:t>
      </w:r>
      <w:r w:rsidRPr="00F13656">
        <w:rPr>
          <w:rFonts w:ascii="Arial" w:eastAsia="Calibri" w:hAnsi="Arial" w:cs="AppleSystemUIFont"/>
          <w:b/>
          <w:bCs/>
          <w:sz w:val="24"/>
          <w:szCs w:val="24"/>
          <w:lang w:val="es-ES_tradnl"/>
        </w:rPr>
        <w:t>.</w:t>
      </w:r>
      <w:r w:rsidRPr="00F13656">
        <w:rPr>
          <w:rFonts w:ascii="Arial" w:eastAsia="Calibri" w:hAnsi="Arial" w:cs="AppleSystemUIFont"/>
          <w:sz w:val="24"/>
          <w:szCs w:val="24"/>
          <w:lang w:val="es-ES_tradnl"/>
        </w:rPr>
        <w:t xml:space="preserve">  </w:t>
      </w:r>
      <w:r w:rsidRPr="00F13656">
        <w:rPr>
          <w:rFonts w:ascii="Arial" w:eastAsia="Calibri" w:hAnsi="Arial" w:cs="AppleSystemUIFont"/>
          <w:sz w:val="24"/>
          <w:szCs w:val="24"/>
        </w:rPr>
        <w:t>Relación entre factor polifarmacia y la falta de adherencia al tratamiento</w:t>
      </w:r>
    </w:p>
    <w:p w14:paraId="77927D43" w14:textId="77777777" w:rsidR="00D97675" w:rsidRPr="00D97675" w:rsidRDefault="00D97675" w:rsidP="00E44376">
      <w:pPr>
        <w:spacing w:line="360" w:lineRule="auto"/>
        <w:jc w:val="both"/>
        <w:rPr>
          <w:rFonts w:ascii="Arial" w:eastAsia="Calibri" w:hAnsi="Arial" w:cs="AppleSystemUIFont"/>
        </w:rPr>
      </w:pPr>
    </w:p>
    <w:tbl>
      <w:tblPr>
        <w:tblStyle w:val="Tablaconcuadrculaclara"/>
        <w:tblW w:w="9351" w:type="dxa"/>
        <w:tblLayout w:type="fixed"/>
        <w:tblLook w:val="0000" w:firstRow="0" w:lastRow="0" w:firstColumn="0" w:lastColumn="0" w:noHBand="0" w:noVBand="0"/>
      </w:tblPr>
      <w:tblGrid>
        <w:gridCol w:w="1838"/>
        <w:gridCol w:w="1687"/>
        <w:gridCol w:w="2474"/>
        <w:gridCol w:w="1509"/>
        <w:gridCol w:w="1843"/>
      </w:tblGrid>
      <w:tr w:rsidR="00E44376" w:rsidRPr="00F13656" w14:paraId="21DDFEB6" w14:textId="77777777" w:rsidTr="00D97675">
        <w:tc>
          <w:tcPr>
            <w:tcW w:w="5999" w:type="dxa"/>
            <w:gridSpan w:val="3"/>
            <w:vMerge w:val="restart"/>
          </w:tcPr>
          <w:p w14:paraId="21A4019F" w14:textId="77777777" w:rsidR="00E44376" w:rsidRPr="00F13656" w:rsidRDefault="00E44376" w:rsidP="005E26BC">
            <w:pPr>
              <w:spacing w:line="320" w:lineRule="atLeast"/>
              <w:ind w:left="60" w:right="60"/>
              <w:rPr>
                <w:rFonts w:ascii="Arial" w:hAnsi="Arial" w:cs="Arial"/>
                <w:sz w:val="20"/>
                <w:szCs w:val="20"/>
              </w:rPr>
            </w:pPr>
          </w:p>
        </w:tc>
        <w:tc>
          <w:tcPr>
            <w:tcW w:w="3352" w:type="dxa"/>
            <w:gridSpan w:val="2"/>
            <w:vAlign w:val="center"/>
          </w:tcPr>
          <w:p w14:paraId="2BDEEAAF"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adherencia</w:t>
            </w:r>
          </w:p>
        </w:tc>
      </w:tr>
      <w:tr w:rsidR="00E44376" w:rsidRPr="00F13656" w14:paraId="1B22876F" w14:textId="77777777" w:rsidTr="00D97675">
        <w:tc>
          <w:tcPr>
            <w:tcW w:w="5999" w:type="dxa"/>
            <w:gridSpan w:val="3"/>
            <w:vMerge/>
          </w:tcPr>
          <w:p w14:paraId="5C815C5D" w14:textId="77777777" w:rsidR="00E44376" w:rsidRPr="00F13656" w:rsidRDefault="00E44376" w:rsidP="005E26BC">
            <w:pPr>
              <w:rPr>
                <w:rFonts w:ascii="Arial" w:hAnsi="Arial" w:cs="Arial"/>
                <w:sz w:val="20"/>
                <w:szCs w:val="20"/>
              </w:rPr>
            </w:pPr>
          </w:p>
        </w:tc>
        <w:tc>
          <w:tcPr>
            <w:tcW w:w="1509" w:type="dxa"/>
            <w:vAlign w:val="center"/>
          </w:tcPr>
          <w:p w14:paraId="69C14A3A"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Adherente</w:t>
            </w:r>
          </w:p>
        </w:tc>
        <w:tc>
          <w:tcPr>
            <w:tcW w:w="1843" w:type="dxa"/>
            <w:vAlign w:val="center"/>
          </w:tcPr>
          <w:p w14:paraId="3749893C"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No adherente</w:t>
            </w:r>
          </w:p>
        </w:tc>
      </w:tr>
      <w:tr w:rsidR="00E44376" w:rsidRPr="00F13656" w14:paraId="263763F5" w14:textId="77777777" w:rsidTr="00D97675">
        <w:tc>
          <w:tcPr>
            <w:tcW w:w="1838" w:type="dxa"/>
            <w:vMerge w:val="restart"/>
            <w:vAlign w:val="center"/>
          </w:tcPr>
          <w:p w14:paraId="16B26F7D"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POLIFARMACIA</w:t>
            </w:r>
          </w:p>
        </w:tc>
        <w:tc>
          <w:tcPr>
            <w:tcW w:w="1687" w:type="dxa"/>
            <w:vMerge w:val="restart"/>
            <w:vAlign w:val="center"/>
          </w:tcPr>
          <w:p w14:paraId="566BD0CC" w14:textId="61A16D7C"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 xml:space="preserve">de 1 a 2 </w:t>
            </w:r>
            <w:r w:rsidR="00DA0934" w:rsidRPr="00F13656">
              <w:rPr>
                <w:rFonts w:ascii="Arial" w:hAnsi="Arial" w:cs="Arial"/>
                <w:sz w:val="20"/>
                <w:szCs w:val="20"/>
              </w:rPr>
              <w:t>fármacos</w:t>
            </w:r>
          </w:p>
        </w:tc>
        <w:tc>
          <w:tcPr>
            <w:tcW w:w="2474" w:type="dxa"/>
            <w:vAlign w:val="center"/>
          </w:tcPr>
          <w:p w14:paraId="0135F968"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509" w:type="dxa"/>
            <w:vAlign w:val="center"/>
          </w:tcPr>
          <w:p w14:paraId="0EADAF59"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5</w:t>
            </w:r>
          </w:p>
        </w:tc>
        <w:tc>
          <w:tcPr>
            <w:tcW w:w="1843" w:type="dxa"/>
            <w:vAlign w:val="center"/>
          </w:tcPr>
          <w:p w14:paraId="382CB563"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78</w:t>
            </w:r>
          </w:p>
        </w:tc>
      </w:tr>
      <w:tr w:rsidR="00E44376" w:rsidRPr="00F13656" w14:paraId="1D50906C" w14:textId="77777777" w:rsidTr="00D97675">
        <w:tc>
          <w:tcPr>
            <w:tcW w:w="1838" w:type="dxa"/>
            <w:vMerge/>
            <w:vAlign w:val="center"/>
          </w:tcPr>
          <w:p w14:paraId="360266A7" w14:textId="77777777" w:rsidR="00E44376" w:rsidRPr="00F13656" w:rsidRDefault="00E44376" w:rsidP="00E44376">
            <w:pPr>
              <w:jc w:val="center"/>
              <w:rPr>
                <w:rFonts w:ascii="Arial" w:hAnsi="Arial" w:cs="Arial"/>
                <w:sz w:val="20"/>
                <w:szCs w:val="20"/>
              </w:rPr>
            </w:pPr>
          </w:p>
        </w:tc>
        <w:tc>
          <w:tcPr>
            <w:tcW w:w="1687" w:type="dxa"/>
            <w:vMerge/>
            <w:vAlign w:val="center"/>
          </w:tcPr>
          <w:p w14:paraId="1528D46F" w14:textId="77777777" w:rsidR="00E44376" w:rsidRPr="00F13656" w:rsidRDefault="00E44376" w:rsidP="00E44376">
            <w:pPr>
              <w:jc w:val="center"/>
              <w:rPr>
                <w:rFonts w:ascii="Arial" w:hAnsi="Arial" w:cs="Arial"/>
                <w:sz w:val="20"/>
                <w:szCs w:val="20"/>
              </w:rPr>
            </w:pPr>
          </w:p>
        </w:tc>
        <w:tc>
          <w:tcPr>
            <w:tcW w:w="2474" w:type="dxa"/>
            <w:vAlign w:val="center"/>
          </w:tcPr>
          <w:p w14:paraId="5A6A6FE7"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 dentro de POLIFARMACIA</w:t>
            </w:r>
          </w:p>
        </w:tc>
        <w:tc>
          <w:tcPr>
            <w:tcW w:w="1509" w:type="dxa"/>
            <w:vAlign w:val="center"/>
          </w:tcPr>
          <w:p w14:paraId="4053D8FE"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6.0%</w:t>
            </w:r>
          </w:p>
        </w:tc>
        <w:tc>
          <w:tcPr>
            <w:tcW w:w="1843" w:type="dxa"/>
            <w:vAlign w:val="center"/>
          </w:tcPr>
          <w:p w14:paraId="6BB86D93"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94.0%</w:t>
            </w:r>
          </w:p>
        </w:tc>
      </w:tr>
      <w:tr w:rsidR="00E44376" w:rsidRPr="00F13656" w14:paraId="6E9BC8EC" w14:textId="77777777" w:rsidTr="00D97675">
        <w:tc>
          <w:tcPr>
            <w:tcW w:w="1838" w:type="dxa"/>
            <w:vMerge/>
            <w:vAlign w:val="center"/>
          </w:tcPr>
          <w:p w14:paraId="36C147FE" w14:textId="77777777" w:rsidR="00E44376" w:rsidRPr="00F13656" w:rsidRDefault="00E44376" w:rsidP="00E44376">
            <w:pPr>
              <w:jc w:val="center"/>
              <w:rPr>
                <w:rFonts w:ascii="Arial" w:hAnsi="Arial" w:cs="Arial"/>
                <w:sz w:val="20"/>
                <w:szCs w:val="20"/>
              </w:rPr>
            </w:pPr>
          </w:p>
        </w:tc>
        <w:tc>
          <w:tcPr>
            <w:tcW w:w="1687" w:type="dxa"/>
            <w:vMerge w:val="restart"/>
            <w:vAlign w:val="center"/>
          </w:tcPr>
          <w:p w14:paraId="2FF39D10" w14:textId="1F7AE936" w:rsidR="00E44376" w:rsidRPr="00F13656" w:rsidRDefault="00DA0934" w:rsidP="00E44376">
            <w:pPr>
              <w:spacing w:line="320" w:lineRule="atLeast"/>
              <w:ind w:left="60" w:right="60"/>
              <w:jc w:val="center"/>
              <w:rPr>
                <w:rFonts w:ascii="Arial" w:hAnsi="Arial" w:cs="Arial"/>
                <w:sz w:val="20"/>
                <w:szCs w:val="20"/>
              </w:rPr>
            </w:pPr>
            <w:r w:rsidRPr="00F13656">
              <w:rPr>
                <w:rFonts w:ascii="Arial" w:hAnsi="Arial" w:cs="Arial"/>
                <w:sz w:val="20"/>
                <w:szCs w:val="20"/>
              </w:rPr>
              <w:t>más</w:t>
            </w:r>
            <w:r w:rsidR="00E44376" w:rsidRPr="00F13656">
              <w:rPr>
                <w:rFonts w:ascii="Arial" w:hAnsi="Arial" w:cs="Arial"/>
                <w:sz w:val="20"/>
                <w:szCs w:val="20"/>
              </w:rPr>
              <w:t xml:space="preserve"> de 3 </w:t>
            </w:r>
            <w:r w:rsidRPr="00F13656">
              <w:rPr>
                <w:rFonts w:ascii="Arial" w:hAnsi="Arial" w:cs="Arial"/>
                <w:sz w:val="20"/>
                <w:szCs w:val="20"/>
              </w:rPr>
              <w:t>fármacos</w:t>
            </w:r>
          </w:p>
        </w:tc>
        <w:tc>
          <w:tcPr>
            <w:tcW w:w="2474" w:type="dxa"/>
            <w:vAlign w:val="center"/>
          </w:tcPr>
          <w:p w14:paraId="2FDD34B9"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509" w:type="dxa"/>
            <w:vAlign w:val="center"/>
          </w:tcPr>
          <w:p w14:paraId="543C62BD"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4</w:t>
            </w:r>
          </w:p>
        </w:tc>
        <w:tc>
          <w:tcPr>
            <w:tcW w:w="1843" w:type="dxa"/>
            <w:vAlign w:val="center"/>
          </w:tcPr>
          <w:p w14:paraId="2BA4DC15"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44</w:t>
            </w:r>
          </w:p>
        </w:tc>
      </w:tr>
      <w:tr w:rsidR="00E44376" w:rsidRPr="00F13656" w14:paraId="7FF95720" w14:textId="77777777" w:rsidTr="00D97675">
        <w:tc>
          <w:tcPr>
            <w:tcW w:w="1838" w:type="dxa"/>
            <w:vMerge/>
            <w:vAlign w:val="center"/>
          </w:tcPr>
          <w:p w14:paraId="697807E2" w14:textId="77777777" w:rsidR="00E44376" w:rsidRPr="00F13656" w:rsidRDefault="00E44376" w:rsidP="00E44376">
            <w:pPr>
              <w:jc w:val="center"/>
              <w:rPr>
                <w:rFonts w:ascii="Arial" w:hAnsi="Arial" w:cs="Arial"/>
                <w:sz w:val="20"/>
                <w:szCs w:val="20"/>
              </w:rPr>
            </w:pPr>
          </w:p>
        </w:tc>
        <w:tc>
          <w:tcPr>
            <w:tcW w:w="1687" w:type="dxa"/>
            <w:vMerge/>
            <w:vAlign w:val="center"/>
          </w:tcPr>
          <w:p w14:paraId="3CD35693" w14:textId="77777777" w:rsidR="00E44376" w:rsidRPr="00F13656" w:rsidRDefault="00E44376" w:rsidP="00E44376">
            <w:pPr>
              <w:jc w:val="center"/>
              <w:rPr>
                <w:rFonts w:ascii="Arial" w:hAnsi="Arial" w:cs="Arial"/>
                <w:sz w:val="20"/>
                <w:szCs w:val="20"/>
              </w:rPr>
            </w:pPr>
          </w:p>
        </w:tc>
        <w:tc>
          <w:tcPr>
            <w:tcW w:w="2474" w:type="dxa"/>
            <w:vAlign w:val="center"/>
          </w:tcPr>
          <w:p w14:paraId="12AD0758"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 dentro de POLIFARMACIA</w:t>
            </w:r>
          </w:p>
        </w:tc>
        <w:tc>
          <w:tcPr>
            <w:tcW w:w="1509" w:type="dxa"/>
            <w:vAlign w:val="center"/>
          </w:tcPr>
          <w:p w14:paraId="12FF6874"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8.3%</w:t>
            </w:r>
          </w:p>
        </w:tc>
        <w:tc>
          <w:tcPr>
            <w:tcW w:w="1843" w:type="dxa"/>
            <w:vAlign w:val="center"/>
          </w:tcPr>
          <w:p w14:paraId="6B56E76E"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91.7%</w:t>
            </w:r>
          </w:p>
        </w:tc>
      </w:tr>
      <w:tr w:rsidR="00E44376" w:rsidRPr="00F13656" w14:paraId="4C00887B" w14:textId="77777777" w:rsidTr="00D97675">
        <w:tc>
          <w:tcPr>
            <w:tcW w:w="3525" w:type="dxa"/>
            <w:gridSpan w:val="2"/>
            <w:vMerge w:val="restart"/>
            <w:vAlign w:val="center"/>
          </w:tcPr>
          <w:p w14:paraId="1B9063AF"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Total</w:t>
            </w:r>
          </w:p>
        </w:tc>
        <w:tc>
          <w:tcPr>
            <w:tcW w:w="2474" w:type="dxa"/>
            <w:vAlign w:val="center"/>
          </w:tcPr>
          <w:p w14:paraId="0D4CEA33"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509" w:type="dxa"/>
            <w:vAlign w:val="center"/>
          </w:tcPr>
          <w:p w14:paraId="5AC14DCA"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9</w:t>
            </w:r>
          </w:p>
        </w:tc>
        <w:tc>
          <w:tcPr>
            <w:tcW w:w="1843" w:type="dxa"/>
            <w:vAlign w:val="center"/>
          </w:tcPr>
          <w:p w14:paraId="44D21F1E"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122</w:t>
            </w:r>
          </w:p>
        </w:tc>
      </w:tr>
      <w:tr w:rsidR="00E44376" w:rsidRPr="00F13656" w14:paraId="5517C405" w14:textId="77777777" w:rsidTr="00D97675">
        <w:tc>
          <w:tcPr>
            <w:tcW w:w="3525" w:type="dxa"/>
            <w:gridSpan w:val="2"/>
            <w:vMerge/>
            <w:vAlign w:val="center"/>
          </w:tcPr>
          <w:p w14:paraId="4B80B492" w14:textId="77777777" w:rsidR="00E44376" w:rsidRPr="00F13656" w:rsidRDefault="00E44376" w:rsidP="00E44376">
            <w:pPr>
              <w:jc w:val="center"/>
              <w:rPr>
                <w:rFonts w:ascii="Arial" w:hAnsi="Arial" w:cs="Arial"/>
                <w:sz w:val="20"/>
                <w:szCs w:val="20"/>
              </w:rPr>
            </w:pPr>
          </w:p>
        </w:tc>
        <w:tc>
          <w:tcPr>
            <w:tcW w:w="2474" w:type="dxa"/>
            <w:vAlign w:val="center"/>
          </w:tcPr>
          <w:p w14:paraId="239C0F5F"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 dentro de POLIFARMACIA</w:t>
            </w:r>
          </w:p>
        </w:tc>
        <w:tc>
          <w:tcPr>
            <w:tcW w:w="1509" w:type="dxa"/>
            <w:vAlign w:val="center"/>
          </w:tcPr>
          <w:p w14:paraId="35066A2E"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6.9%</w:t>
            </w:r>
          </w:p>
        </w:tc>
        <w:tc>
          <w:tcPr>
            <w:tcW w:w="1843" w:type="dxa"/>
            <w:vAlign w:val="center"/>
          </w:tcPr>
          <w:p w14:paraId="5224492A" w14:textId="77777777" w:rsidR="00E44376" w:rsidRPr="00F13656" w:rsidRDefault="00E44376" w:rsidP="00E44376">
            <w:pPr>
              <w:spacing w:line="320" w:lineRule="atLeast"/>
              <w:ind w:left="60" w:right="60"/>
              <w:jc w:val="center"/>
              <w:rPr>
                <w:rFonts w:ascii="Arial" w:hAnsi="Arial" w:cs="Arial"/>
                <w:sz w:val="20"/>
                <w:szCs w:val="20"/>
              </w:rPr>
            </w:pPr>
            <w:r w:rsidRPr="00F13656">
              <w:rPr>
                <w:rFonts w:ascii="Arial" w:hAnsi="Arial" w:cs="Arial"/>
                <w:sz w:val="20"/>
                <w:szCs w:val="20"/>
              </w:rPr>
              <w:t>93.1%</w:t>
            </w:r>
          </w:p>
        </w:tc>
      </w:tr>
    </w:tbl>
    <w:p w14:paraId="0BC7E603" w14:textId="77777777" w:rsidR="00E44376" w:rsidRDefault="00E44376" w:rsidP="00E44376">
      <w:pPr>
        <w:spacing w:line="360" w:lineRule="auto"/>
        <w:jc w:val="both"/>
        <w:rPr>
          <w:rFonts w:ascii="Arial" w:eastAsia="Calibri" w:hAnsi="Arial" w:cs="AppleSystemUIFont"/>
          <w:color w:val="353535"/>
          <w:lang w:val="es-ES_tradnl"/>
        </w:rPr>
      </w:pPr>
    </w:p>
    <w:tbl>
      <w:tblPr>
        <w:tblStyle w:val="Tablaconcuadrculaclara"/>
        <w:tblpPr w:leftFromText="141" w:rightFromText="141" w:vertAnchor="text" w:horzAnchor="margin" w:tblpXSpec="center" w:tblpY="198"/>
        <w:tblW w:w="9356" w:type="dxa"/>
        <w:tblLayout w:type="fixed"/>
        <w:tblLook w:val="0000" w:firstRow="0" w:lastRow="0" w:firstColumn="0" w:lastColumn="0" w:noHBand="0" w:noVBand="0"/>
      </w:tblPr>
      <w:tblGrid>
        <w:gridCol w:w="4326"/>
        <w:gridCol w:w="1431"/>
        <w:gridCol w:w="1369"/>
        <w:gridCol w:w="2230"/>
      </w:tblGrid>
      <w:tr w:rsidR="00E44376" w:rsidRPr="00F13656" w14:paraId="00B16C33" w14:textId="77777777" w:rsidTr="00D97675">
        <w:trPr>
          <w:trHeight w:val="552"/>
        </w:trPr>
        <w:tc>
          <w:tcPr>
            <w:tcW w:w="4326" w:type="dxa"/>
          </w:tcPr>
          <w:p w14:paraId="3B1951C8" w14:textId="77777777" w:rsidR="00E44376" w:rsidRPr="00F13656" w:rsidRDefault="00E44376" w:rsidP="005E26BC">
            <w:pPr>
              <w:autoSpaceDE w:val="0"/>
              <w:autoSpaceDN w:val="0"/>
              <w:adjustRightInd w:val="0"/>
              <w:spacing w:line="320" w:lineRule="atLeast"/>
              <w:ind w:left="60" w:right="60"/>
              <w:rPr>
                <w:rFonts w:ascii="Arial" w:hAnsi="Arial" w:cs="Arial"/>
                <w:sz w:val="20"/>
                <w:szCs w:val="20"/>
              </w:rPr>
            </w:pPr>
          </w:p>
        </w:tc>
        <w:tc>
          <w:tcPr>
            <w:tcW w:w="1431" w:type="dxa"/>
          </w:tcPr>
          <w:p w14:paraId="556337C7" w14:textId="77777777" w:rsidR="00E44376" w:rsidRPr="00F13656" w:rsidRDefault="00E44376" w:rsidP="005E26BC">
            <w:pPr>
              <w:autoSpaceDE w:val="0"/>
              <w:autoSpaceDN w:val="0"/>
              <w:adjustRightInd w:val="0"/>
              <w:spacing w:line="320" w:lineRule="atLeast"/>
              <w:ind w:left="60" w:right="60"/>
              <w:jc w:val="center"/>
              <w:rPr>
                <w:rFonts w:ascii="Arial" w:hAnsi="Arial" w:cs="Arial"/>
                <w:sz w:val="20"/>
                <w:szCs w:val="20"/>
              </w:rPr>
            </w:pPr>
            <w:r w:rsidRPr="00F13656">
              <w:rPr>
                <w:rFonts w:ascii="Arial" w:hAnsi="Arial" w:cs="Arial"/>
                <w:sz w:val="20"/>
                <w:szCs w:val="20"/>
              </w:rPr>
              <w:t>Valor</w:t>
            </w:r>
          </w:p>
        </w:tc>
        <w:tc>
          <w:tcPr>
            <w:tcW w:w="1369" w:type="dxa"/>
          </w:tcPr>
          <w:p w14:paraId="5A5FAA21" w14:textId="77777777" w:rsidR="00E44376" w:rsidRPr="00F13656" w:rsidRDefault="00E44376" w:rsidP="005E26BC">
            <w:pPr>
              <w:autoSpaceDE w:val="0"/>
              <w:autoSpaceDN w:val="0"/>
              <w:adjustRightInd w:val="0"/>
              <w:spacing w:line="320" w:lineRule="atLeast"/>
              <w:ind w:left="60" w:right="60"/>
              <w:jc w:val="center"/>
              <w:rPr>
                <w:rFonts w:ascii="Arial" w:hAnsi="Arial" w:cs="Arial"/>
                <w:sz w:val="20"/>
                <w:szCs w:val="20"/>
              </w:rPr>
            </w:pPr>
            <w:proofErr w:type="spellStart"/>
            <w:r w:rsidRPr="00F13656">
              <w:rPr>
                <w:rFonts w:ascii="Arial" w:hAnsi="Arial" w:cs="Arial"/>
                <w:sz w:val="20"/>
                <w:szCs w:val="20"/>
              </w:rPr>
              <w:t>gl</w:t>
            </w:r>
            <w:proofErr w:type="spellEnd"/>
          </w:p>
        </w:tc>
        <w:tc>
          <w:tcPr>
            <w:tcW w:w="2230" w:type="dxa"/>
          </w:tcPr>
          <w:p w14:paraId="230E8FDA" w14:textId="77777777" w:rsidR="00E44376" w:rsidRPr="00F13656" w:rsidRDefault="00E44376" w:rsidP="005E26BC">
            <w:pPr>
              <w:autoSpaceDE w:val="0"/>
              <w:autoSpaceDN w:val="0"/>
              <w:adjustRightInd w:val="0"/>
              <w:spacing w:line="320" w:lineRule="atLeast"/>
              <w:ind w:left="60" w:right="60"/>
              <w:jc w:val="center"/>
              <w:rPr>
                <w:rFonts w:ascii="Arial" w:hAnsi="Arial" w:cs="Arial"/>
                <w:sz w:val="20"/>
                <w:szCs w:val="20"/>
              </w:rPr>
            </w:pPr>
            <w:r w:rsidRPr="00F13656">
              <w:rPr>
                <w:rFonts w:ascii="Arial" w:hAnsi="Arial" w:cs="Arial"/>
                <w:sz w:val="20"/>
                <w:szCs w:val="20"/>
              </w:rPr>
              <w:t>Sig. asintótica (bilateral)</w:t>
            </w:r>
          </w:p>
        </w:tc>
      </w:tr>
      <w:tr w:rsidR="00E44376" w:rsidRPr="00F13656" w14:paraId="2507E460" w14:textId="77777777" w:rsidTr="00D97675">
        <w:trPr>
          <w:trHeight w:val="281"/>
        </w:trPr>
        <w:tc>
          <w:tcPr>
            <w:tcW w:w="4326" w:type="dxa"/>
          </w:tcPr>
          <w:p w14:paraId="31909760" w14:textId="77777777" w:rsidR="00E44376" w:rsidRPr="00F13656" w:rsidRDefault="00E44376" w:rsidP="005E26BC">
            <w:pPr>
              <w:autoSpaceDE w:val="0"/>
              <w:autoSpaceDN w:val="0"/>
              <w:adjustRightInd w:val="0"/>
              <w:spacing w:line="320" w:lineRule="atLeast"/>
              <w:ind w:left="60" w:right="60"/>
              <w:rPr>
                <w:rFonts w:ascii="Arial" w:hAnsi="Arial" w:cs="Arial"/>
                <w:sz w:val="20"/>
                <w:szCs w:val="20"/>
              </w:rPr>
            </w:pPr>
            <w:r w:rsidRPr="00F13656">
              <w:rPr>
                <w:rFonts w:ascii="Arial" w:hAnsi="Arial" w:cs="Arial"/>
                <w:sz w:val="20"/>
                <w:szCs w:val="20"/>
              </w:rPr>
              <w:t>Chi-cuadrado de Pearson</w:t>
            </w:r>
          </w:p>
        </w:tc>
        <w:tc>
          <w:tcPr>
            <w:tcW w:w="1431" w:type="dxa"/>
          </w:tcPr>
          <w:p w14:paraId="130C1638" w14:textId="77777777" w:rsidR="00E44376" w:rsidRPr="00F13656" w:rsidRDefault="00E44376" w:rsidP="005E26BC">
            <w:pPr>
              <w:autoSpaceDE w:val="0"/>
              <w:autoSpaceDN w:val="0"/>
              <w:adjustRightInd w:val="0"/>
              <w:spacing w:line="320" w:lineRule="atLeast"/>
              <w:ind w:left="60" w:right="60"/>
              <w:jc w:val="right"/>
              <w:rPr>
                <w:rFonts w:ascii="Arial" w:hAnsi="Arial" w:cs="Arial"/>
                <w:sz w:val="20"/>
                <w:szCs w:val="20"/>
              </w:rPr>
            </w:pPr>
            <w:r w:rsidRPr="00F13656">
              <w:rPr>
                <w:rFonts w:ascii="Arial" w:hAnsi="Arial" w:cs="Arial"/>
                <w:sz w:val="20"/>
                <w:szCs w:val="20"/>
              </w:rPr>
              <w:t>266.257</w:t>
            </w:r>
            <w:r w:rsidRPr="00F13656">
              <w:rPr>
                <w:rFonts w:ascii="Arial" w:hAnsi="Arial" w:cs="Arial"/>
                <w:sz w:val="20"/>
                <w:szCs w:val="20"/>
                <w:vertAlign w:val="superscript"/>
              </w:rPr>
              <w:t>a</w:t>
            </w:r>
          </w:p>
        </w:tc>
        <w:tc>
          <w:tcPr>
            <w:tcW w:w="1369" w:type="dxa"/>
          </w:tcPr>
          <w:p w14:paraId="51BD273D" w14:textId="77777777" w:rsidR="00E44376" w:rsidRPr="00F13656" w:rsidRDefault="00E44376" w:rsidP="005E26BC">
            <w:pPr>
              <w:autoSpaceDE w:val="0"/>
              <w:autoSpaceDN w:val="0"/>
              <w:adjustRightInd w:val="0"/>
              <w:spacing w:line="320" w:lineRule="atLeast"/>
              <w:ind w:left="60" w:right="60"/>
              <w:jc w:val="right"/>
              <w:rPr>
                <w:rFonts w:ascii="Arial" w:hAnsi="Arial" w:cs="Arial"/>
                <w:sz w:val="20"/>
                <w:szCs w:val="20"/>
              </w:rPr>
            </w:pPr>
            <w:r w:rsidRPr="00F13656">
              <w:rPr>
                <w:rFonts w:ascii="Arial" w:hAnsi="Arial" w:cs="Arial"/>
                <w:sz w:val="20"/>
                <w:szCs w:val="20"/>
              </w:rPr>
              <w:t>9</w:t>
            </w:r>
          </w:p>
        </w:tc>
        <w:tc>
          <w:tcPr>
            <w:tcW w:w="2230" w:type="dxa"/>
          </w:tcPr>
          <w:p w14:paraId="60973CE4" w14:textId="77777777" w:rsidR="00E44376" w:rsidRPr="00F13656" w:rsidRDefault="00E44376" w:rsidP="005E26BC">
            <w:pPr>
              <w:autoSpaceDE w:val="0"/>
              <w:autoSpaceDN w:val="0"/>
              <w:adjustRightInd w:val="0"/>
              <w:spacing w:line="320" w:lineRule="atLeast"/>
              <w:ind w:left="60" w:right="60"/>
              <w:jc w:val="right"/>
              <w:rPr>
                <w:rFonts w:ascii="Arial" w:hAnsi="Arial" w:cs="Arial"/>
                <w:sz w:val="20"/>
                <w:szCs w:val="20"/>
              </w:rPr>
            </w:pPr>
            <w:r w:rsidRPr="00F13656">
              <w:rPr>
                <w:rFonts w:ascii="Arial" w:hAnsi="Arial" w:cs="Arial"/>
                <w:sz w:val="20"/>
                <w:szCs w:val="20"/>
              </w:rPr>
              <w:t>.000</w:t>
            </w:r>
          </w:p>
        </w:tc>
      </w:tr>
      <w:tr w:rsidR="00E44376" w:rsidRPr="00F13656" w14:paraId="03215395" w14:textId="77777777" w:rsidTr="00D97675">
        <w:trPr>
          <w:trHeight w:val="281"/>
        </w:trPr>
        <w:tc>
          <w:tcPr>
            <w:tcW w:w="4326" w:type="dxa"/>
          </w:tcPr>
          <w:p w14:paraId="3AD0FFC8"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Razón de verosimilitudes</w:t>
            </w:r>
          </w:p>
        </w:tc>
        <w:tc>
          <w:tcPr>
            <w:tcW w:w="1431" w:type="dxa"/>
          </w:tcPr>
          <w:p w14:paraId="7EF16B60"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23.779</w:t>
            </w:r>
          </w:p>
        </w:tc>
        <w:tc>
          <w:tcPr>
            <w:tcW w:w="1369" w:type="dxa"/>
          </w:tcPr>
          <w:p w14:paraId="0EB14C45"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9</w:t>
            </w:r>
          </w:p>
        </w:tc>
        <w:tc>
          <w:tcPr>
            <w:tcW w:w="2230" w:type="dxa"/>
          </w:tcPr>
          <w:p w14:paraId="42C7B96D"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.005</w:t>
            </w:r>
          </w:p>
        </w:tc>
      </w:tr>
      <w:tr w:rsidR="00E44376" w:rsidRPr="00F13656" w14:paraId="19B85F2E" w14:textId="77777777" w:rsidTr="00D97675">
        <w:trPr>
          <w:trHeight w:val="281"/>
        </w:trPr>
        <w:tc>
          <w:tcPr>
            <w:tcW w:w="4326" w:type="dxa"/>
          </w:tcPr>
          <w:p w14:paraId="30902B75"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Asociación lineal por lineal</w:t>
            </w:r>
          </w:p>
        </w:tc>
        <w:tc>
          <w:tcPr>
            <w:tcW w:w="1431" w:type="dxa"/>
          </w:tcPr>
          <w:p w14:paraId="25E0076B"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83.512</w:t>
            </w:r>
          </w:p>
        </w:tc>
        <w:tc>
          <w:tcPr>
            <w:tcW w:w="1369" w:type="dxa"/>
          </w:tcPr>
          <w:p w14:paraId="1E894B2C"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w:t>
            </w:r>
          </w:p>
        </w:tc>
        <w:tc>
          <w:tcPr>
            <w:tcW w:w="2230" w:type="dxa"/>
          </w:tcPr>
          <w:p w14:paraId="14158C69"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.000</w:t>
            </w:r>
          </w:p>
        </w:tc>
      </w:tr>
      <w:tr w:rsidR="00E44376" w:rsidRPr="00F13656" w14:paraId="19D6F1CA" w14:textId="77777777" w:rsidTr="00D97675">
        <w:trPr>
          <w:trHeight w:val="271"/>
        </w:trPr>
        <w:tc>
          <w:tcPr>
            <w:tcW w:w="4326" w:type="dxa"/>
          </w:tcPr>
          <w:p w14:paraId="512822AE"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N de casos válidos</w:t>
            </w:r>
          </w:p>
        </w:tc>
        <w:tc>
          <w:tcPr>
            <w:tcW w:w="1431" w:type="dxa"/>
          </w:tcPr>
          <w:p w14:paraId="0BC7452E"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133</w:t>
            </w:r>
          </w:p>
        </w:tc>
        <w:tc>
          <w:tcPr>
            <w:tcW w:w="1369" w:type="dxa"/>
          </w:tcPr>
          <w:p w14:paraId="76B5B2A0" w14:textId="77777777" w:rsidR="00E44376" w:rsidRPr="00F13656" w:rsidRDefault="00E44376" w:rsidP="005E26BC">
            <w:pPr>
              <w:autoSpaceDE w:val="0"/>
              <w:autoSpaceDN w:val="0"/>
              <w:adjustRightInd w:val="0"/>
              <w:rPr>
                <w:sz w:val="20"/>
                <w:szCs w:val="20"/>
              </w:rPr>
            </w:pPr>
          </w:p>
        </w:tc>
        <w:tc>
          <w:tcPr>
            <w:tcW w:w="2230" w:type="dxa"/>
          </w:tcPr>
          <w:p w14:paraId="339297D1" w14:textId="77777777" w:rsidR="00E44376" w:rsidRPr="00F13656" w:rsidRDefault="00E44376" w:rsidP="005E26BC">
            <w:pPr>
              <w:autoSpaceDE w:val="0"/>
              <w:autoSpaceDN w:val="0"/>
              <w:adjustRightInd w:val="0"/>
              <w:rPr>
                <w:sz w:val="20"/>
                <w:szCs w:val="20"/>
              </w:rPr>
            </w:pPr>
          </w:p>
        </w:tc>
      </w:tr>
      <w:tr w:rsidR="00E44376" w:rsidRPr="00F13656" w14:paraId="7C76A601" w14:textId="77777777" w:rsidTr="00D97675">
        <w:trPr>
          <w:trHeight w:val="563"/>
        </w:trPr>
        <w:tc>
          <w:tcPr>
            <w:tcW w:w="4326" w:type="dxa"/>
          </w:tcPr>
          <w:p w14:paraId="66068316"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p>
          <w:p w14:paraId="22DFBF62"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p>
        </w:tc>
        <w:tc>
          <w:tcPr>
            <w:tcW w:w="1431" w:type="dxa"/>
          </w:tcPr>
          <w:p w14:paraId="7CBDC4A6"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p>
        </w:tc>
        <w:tc>
          <w:tcPr>
            <w:tcW w:w="1369" w:type="dxa"/>
          </w:tcPr>
          <w:p w14:paraId="172E2166" w14:textId="77777777" w:rsidR="00E44376" w:rsidRPr="00F13656" w:rsidRDefault="00E44376" w:rsidP="005E26BC">
            <w:pPr>
              <w:autoSpaceDE w:val="0"/>
              <w:autoSpaceDN w:val="0"/>
              <w:adjustRightInd w:val="0"/>
              <w:rPr>
                <w:sz w:val="20"/>
                <w:szCs w:val="20"/>
              </w:rPr>
            </w:pPr>
          </w:p>
        </w:tc>
        <w:tc>
          <w:tcPr>
            <w:tcW w:w="2230" w:type="dxa"/>
          </w:tcPr>
          <w:p w14:paraId="5FC3FABA" w14:textId="77777777" w:rsidR="00E44376" w:rsidRPr="00F13656" w:rsidRDefault="00E44376" w:rsidP="005E26BC">
            <w:pPr>
              <w:autoSpaceDE w:val="0"/>
              <w:autoSpaceDN w:val="0"/>
              <w:adjustRightInd w:val="0"/>
              <w:rPr>
                <w:sz w:val="20"/>
                <w:szCs w:val="20"/>
              </w:rPr>
            </w:pPr>
          </w:p>
        </w:tc>
      </w:tr>
      <w:tr w:rsidR="00E44376" w:rsidRPr="00F13656" w14:paraId="0FD05E94" w14:textId="77777777" w:rsidTr="0093049E">
        <w:trPr>
          <w:trHeight w:val="1090"/>
        </w:trPr>
        <w:tc>
          <w:tcPr>
            <w:tcW w:w="9356" w:type="dxa"/>
            <w:gridSpan w:val="4"/>
          </w:tcPr>
          <w:p w14:paraId="6ECB7EE7"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a. 13 casillas (81.2%) tienen una frecuencia esperada inferior a 5. La frecuencia mínima esperada es .01.</w:t>
            </w:r>
          </w:p>
        </w:tc>
      </w:tr>
    </w:tbl>
    <w:p w14:paraId="5D9F3C47" w14:textId="77777777" w:rsidR="00D97675" w:rsidRPr="0093049E" w:rsidRDefault="00E44376" w:rsidP="00E44376">
      <w:pPr>
        <w:spacing w:line="360" w:lineRule="auto"/>
        <w:jc w:val="both"/>
        <w:rPr>
          <w:rFonts w:ascii="Arial" w:eastAsia="Calibri" w:hAnsi="Arial" w:cs="AppleSystemUIFont"/>
        </w:rPr>
      </w:pPr>
      <w:r w:rsidRPr="0093049E">
        <w:rPr>
          <w:rFonts w:ascii="Arial" w:eastAsia="Calibri" w:hAnsi="Arial" w:cs="AppleSystemUIFont"/>
        </w:rPr>
        <w:t xml:space="preserve"> </w:t>
      </w:r>
    </w:p>
    <w:p w14:paraId="47C91494" w14:textId="40D85505" w:rsidR="00E44376" w:rsidRDefault="00E44376" w:rsidP="00E44376">
      <w:pPr>
        <w:spacing w:line="360" w:lineRule="auto"/>
        <w:jc w:val="both"/>
        <w:rPr>
          <w:rFonts w:ascii="Arial" w:eastAsia="Calibri" w:hAnsi="Arial" w:cs="AppleSystemUIFont"/>
          <w:i/>
          <w:iCs/>
          <w:lang w:val="en-US"/>
        </w:rPr>
      </w:pPr>
      <w:r w:rsidRPr="00E44376">
        <w:rPr>
          <w:rFonts w:ascii="Arial" w:eastAsia="Calibri" w:hAnsi="Arial" w:cs="AppleSystemUIFont"/>
          <w:i/>
          <w:iCs/>
          <w:lang w:val="en-US"/>
        </w:rPr>
        <w:t>Fuente: IBM Corp. (2024). IBM SPSS Statistics for Windows, Version 29.0 Armonk, NY: IBM Corp.</w:t>
      </w:r>
    </w:p>
    <w:p w14:paraId="464289DE" w14:textId="77777777" w:rsidR="00D97675" w:rsidRPr="00E44376" w:rsidRDefault="00D97675" w:rsidP="00E44376">
      <w:pPr>
        <w:spacing w:line="360" w:lineRule="auto"/>
        <w:jc w:val="both"/>
        <w:rPr>
          <w:rFonts w:ascii="Arial" w:eastAsia="Calibri" w:hAnsi="Arial" w:cs="AppleSystemUIFont"/>
          <w:i/>
          <w:iCs/>
          <w:lang w:val="en-US"/>
        </w:rPr>
      </w:pPr>
    </w:p>
    <w:p w14:paraId="51C2DA95" w14:textId="0D3B4194" w:rsidR="00D97675" w:rsidRPr="00F441AC" w:rsidRDefault="00E44376" w:rsidP="00E44376">
      <w:pPr>
        <w:spacing w:line="360" w:lineRule="auto"/>
        <w:jc w:val="both"/>
        <w:rPr>
          <w:rFonts w:ascii="Arial" w:eastAsia="Calibri" w:hAnsi="Arial" w:cs="AppleSystemUIFont"/>
        </w:rPr>
      </w:pPr>
      <w:r>
        <w:rPr>
          <w:rFonts w:ascii="Arial" w:eastAsia="Calibri" w:hAnsi="Arial" w:cs="AppleSystemUIFont"/>
        </w:rPr>
        <w:t xml:space="preserve">En la tabla </w:t>
      </w:r>
      <w:r w:rsidR="00C549BE">
        <w:rPr>
          <w:rFonts w:ascii="Arial" w:eastAsia="Calibri" w:hAnsi="Arial" w:cs="AppleSystemUIFont"/>
        </w:rPr>
        <w:t>19</w:t>
      </w:r>
      <w:r>
        <w:rPr>
          <w:rFonts w:ascii="Arial" w:eastAsia="Calibri" w:hAnsi="Arial" w:cs="AppleSystemUIFont"/>
        </w:rPr>
        <w:t xml:space="preserve"> se muestra que e</w:t>
      </w:r>
      <w:r w:rsidRPr="00A9089B">
        <w:rPr>
          <w:rFonts w:ascii="Arial" w:eastAsia="Calibri" w:hAnsi="Arial" w:cs="AppleSystemUIFont"/>
        </w:rPr>
        <w:t>l valor del estadístico de Pearson es elevado</w:t>
      </w:r>
      <w:r>
        <w:rPr>
          <w:rFonts w:ascii="Arial" w:eastAsia="Calibri" w:hAnsi="Arial" w:cs="AppleSystemUIFont"/>
        </w:rPr>
        <w:t>,</w:t>
      </w:r>
      <w:r w:rsidRPr="00A9089B">
        <w:rPr>
          <w:rFonts w:ascii="Arial" w:eastAsia="Calibri" w:hAnsi="Arial" w:cs="AppleSystemUIFont"/>
        </w:rPr>
        <w:t xml:space="preserve"> lo que indic</w:t>
      </w:r>
      <w:r w:rsidR="00D97675">
        <w:rPr>
          <w:rFonts w:ascii="Arial" w:eastAsia="Calibri" w:hAnsi="Arial" w:cs="AppleSystemUIFont"/>
        </w:rPr>
        <w:t>o</w:t>
      </w:r>
      <w:r w:rsidRPr="00A9089B">
        <w:rPr>
          <w:rFonts w:ascii="Arial" w:eastAsia="Calibri" w:hAnsi="Arial" w:cs="AppleSystemUIFont"/>
        </w:rPr>
        <w:t xml:space="preserve"> una fuerte discrepancia entre los valores observados y los esperados bajo la hipótesis nula. Se obtuvo un p-valor de .000, esto sugiere que existe una relación lineal entre la adherencia y la polifarmacia, lo que refuerza la idea de que la adherencia podría estar influenciada por el número de medicamentos </w:t>
      </w:r>
      <w:r>
        <w:rPr>
          <w:rFonts w:ascii="Arial" w:eastAsia="Calibri" w:hAnsi="Arial" w:cs="AppleSystemUIFont"/>
        </w:rPr>
        <w:t>indicados diariamente</w:t>
      </w:r>
      <w:r w:rsidRPr="00A9089B">
        <w:rPr>
          <w:rFonts w:ascii="Arial" w:eastAsia="Calibri" w:hAnsi="Arial" w:cs="AppleSystemUIFont"/>
        </w:rPr>
        <w:t xml:space="preserve">, lo que significa que existe asociación </w:t>
      </w:r>
      <w:r w:rsidR="00AB293F">
        <w:rPr>
          <w:rFonts w:ascii="Arial" w:eastAsia="Calibri" w:hAnsi="Arial" w:cs="AppleSystemUIFont"/>
        </w:rPr>
        <w:t>de</w:t>
      </w:r>
      <w:r>
        <w:rPr>
          <w:rFonts w:ascii="Arial" w:eastAsia="Calibri" w:hAnsi="Arial" w:cs="AppleSystemUIFont"/>
        </w:rPr>
        <w:t xml:space="preserve"> la muestra investigada </w:t>
      </w:r>
      <w:r w:rsidR="00AB293F">
        <w:rPr>
          <w:rFonts w:ascii="Arial" w:eastAsia="Calibri" w:hAnsi="Arial" w:cs="AppleSystemUIFont"/>
        </w:rPr>
        <w:t>en relación</w:t>
      </w:r>
      <w:r w:rsidRPr="00A9089B">
        <w:rPr>
          <w:rFonts w:ascii="Arial" w:eastAsia="Calibri" w:hAnsi="Arial" w:cs="AppleSystemUIFont"/>
        </w:rPr>
        <w:t xml:space="preserve"> </w:t>
      </w:r>
      <w:proofErr w:type="spellStart"/>
      <w:r w:rsidRPr="00A9089B">
        <w:rPr>
          <w:rFonts w:ascii="Arial" w:eastAsia="Calibri" w:hAnsi="Arial" w:cs="AppleSystemUIFont"/>
        </w:rPr>
        <w:t>la</w:t>
      </w:r>
      <w:proofErr w:type="spellEnd"/>
      <w:r w:rsidRPr="00A9089B">
        <w:rPr>
          <w:rFonts w:ascii="Arial" w:eastAsia="Calibri" w:hAnsi="Arial" w:cs="AppleSystemUIFont"/>
        </w:rPr>
        <w:t xml:space="preserve"> </w:t>
      </w:r>
      <w:r w:rsidR="00AB293F" w:rsidRPr="00A9089B">
        <w:rPr>
          <w:rFonts w:ascii="Arial" w:eastAsia="Calibri" w:hAnsi="Arial" w:cs="AppleSystemUIFont"/>
        </w:rPr>
        <w:t xml:space="preserve">polifarmacia </w:t>
      </w:r>
      <w:r w:rsidRPr="00A9089B">
        <w:rPr>
          <w:rFonts w:ascii="Arial" w:eastAsia="Calibri" w:hAnsi="Arial" w:cs="AppleSystemUIFont"/>
        </w:rPr>
        <w:t>y la.</w:t>
      </w:r>
      <w:r w:rsidR="00AB293F" w:rsidRPr="00AB293F">
        <w:rPr>
          <w:rFonts w:ascii="Arial" w:eastAsia="Calibri" w:hAnsi="Arial" w:cs="AppleSystemUIFont"/>
        </w:rPr>
        <w:t xml:space="preserve"> </w:t>
      </w:r>
      <w:r w:rsidR="00AB293F" w:rsidRPr="00A9089B">
        <w:rPr>
          <w:rFonts w:ascii="Arial" w:eastAsia="Calibri" w:hAnsi="Arial" w:cs="AppleSystemUIFont"/>
        </w:rPr>
        <w:t>Adherencia</w:t>
      </w:r>
      <w:r w:rsidR="00AB293F">
        <w:rPr>
          <w:rFonts w:ascii="Arial" w:eastAsia="Calibri" w:hAnsi="Arial" w:cs="AppleSystemUIFont"/>
        </w:rPr>
        <w:t>.</w:t>
      </w:r>
    </w:p>
    <w:p w14:paraId="7507B6D2" w14:textId="7C00F3FA" w:rsidR="00E44376" w:rsidRPr="00F13656" w:rsidRDefault="00E44376" w:rsidP="00E44376">
      <w:pPr>
        <w:spacing w:line="360" w:lineRule="auto"/>
        <w:jc w:val="both"/>
        <w:rPr>
          <w:rFonts w:ascii="Arial" w:eastAsia="Calibri" w:hAnsi="Arial" w:cs="AppleSystemUIFont"/>
          <w:b/>
          <w:bCs/>
          <w:sz w:val="24"/>
          <w:szCs w:val="24"/>
        </w:rPr>
      </w:pPr>
      <w:r w:rsidRPr="00F13656">
        <w:rPr>
          <w:rFonts w:ascii="Arial" w:eastAsia="Calibri" w:hAnsi="Arial" w:cs="AppleSystemUIFont"/>
          <w:b/>
          <w:bCs/>
          <w:sz w:val="24"/>
          <w:szCs w:val="24"/>
          <w:lang w:val="es-ES_tradnl"/>
        </w:rPr>
        <w:t>Tabla 2</w:t>
      </w:r>
      <w:r w:rsidR="00073DF2">
        <w:rPr>
          <w:rFonts w:ascii="Arial" w:eastAsia="Calibri" w:hAnsi="Arial" w:cs="AppleSystemUIFont"/>
          <w:b/>
          <w:bCs/>
          <w:sz w:val="24"/>
          <w:szCs w:val="24"/>
          <w:lang w:val="es-ES_tradnl"/>
        </w:rPr>
        <w:t>0</w:t>
      </w:r>
      <w:r w:rsidRPr="00F13656">
        <w:rPr>
          <w:rFonts w:ascii="Arial" w:eastAsia="Calibri" w:hAnsi="Arial" w:cs="AppleSystemUIFont"/>
          <w:b/>
          <w:bCs/>
          <w:sz w:val="24"/>
          <w:szCs w:val="24"/>
          <w:lang w:val="es-ES_tradnl"/>
        </w:rPr>
        <w:t xml:space="preserve">.  </w:t>
      </w:r>
      <w:r w:rsidRPr="00F13656">
        <w:rPr>
          <w:rFonts w:ascii="Arial" w:eastAsia="Calibri" w:hAnsi="Arial" w:cs="AppleSystemUIFont"/>
          <w:b/>
          <w:bCs/>
          <w:sz w:val="24"/>
          <w:szCs w:val="24"/>
        </w:rPr>
        <w:t>Relación entre factor temor a efectos adversos y la falta de adherencia al tratamiento</w:t>
      </w:r>
      <w:r w:rsidR="00D97675" w:rsidRPr="00F13656">
        <w:rPr>
          <w:rFonts w:ascii="Arial" w:eastAsia="Calibri" w:hAnsi="Arial" w:cs="AppleSystemUIFont"/>
          <w:b/>
          <w:bCs/>
          <w:sz w:val="24"/>
          <w:szCs w:val="24"/>
        </w:rPr>
        <w:t>.</w:t>
      </w:r>
    </w:p>
    <w:tbl>
      <w:tblPr>
        <w:tblStyle w:val="Tablaconcuadrculaclara"/>
        <w:tblW w:w="9351" w:type="dxa"/>
        <w:tblLayout w:type="fixed"/>
        <w:tblLook w:val="0000" w:firstRow="0" w:lastRow="0" w:firstColumn="0" w:lastColumn="0" w:noHBand="0" w:noVBand="0"/>
      </w:tblPr>
      <w:tblGrid>
        <w:gridCol w:w="2449"/>
        <w:gridCol w:w="734"/>
        <w:gridCol w:w="2341"/>
        <w:gridCol w:w="1238"/>
        <w:gridCol w:w="1392"/>
        <w:gridCol w:w="1197"/>
      </w:tblGrid>
      <w:tr w:rsidR="00E44376" w:rsidRPr="00F13656" w14:paraId="616B37B8" w14:textId="77777777" w:rsidTr="00D97675">
        <w:tc>
          <w:tcPr>
            <w:tcW w:w="5524" w:type="dxa"/>
            <w:gridSpan w:val="3"/>
            <w:vMerge w:val="restart"/>
            <w:vAlign w:val="center"/>
          </w:tcPr>
          <w:p w14:paraId="2C06BAA2"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p>
        </w:tc>
        <w:tc>
          <w:tcPr>
            <w:tcW w:w="2630" w:type="dxa"/>
            <w:gridSpan w:val="2"/>
            <w:vAlign w:val="center"/>
          </w:tcPr>
          <w:p w14:paraId="1932B218"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adherencia</w:t>
            </w:r>
          </w:p>
        </w:tc>
        <w:tc>
          <w:tcPr>
            <w:tcW w:w="1197" w:type="dxa"/>
            <w:vMerge w:val="restart"/>
            <w:vAlign w:val="center"/>
          </w:tcPr>
          <w:p w14:paraId="48E70302"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Total</w:t>
            </w:r>
          </w:p>
        </w:tc>
      </w:tr>
      <w:tr w:rsidR="00E44376" w:rsidRPr="00F13656" w14:paraId="69400D8A" w14:textId="77777777" w:rsidTr="00D97675">
        <w:tc>
          <w:tcPr>
            <w:tcW w:w="5524" w:type="dxa"/>
            <w:gridSpan w:val="3"/>
            <w:vMerge/>
            <w:vAlign w:val="center"/>
          </w:tcPr>
          <w:p w14:paraId="69457F6F"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1238" w:type="dxa"/>
            <w:vAlign w:val="center"/>
          </w:tcPr>
          <w:p w14:paraId="2A36AD4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adherente</w:t>
            </w:r>
          </w:p>
        </w:tc>
        <w:tc>
          <w:tcPr>
            <w:tcW w:w="1392" w:type="dxa"/>
            <w:vAlign w:val="center"/>
          </w:tcPr>
          <w:p w14:paraId="0EA1479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no adherente</w:t>
            </w:r>
          </w:p>
        </w:tc>
        <w:tc>
          <w:tcPr>
            <w:tcW w:w="1197" w:type="dxa"/>
            <w:vMerge/>
            <w:vAlign w:val="center"/>
          </w:tcPr>
          <w:p w14:paraId="5C454A4B" w14:textId="77777777" w:rsidR="00E44376" w:rsidRPr="00F13656" w:rsidRDefault="00E44376" w:rsidP="00D97675">
            <w:pPr>
              <w:autoSpaceDE w:val="0"/>
              <w:autoSpaceDN w:val="0"/>
              <w:adjustRightInd w:val="0"/>
              <w:jc w:val="center"/>
              <w:rPr>
                <w:rFonts w:ascii="Arial" w:hAnsi="Arial" w:cs="Arial"/>
                <w:color w:val="000000"/>
                <w:sz w:val="20"/>
                <w:szCs w:val="20"/>
              </w:rPr>
            </w:pPr>
          </w:p>
        </w:tc>
      </w:tr>
      <w:tr w:rsidR="00E44376" w:rsidRPr="00F13656" w14:paraId="56C4CE37" w14:textId="77777777" w:rsidTr="00D97675">
        <w:tc>
          <w:tcPr>
            <w:tcW w:w="2449" w:type="dxa"/>
            <w:vMerge w:val="restart"/>
            <w:vAlign w:val="center"/>
          </w:tcPr>
          <w:p w14:paraId="59544F5B"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TEMOR A EFECTOS ADVERSOS</w:t>
            </w:r>
          </w:p>
        </w:tc>
        <w:tc>
          <w:tcPr>
            <w:tcW w:w="734" w:type="dxa"/>
            <w:vMerge w:val="restart"/>
            <w:vAlign w:val="center"/>
          </w:tcPr>
          <w:p w14:paraId="1275494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w:t>
            </w:r>
          </w:p>
        </w:tc>
        <w:tc>
          <w:tcPr>
            <w:tcW w:w="2341" w:type="dxa"/>
            <w:vAlign w:val="center"/>
          </w:tcPr>
          <w:p w14:paraId="3889D063"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Recuento</w:t>
            </w:r>
          </w:p>
        </w:tc>
        <w:tc>
          <w:tcPr>
            <w:tcW w:w="1238" w:type="dxa"/>
            <w:vAlign w:val="center"/>
          </w:tcPr>
          <w:p w14:paraId="1A0C2F66"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5</w:t>
            </w:r>
          </w:p>
        </w:tc>
        <w:tc>
          <w:tcPr>
            <w:tcW w:w="1392" w:type="dxa"/>
            <w:vAlign w:val="center"/>
          </w:tcPr>
          <w:p w14:paraId="60830FD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45</w:t>
            </w:r>
          </w:p>
        </w:tc>
        <w:tc>
          <w:tcPr>
            <w:tcW w:w="1197" w:type="dxa"/>
            <w:vAlign w:val="center"/>
          </w:tcPr>
          <w:p w14:paraId="1F03259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50</w:t>
            </w:r>
          </w:p>
        </w:tc>
      </w:tr>
      <w:tr w:rsidR="00E44376" w:rsidRPr="00F13656" w14:paraId="479CDC0F" w14:textId="77777777" w:rsidTr="00D97675">
        <w:tc>
          <w:tcPr>
            <w:tcW w:w="2449" w:type="dxa"/>
            <w:vMerge/>
            <w:vAlign w:val="center"/>
          </w:tcPr>
          <w:p w14:paraId="57280A11"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734" w:type="dxa"/>
            <w:vMerge/>
            <w:vAlign w:val="center"/>
          </w:tcPr>
          <w:p w14:paraId="36171235"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2341" w:type="dxa"/>
            <w:vAlign w:val="center"/>
          </w:tcPr>
          <w:p w14:paraId="2E22418A"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 dentro de TEMOR A EFECTOS ADVERSOS</w:t>
            </w:r>
          </w:p>
        </w:tc>
        <w:tc>
          <w:tcPr>
            <w:tcW w:w="1238" w:type="dxa"/>
            <w:vAlign w:val="center"/>
          </w:tcPr>
          <w:p w14:paraId="73390D2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10.0%</w:t>
            </w:r>
          </w:p>
        </w:tc>
        <w:tc>
          <w:tcPr>
            <w:tcW w:w="1392" w:type="dxa"/>
            <w:vAlign w:val="center"/>
          </w:tcPr>
          <w:p w14:paraId="6EBA1F41"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90.0%</w:t>
            </w:r>
          </w:p>
        </w:tc>
        <w:tc>
          <w:tcPr>
            <w:tcW w:w="1197" w:type="dxa"/>
            <w:vAlign w:val="center"/>
          </w:tcPr>
          <w:p w14:paraId="754DE025"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100.0%</w:t>
            </w:r>
          </w:p>
        </w:tc>
      </w:tr>
      <w:tr w:rsidR="00E44376" w:rsidRPr="00F13656" w14:paraId="645FAD17" w14:textId="77777777" w:rsidTr="00D97675">
        <w:tc>
          <w:tcPr>
            <w:tcW w:w="2449" w:type="dxa"/>
            <w:vMerge/>
            <w:vAlign w:val="center"/>
          </w:tcPr>
          <w:p w14:paraId="67B30596"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734" w:type="dxa"/>
            <w:vMerge w:val="restart"/>
            <w:vAlign w:val="center"/>
          </w:tcPr>
          <w:p w14:paraId="59EA3909"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no</w:t>
            </w:r>
          </w:p>
        </w:tc>
        <w:tc>
          <w:tcPr>
            <w:tcW w:w="2341" w:type="dxa"/>
            <w:vAlign w:val="center"/>
          </w:tcPr>
          <w:p w14:paraId="099AFD8B"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Recuento</w:t>
            </w:r>
          </w:p>
        </w:tc>
        <w:tc>
          <w:tcPr>
            <w:tcW w:w="1238" w:type="dxa"/>
            <w:vAlign w:val="center"/>
          </w:tcPr>
          <w:p w14:paraId="19FD66DC"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w:t>
            </w:r>
          </w:p>
        </w:tc>
        <w:tc>
          <w:tcPr>
            <w:tcW w:w="1392" w:type="dxa"/>
            <w:vAlign w:val="center"/>
          </w:tcPr>
          <w:p w14:paraId="295FC397"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77</w:t>
            </w:r>
          </w:p>
        </w:tc>
        <w:tc>
          <w:tcPr>
            <w:tcW w:w="1197" w:type="dxa"/>
            <w:vAlign w:val="center"/>
          </w:tcPr>
          <w:p w14:paraId="59DF3E23"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81</w:t>
            </w:r>
          </w:p>
        </w:tc>
      </w:tr>
      <w:tr w:rsidR="00E44376" w:rsidRPr="00F13656" w14:paraId="7E970C22" w14:textId="77777777" w:rsidTr="00D97675">
        <w:tc>
          <w:tcPr>
            <w:tcW w:w="2449" w:type="dxa"/>
            <w:vMerge/>
            <w:vAlign w:val="center"/>
          </w:tcPr>
          <w:p w14:paraId="4580262B"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734" w:type="dxa"/>
            <w:vMerge/>
            <w:vAlign w:val="center"/>
          </w:tcPr>
          <w:p w14:paraId="60451F27"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2341" w:type="dxa"/>
            <w:vAlign w:val="center"/>
          </w:tcPr>
          <w:p w14:paraId="56C90BB6"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 dentro de TEMOR A EFECTOS ADVERSOS</w:t>
            </w:r>
          </w:p>
        </w:tc>
        <w:tc>
          <w:tcPr>
            <w:tcW w:w="1238" w:type="dxa"/>
            <w:vAlign w:val="center"/>
          </w:tcPr>
          <w:p w14:paraId="79D31836"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4.9%</w:t>
            </w:r>
          </w:p>
        </w:tc>
        <w:tc>
          <w:tcPr>
            <w:tcW w:w="1392" w:type="dxa"/>
            <w:vAlign w:val="center"/>
          </w:tcPr>
          <w:p w14:paraId="3254BA51"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95.1%</w:t>
            </w:r>
          </w:p>
        </w:tc>
        <w:tc>
          <w:tcPr>
            <w:tcW w:w="1197" w:type="dxa"/>
            <w:vAlign w:val="center"/>
          </w:tcPr>
          <w:p w14:paraId="777C8213"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100.0%</w:t>
            </w:r>
          </w:p>
        </w:tc>
      </w:tr>
      <w:tr w:rsidR="00E44376" w:rsidRPr="00F13656" w14:paraId="76914F7B" w14:textId="77777777" w:rsidTr="00D97675">
        <w:tc>
          <w:tcPr>
            <w:tcW w:w="3183" w:type="dxa"/>
            <w:gridSpan w:val="2"/>
            <w:vAlign w:val="center"/>
          </w:tcPr>
          <w:p w14:paraId="03B970A9"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Total</w:t>
            </w:r>
          </w:p>
        </w:tc>
        <w:tc>
          <w:tcPr>
            <w:tcW w:w="2341" w:type="dxa"/>
            <w:vAlign w:val="center"/>
          </w:tcPr>
          <w:p w14:paraId="7C23C40E"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Recuento</w:t>
            </w:r>
          </w:p>
        </w:tc>
        <w:tc>
          <w:tcPr>
            <w:tcW w:w="1238" w:type="dxa"/>
            <w:vAlign w:val="center"/>
          </w:tcPr>
          <w:p w14:paraId="032543E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w:t>
            </w:r>
          </w:p>
        </w:tc>
        <w:tc>
          <w:tcPr>
            <w:tcW w:w="1392" w:type="dxa"/>
            <w:vAlign w:val="center"/>
          </w:tcPr>
          <w:p w14:paraId="47AB91D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122</w:t>
            </w:r>
          </w:p>
        </w:tc>
        <w:tc>
          <w:tcPr>
            <w:tcW w:w="1197" w:type="dxa"/>
            <w:vAlign w:val="center"/>
          </w:tcPr>
          <w:p w14:paraId="1C07E96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131</w:t>
            </w:r>
          </w:p>
        </w:tc>
      </w:tr>
    </w:tbl>
    <w:p w14:paraId="3A04F4E7" w14:textId="52BE89D7" w:rsidR="00D97675" w:rsidRDefault="00D97675"/>
    <w:p w14:paraId="112723AB" w14:textId="77777777" w:rsidR="0093049E" w:rsidRDefault="0093049E"/>
    <w:tbl>
      <w:tblPr>
        <w:tblStyle w:val="Tablaconcuadrculaclara"/>
        <w:tblW w:w="9351" w:type="dxa"/>
        <w:tblLayout w:type="fixed"/>
        <w:tblLook w:val="0000" w:firstRow="0" w:lastRow="0" w:firstColumn="0" w:lastColumn="0" w:noHBand="0" w:noVBand="0"/>
      </w:tblPr>
      <w:tblGrid>
        <w:gridCol w:w="2449"/>
        <w:gridCol w:w="1010"/>
        <w:gridCol w:w="1009"/>
        <w:gridCol w:w="1468"/>
        <w:gridCol w:w="1468"/>
        <w:gridCol w:w="1947"/>
      </w:tblGrid>
      <w:tr w:rsidR="00E44376" w:rsidRPr="00F13656" w14:paraId="532F9D3A" w14:textId="77777777" w:rsidTr="00D97675">
        <w:tc>
          <w:tcPr>
            <w:tcW w:w="9351" w:type="dxa"/>
            <w:gridSpan w:val="6"/>
            <w:vAlign w:val="center"/>
          </w:tcPr>
          <w:p w14:paraId="4FADA213" w14:textId="6B960344" w:rsidR="00E44376" w:rsidRPr="00F13656" w:rsidRDefault="00E44376" w:rsidP="00D97675">
            <w:pPr>
              <w:autoSpaceDE w:val="0"/>
              <w:autoSpaceDN w:val="0"/>
              <w:adjustRightInd w:val="0"/>
              <w:spacing w:line="320" w:lineRule="atLeast"/>
              <w:ind w:right="60"/>
              <w:jc w:val="center"/>
              <w:rPr>
                <w:rFonts w:ascii="Arial" w:hAnsi="Arial" w:cs="Arial"/>
                <w:color w:val="000000"/>
                <w:sz w:val="20"/>
                <w:szCs w:val="20"/>
              </w:rPr>
            </w:pPr>
            <w:r w:rsidRPr="00F13656">
              <w:rPr>
                <w:rFonts w:ascii="Arial" w:hAnsi="Arial" w:cs="Arial"/>
                <w:color w:val="000000"/>
                <w:sz w:val="20"/>
                <w:szCs w:val="20"/>
              </w:rPr>
              <w:t>Pruebas de chi-cuadrado</w:t>
            </w:r>
          </w:p>
        </w:tc>
      </w:tr>
      <w:tr w:rsidR="00E44376" w:rsidRPr="00F13656" w14:paraId="27BDF614" w14:textId="77777777" w:rsidTr="00D97675">
        <w:tc>
          <w:tcPr>
            <w:tcW w:w="2449" w:type="dxa"/>
            <w:vAlign w:val="center"/>
          </w:tcPr>
          <w:p w14:paraId="64AF8A3E"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p>
        </w:tc>
        <w:tc>
          <w:tcPr>
            <w:tcW w:w="1010" w:type="dxa"/>
            <w:vAlign w:val="center"/>
          </w:tcPr>
          <w:p w14:paraId="3D57540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Valor</w:t>
            </w:r>
          </w:p>
        </w:tc>
        <w:tc>
          <w:tcPr>
            <w:tcW w:w="1009" w:type="dxa"/>
            <w:vAlign w:val="center"/>
          </w:tcPr>
          <w:p w14:paraId="5A3E57EB"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proofErr w:type="spellStart"/>
            <w:r w:rsidRPr="00F13656">
              <w:rPr>
                <w:rFonts w:ascii="Arial" w:hAnsi="Arial" w:cs="Arial"/>
                <w:color w:val="000000"/>
                <w:sz w:val="20"/>
                <w:szCs w:val="20"/>
              </w:rPr>
              <w:t>gl</w:t>
            </w:r>
            <w:proofErr w:type="spellEnd"/>
          </w:p>
        </w:tc>
        <w:tc>
          <w:tcPr>
            <w:tcW w:w="1468" w:type="dxa"/>
            <w:vAlign w:val="center"/>
          </w:tcPr>
          <w:p w14:paraId="24BFBCF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asintótica (bilateral)</w:t>
            </w:r>
          </w:p>
        </w:tc>
        <w:tc>
          <w:tcPr>
            <w:tcW w:w="1468" w:type="dxa"/>
            <w:vAlign w:val="center"/>
          </w:tcPr>
          <w:p w14:paraId="6AC24851"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exacta (bilateral)</w:t>
            </w:r>
          </w:p>
        </w:tc>
        <w:tc>
          <w:tcPr>
            <w:tcW w:w="1947" w:type="dxa"/>
            <w:vAlign w:val="center"/>
          </w:tcPr>
          <w:p w14:paraId="3A5D48C8"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exacta (unilateral)</w:t>
            </w:r>
          </w:p>
        </w:tc>
      </w:tr>
      <w:tr w:rsidR="00E44376" w:rsidRPr="00F13656" w14:paraId="06B8F04F" w14:textId="77777777" w:rsidTr="00D97675">
        <w:tc>
          <w:tcPr>
            <w:tcW w:w="2449" w:type="dxa"/>
            <w:vAlign w:val="center"/>
          </w:tcPr>
          <w:p w14:paraId="3D96137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Chi-cuadrado de Pearson</w:t>
            </w:r>
          </w:p>
        </w:tc>
        <w:tc>
          <w:tcPr>
            <w:tcW w:w="1010" w:type="dxa"/>
            <w:vAlign w:val="center"/>
          </w:tcPr>
          <w:p w14:paraId="4174960A"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1.238</w:t>
            </w:r>
            <w:r w:rsidRPr="00F13656">
              <w:rPr>
                <w:rFonts w:ascii="Arial" w:hAnsi="Arial" w:cs="Arial"/>
                <w:color w:val="000000"/>
                <w:sz w:val="20"/>
                <w:szCs w:val="20"/>
                <w:vertAlign w:val="superscript"/>
              </w:rPr>
              <w:t>a</w:t>
            </w:r>
          </w:p>
        </w:tc>
        <w:tc>
          <w:tcPr>
            <w:tcW w:w="1009" w:type="dxa"/>
            <w:vAlign w:val="center"/>
          </w:tcPr>
          <w:p w14:paraId="30ACDC1E"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w:t>
            </w:r>
          </w:p>
        </w:tc>
        <w:tc>
          <w:tcPr>
            <w:tcW w:w="1468" w:type="dxa"/>
            <w:vAlign w:val="center"/>
          </w:tcPr>
          <w:p w14:paraId="7285469C"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0.266</w:t>
            </w:r>
          </w:p>
        </w:tc>
        <w:tc>
          <w:tcPr>
            <w:tcW w:w="1468" w:type="dxa"/>
            <w:vAlign w:val="center"/>
          </w:tcPr>
          <w:p w14:paraId="7DF2B518" w14:textId="77777777" w:rsidR="00E44376" w:rsidRPr="00F13656" w:rsidRDefault="00E44376" w:rsidP="00D97675">
            <w:pPr>
              <w:autoSpaceDE w:val="0"/>
              <w:autoSpaceDN w:val="0"/>
              <w:adjustRightInd w:val="0"/>
              <w:jc w:val="center"/>
              <w:rPr>
                <w:rFonts w:ascii="Arial" w:hAnsi="Arial" w:cs="Arial"/>
                <w:sz w:val="20"/>
                <w:szCs w:val="20"/>
              </w:rPr>
            </w:pPr>
          </w:p>
        </w:tc>
        <w:tc>
          <w:tcPr>
            <w:tcW w:w="1947" w:type="dxa"/>
            <w:vAlign w:val="center"/>
          </w:tcPr>
          <w:p w14:paraId="631A659C" w14:textId="77777777" w:rsidR="00E44376" w:rsidRPr="00F13656" w:rsidRDefault="00E44376" w:rsidP="00D97675">
            <w:pPr>
              <w:autoSpaceDE w:val="0"/>
              <w:autoSpaceDN w:val="0"/>
              <w:adjustRightInd w:val="0"/>
              <w:jc w:val="center"/>
              <w:rPr>
                <w:rFonts w:ascii="Arial" w:hAnsi="Arial" w:cs="Arial"/>
                <w:sz w:val="20"/>
                <w:szCs w:val="20"/>
              </w:rPr>
            </w:pPr>
          </w:p>
        </w:tc>
      </w:tr>
      <w:tr w:rsidR="00E44376" w:rsidRPr="00F13656" w14:paraId="02214ECE" w14:textId="77777777" w:rsidTr="00D97675">
        <w:tc>
          <w:tcPr>
            <w:tcW w:w="2449" w:type="dxa"/>
            <w:vAlign w:val="center"/>
          </w:tcPr>
          <w:p w14:paraId="7FE7C9FB" w14:textId="495181C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Corrección por continuidad</w:t>
            </w:r>
          </w:p>
        </w:tc>
        <w:tc>
          <w:tcPr>
            <w:tcW w:w="1010" w:type="dxa"/>
            <w:vAlign w:val="center"/>
          </w:tcPr>
          <w:p w14:paraId="7A3CA6BB"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.573</w:t>
            </w:r>
          </w:p>
        </w:tc>
        <w:tc>
          <w:tcPr>
            <w:tcW w:w="1009" w:type="dxa"/>
            <w:vAlign w:val="center"/>
          </w:tcPr>
          <w:p w14:paraId="03D53A37"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w:t>
            </w:r>
          </w:p>
        </w:tc>
        <w:tc>
          <w:tcPr>
            <w:tcW w:w="1468" w:type="dxa"/>
            <w:vAlign w:val="center"/>
          </w:tcPr>
          <w:p w14:paraId="26270136"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.449</w:t>
            </w:r>
          </w:p>
        </w:tc>
        <w:tc>
          <w:tcPr>
            <w:tcW w:w="1468" w:type="dxa"/>
            <w:vAlign w:val="center"/>
          </w:tcPr>
          <w:p w14:paraId="4166350E" w14:textId="77777777" w:rsidR="00E44376" w:rsidRPr="00F13656" w:rsidRDefault="00E44376" w:rsidP="00D97675">
            <w:pPr>
              <w:autoSpaceDE w:val="0"/>
              <w:autoSpaceDN w:val="0"/>
              <w:adjustRightInd w:val="0"/>
              <w:jc w:val="center"/>
              <w:rPr>
                <w:rFonts w:ascii="Arial" w:hAnsi="Arial" w:cs="Arial"/>
                <w:sz w:val="20"/>
                <w:szCs w:val="20"/>
              </w:rPr>
            </w:pPr>
          </w:p>
        </w:tc>
        <w:tc>
          <w:tcPr>
            <w:tcW w:w="1947" w:type="dxa"/>
            <w:vAlign w:val="center"/>
          </w:tcPr>
          <w:p w14:paraId="090E3C05" w14:textId="77777777" w:rsidR="00E44376" w:rsidRPr="00F13656" w:rsidRDefault="00E44376" w:rsidP="00D97675">
            <w:pPr>
              <w:autoSpaceDE w:val="0"/>
              <w:autoSpaceDN w:val="0"/>
              <w:adjustRightInd w:val="0"/>
              <w:jc w:val="center"/>
              <w:rPr>
                <w:rFonts w:ascii="Arial" w:hAnsi="Arial" w:cs="Arial"/>
                <w:sz w:val="20"/>
                <w:szCs w:val="20"/>
              </w:rPr>
            </w:pPr>
          </w:p>
        </w:tc>
      </w:tr>
      <w:tr w:rsidR="00E44376" w:rsidRPr="00F13656" w14:paraId="16419CED" w14:textId="77777777" w:rsidTr="00D97675">
        <w:tc>
          <w:tcPr>
            <w:tcW w:w="2449" w:type="dxa"/>
            <w:vAlign w:val="center"/>
          </w:tcPr>
          <w:p w14:paraId="52D8F726"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Razón de verosimilitudes</w:t>
            </w:r>
          </w:p>
        </w:tc>
        <w:tc>
          <w:tcPr>
            <w:tcW w:w="1010" w:type="dxa"/>
            <w:vAlign w:val="center"/>
          </w:tcPr>
          <w:p w14:paraId="688E3D21"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1.198</w:t>
            </w:r>
          </w:p>
        </w:tc>
        <w:tc>
          <w:tcPr>
            <w:tcW w:w="1009" w:type="dxa"/>
            <w:vAlign w:val="center"/>
          </w:tcPr>
          <w:p w14:paraId="33CC010B"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w:t>
            </w:r>
          </w:p>
        </w:tc>
        <w:tc>
          <w:tcPr>
            <w:tcW w:w="1468" w:type="dxa"/>
            <w:vAlign w:val="center"/>
          </w:tcPr>
          <w:p w14:paraId="3450C59C"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.274</w:t>
            </w:r>
          </w:p>
        </w:tc>
        <w:tc>
          <w:tcPr>
            <w:tcW w:w="1468" w:type="dxa"/>
            <w:vAlign w:val="center"/>
          </w:tcPr>
          <w:p w14:paraId="19B9B782" w14:textId="77777777" w:rsidR="00E44376" w:rsidRPr="00F13656" w:rsidRDefault="00E44376" w:rsidP="00D97675">
            <w:pPr>
              <w:autoSpaceDE w:val="0"/>
              <w:autoSpaceDN w:val="0"/>
              <w:adjustRightInd w:val="0"/>
              <w:jc w:val="center"/>
              <w:rPr>
                <w:rFonts w:ascii="Arial" w:hAnsi="Arial" w:cs="Arial"/>
                <w:sz w:val="20"/>
                <w:szCs w:val="20"/>
              </w:rPr>
            </w:pPr>
          </w:p>
        </w:tc>
        <w:tc>
          <w:tcPr>
            <w:tcW w:w="1947" w:type="dxa"/>
            <w:vAlign w:val="center"/>
          </w:tcPr>
          <w:p w14:paraId="04C1B4CC" w14:textId="77777777" w:rsidR="00E44376" w:rsidRPr="00F13656" w:rsidRDefault="00E44376" w:rsidP="00D97675">
            <w:pPr>
              <w:autoSpaceDE w:val="0"/>
              <w:autoSpaceDN w:val="0"/>
              <w:adjustRightInd w:val="0"/>
              <w:jc w:val="center"/>
              <w:rPr>
                <w:rFonts w:ascii="Arial" w:hAnsi="Arial" w:cs="Arial"/>
                <w:sz w:val="20"/>
                <w:szCs w:val="20"/>
              </w:rPr>
            </w:pPr>
          </w:p>
        </w:tc>
      </w:tr>
      <w:tr w:rsidR="00E44376" w:rsidRPr="00F13656" w14:paraId="379B88E9" w14:textId="77777777" w:rsidTr="00D97675">
        <w:tc>
          <w:tcPr>
            <w:tcW w:w="2449" w:type="dxa"/>
            <w:vAlign w:val="center"/>
          </w:tcPr>
          <w:p w14:paraId="6E2DE705"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Estadístico exacto de Fisher</w:t>
            </w:r>
          </w:p>
        </w:tc>
        <w:tc>
          <w:tcPr>
            <w:tcW w:w="1010" w:type="dxa"/>
            <w:vAlign w:val="center"/>
          </w:tcPr>
          <w:p w14:paraId="72048A1F" w14:textId="77777777" w:rsidR="00E44376" w:rsidRPr="00F13656" w:rsidRDefault="00E44376" w:rsidP="00D97675">
            <w:pPr>
              <w:autoSpaceDE w:val="0"/>
              <w:autoSpaceDN w:val="0"/>
              <w:adjustRightInd w:val="0"/>
              <w:jc w:val="center"/>
              <w:rPr>
                <w:rFonts w:ascii="Arial" w:hAnsi="Arial" w:cs="Arial"/>
                <w:sz w:val="20"/>
                <w:szCs w:val="20"/>
              </w:rPr>
            </w:pPr>
          </w:p>
        </w:tc>
        <w:tc>
          <w:tcPr>
            <w:tcW w:w="1009" w:type="dxa"/>
            <w:vAlign w:val="center"/>
          </w:tcPr>
          <w:p w14:paraId="3333C943" w14:textId="77777777" w:rsidR="00E44376" w:rsidRPr="00F13656" w:rsidRDefault="00E44376" w:rsidP="00D97675">
            <w:pPr>
              <w:autoSpaceDE w:val="0"/>
              <w:autoSpaceDN w:val="0"/>
              <w:adjustRightInd w:val="0"/>
              <w:jc w:val="center"/>
              <w:rPr>
                <w:rFonts w:ascii="Arial" w:hAnsi="Arial" w:cs="Arial"/>
                <w:sz w:val="20"/>
                <w:szCs w:val="20"/>
              </w:rPr>
            </w:pPr>
          </w:p>
        </w:tc>
        <w:tc>
          <w:tcPr>
            <w:tcW w:w="1468" w:type="dxa"/>
            <w:vAlign w:val="center"/>
          </w:tcPr>
          <w:p w14:paraId="64BCEEDF" w14:textId="77777777" w:rsidR="00E44376" w:rsidRPr="00F13656" w:rsidRDefault="00E44376" w:rsidP="00D97675">
            <w:pPr>
              <w:autoSpaceDE w:val="0"/>
              <w:autoSpaceDN w:val="0"/>
              <w:adjustRightInd w:val="0"/>
              <w:jc w:val="center"/>
              <w:rPr>
                <w:rFonts w:ascii="Arial" w:hAnsi="Arial" w:cs="Arial"/>
                <w:sz w:val="20"/>
                <w:szCs w:val="20"/>
              </w:rPr>
            </w:pPr>
          </w:p>
        </w:tc>
        <w:tc>
          <w:tcPr>
            <w:tcW w:w="1468" w:type="dxa"/>
            <w:vAlign w:val="center"/>
          </w:tcPr>
          <w:p w14:paraId="3F24D18E"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.301</w:t>
            </w:r>
          </w:p>
        </w:tc>
        <w:tc>
          <w:tcPr>
            <w:tcW w:w="1947" w:type="dxa"/>
            <w:vAlign w:val="center"/>
          </w:tcPr>
          <w:p w14:paraId="028807A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.222</w:t>
            </w:r>
          </w:p>
        </w:tc>
      </w:tr>
      <w:tr w:rsidR="00E44376" w:rsidRPr="00F13656" w14:paraId="4AA64173" w14:textId="77777777" w:rsidTr="00D97675">
        <w:tc>
          <w:tcPr>
            <w:tcW w:w="2449" w:type="dxa"/>
            <w:vAlign w:val="center"/>
          </w:tcPr>
          <w:p w14:paraId="64E01F4C"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Asociación lineal por lineal</w:t>
            </w:r>
          </w:p>
        </w:tc>
        <w:tc>
          <w:tcPr>
            <w:tcW w:w="1010" w:type="dxa"/>
            <w:vAlign w:val="center"/>
          </w:tcPr>
          <w:p w14:paraId="051D907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1.229</w:t>
            </w:r>
          </w:p>
        </w:tc>
        <w:tc>
          <w:tcPr>
            <w:tcW w:w="1009" w:type="dxa"/>
            <w:vAlign w:val="center"/>
          </w:tcPr>
          <w:p w14:paraId="5A3CB1C6"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w:t>
            </w:r>
          </w:p>
        </w:tc>
        <w:tc>
          <w:tcPr>
            <w:tcW w:w="1468" w:type="dxa"/>
            <w:vAlign w:val="center"/>
          </w:tcPr>
          <w:p w14:paraId="657CD2C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.268</w:t>
            </w:r>
          </w:p>
        </w:tc>
        <w:tc>
          <w:tcPr>
            <w:tcW w:w="1468" w:type="dxa"/>
            <w:vAlign w:val="center"/>
          </w:tcPr>
          <w:p w14:paraId="00AEA13E" w14:textId="77777777" w:rsidR="00E44376" w:rsidRPr="00F13656" w:rsidRDefault="00E44376" w:rsidP="00D97675">
            <w:pPr>
              <w:autoSpaceDE w:val="0"/>
              <w:autoSpaceDN w:val="0"/>
              <w:adjustRightInd w:val="0"/>
              <w:jc w:val="center"/>
              <w:rPr>
                <w:rFonts w:ascii="Arial" w:hAnsi="Arial" w:cs="Arial"/>
                <w:sz w:val="20"/>
                <w:szCs w:val="20"/>
              </w:rPr>
            </w:pPr>
          </w:p>
        </w:tc>
        <w:tc>
          <w:tcPr>
            <w:tcW w:w="1947" w:type="dxa"/>
            <w:vAlign w:val="center"/>
          </w:tcPr>
          <w:p w14:paraId="466C7A8D" w14:textId="77777777" w:rsidR="00E44376" w:rsidRPr="00F13656" w:rsidRDefault="00E44376" w:rsidP="00D97675">
            <w:pPr>
              <w:autoSpaceDE w:val="0"/>
              <w:autoSpaceDN w:val="0"/>
              <w:adjustRightInd w:val="0"/>
              <w:jc w:val="center"/>
              <w:rPr>
                <w:rFonts w:ascii="Arial" w:hAnsi="Arial" w:cs="Arial"/>
                <w:sz w:val="20"/>
                <w:szCs w:val="20"/>
              </w:rPr>
            </w:pPr>
          </w:p>
        </w:tc>
      </w:tr>
      <w:tr w:rsidR="00E44376" w:rsidRPr="00F13656" w14:paraId="00459446" w14:textId="77777777" w:rsidTr="00D97675">
        <w:tc>
          <w:tcPr>
            <w:tcW w:w="2449" w:type="dxa"/>
            <w:vAlign w:val="center"/>
          </w:tcPr>
          <w:p w14:paraId="6729AFFE"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lastRenderedPageBreak/>
              <w:t>N de casos válidos</w:t>
            </w:r>
          </w:p>
        </w:tc>
        <w:tc>
          <w:tcPr>
            <w:tcW w:w="1010" w:type="dxa"/>
            <w:vAlign w:val="center"/>
          </w:tcPr>
          <w:p w14:paraId="45518D99"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131</w:t>
            </w:r>
          </w:p>
        </w:tc>
        <w:tc>
          <w:tcPr>
            <w:tcW w:w="1009" w:type="dxa"/>
            <w:vAlign w:val="center"/>
          </w:tcPr>
          <w:p w14:paraId="64B1F6C1" w14:textId="77777777" w:rsidR="00E44376" w:rsidRPr="00F13656" w:rsidRDefault="00E44376" w:rsidP="00D97675">
            <w:pPr>
              <w:autoSpaceDE w:val="0"/>
              <w:autoSpaceDN w:val="0"/>
              <w:adjustRightInd w:val="0"/>
              <w:jc w:val="center"/>
              <w:rPr>
                <w:rFonts w:ascii="Arial" w:hAnsi="Arial" w:cs="Arial"/>
                <w:sz w:val="20"/>
                <w:szCs w:val="20"/>
              </w:rPr>
            </w:pPr>
          </w:p>
        </w:tc>
        <w:tc>
          <w:tcPr>
            <w:tcW w:w="1468" w:type="dxa"/>
            <w:vAlign w:val="center"/>
          </w:tcPr>
          <w:p w14:paraId="1A543198" w14:textId="77777777" w:rsidR="00E44376" w:rsidRPr="00F13656" w:rsidRDefault="00E44376" w:rsidP="00D97675">
            <w:pPr>
              <w:autoSpaceDE w:val="0"/>
              <w:autoSpaceDN w:val="0"/>
              <w:adjustRightInd w:val="0"/>
              <w:jc w:val="center"/>
              <w:rPr>
                <w:rFonts w:ascii="Arial" w:hAnsi="Arial" w:cs="Arial"/>
                <w:sz w:val="20"/>
                <w:szCs w:val="20"/>
              </w:rPr>
            </w:pPr>
          </w:p>
        </w:tc>
        <w:tc>
          <w:tcPr>
            <w:tcW w:w="1468" w:type="dxa"/>
            <w:vAlign w:val="center"/>
          </w:tcPr>
          <w:p w14:paraId="2AFF41C7" w14:textId="77777777" w:rsidR="00E44376" w:rsidRPr="00F13656" w:rsidRDefault="00E44376" w:rsidP="00D97675">
            <w:pPr>
              <w:autoSpaceDE w:val="0"/>
              <w:autoSpaceDN w:val="0"/>
              <w:adjustRightInd w:val="0"/>
              <w:jc w:val="center"/>
              <w:rPr>
                <w:rFonts w:ascii="Arial" w:hAnsi="Arial" w:cs="Arial"/>
                <w:sz w:val="20"/>
                <w:szCs w:val="20"/>
              </w:rPr>
            </w:pPr>
          </w:p>
        </w:tc>
        <w:tc>
          <w:tcPr>
            <w:tcW w:w="1947" w:type="dxa"/>
            <w:vAlign w:val="center"/>
          </w:tcPr>
          <w:p w14:paraId="1D8B338E" w14:textId="77777777" w:rsidR="00E44376" w:rsidRPr="00F13656" w:rsidRDefault="00E44376" w:rsidP="00D97675">
            <w:pPr>
              <w:autoSpaceDE w:val="0"/>
              <w:autoSpaceDN w:val="0"/>
              <w:adjustRightInd w:val="0"/>
              <w:jc w:val="center"/>
              <w:rPr>
                <w:rFonts w:ascii="Arial" w:hAnsi="Arial" w:cs="Arial"/>
                <w:sz w:val="20"/>
                <w:szCs w:val="20"/>
              </w:rPr>
            </w:pPr>
          </w:p>
        </w:tc>
      </w:tr>
    </w:tbl>
    <w:p w14:paraId="6AA16546" w14:textId="77777777" w:rsidR="00D97675" w:rsidRDefault="00D97675" w:rsidP="00E44376">
      <w:pPr>
        <w:spacing w:line="360" w:lineRule="auto"/>
        <w:jc w:val="both"/>
        <w:rPr>
          <w:rFonts w:ascii="Arial" w:eastAsia="Calibri" w:hAnsi="Arial" w:cs="AppleSystemUIFont"/>
          <w:i/>
          <w:iCs/>
          <w:lang w:val="en-US"/>
        </w:rPr>
      </w:pPr>
    </w:p>
    <w:p w14:paraId="6433FEDE" w14:textId="5B3E3713" w:rsidR="00E44376" w:rsidRDefault="00E44376" w:rsidP="00E44376">
      <w:pPr>
        <w:spacing w:line="360" w:lineRule="auto"/>
        <w:jc w:val="both"/>
        <w:rPr>
          <w:rFonts w:ascii="Arial" w:eastAsia="Calibri" w:hAnsi="Arial" w:cs="AppleSystemUIFont"/>
          <w:i/>
          <w:iCs/>
          <w:lang w:val="en-US"/>
        </w:rPr>
      </w:pPr>
      <w:r w:rsidRPr="00D97675">
        <w:rPr>
          <w:rFonts w:ascii="Arial" w:eastAsia="Calibri" w:hAnsi="Arial" w:cs="AppleSystemUIFont"/>
          <w:i/>
          <w:iCs/>
          <w:lang w:val="en-US"/>
        </w:rPr>
        <w:t>Fuente: IBM Corp. (2024). IBM SPSS Statistics for Windows, Version 29.0 Armonk, NY: IBM Corp.</w:t>
      </w:r>
    </w:p>
    <w:p w14:paraId="7CD3B588" w14:textId="77777777" w:rsidR="0093049E" w:rsidRPr="00D97675" w:rsidRDefault="0093049E" w:rsidP="00E44376">
      <w:pPr>
        <w:spacing w:line="360" w:lineRule="auto"/>
        <w:jc w:val="both"/>
        <w:rPr>
          <w:rFonts w:ascii="Arial" w:eastAsia="Calibri" w:hAnsi="Arial" w:cs="AppleSystemUIFont"/>
          <w:i/>
          <w:iCs/>
          <w:lang w:val="en-US"/>
        </w:rPr>
      </w:pPr>
    </w:p>
    <w:p w14:paraId="673BE795" w14:textId="47DB68FA" w:rsidR="00E44376" w:rsidRPr="00F13656" w:rsidRDefault="00E44376" w:rsidP="00E44376">
      <w:pPr>
        <w:spacing w:line="360" w:lineRule="auto"/>
        <w:jc w:val="both"/>
        <w:rPr>
          <w:rFonts w:ascii="Arial" w:eastAsia="Calibri" w:hAnsi="Arial" w:cs="AppleSystemUIFont"/>
          <w:sz w:val="24"/>
          <w:szCs w:val="24"/>
        </w:rPr>
      </w:pPr>
      <w:r w:rsidRPr="00F13656">
        <w:rPr>
          <w:rFonts w:ascii="Arial" w:eastAsia="Calibri" w:hAnsi="Arial" w:cs="AppleSystemUIFont"/>
          <w:sz w:val="24"/>
          <w:szCs w:val="24"/>
        </w:rPr>
        <w:t xml:space="preserve">En la tabla </w:t>
      </w:r>
      <w:r w:rsidR="00F13656" w:rsidRPr="00F13656">
        <w:rPr>
          <w:rFonts w:ascii="Arial" w:eastAsia="Calibri" w:hAnsi="Arial" w:cs="AppleSystemUIFont"/>
          <w:sz w:val="24"/>
          <w:szCs w:val="24"/>
        </w:rPr>
        <w:t>2</w:t>
      </w:r>
      <w:r w:rsidR="00C549BE">
        <w:rPr>
          <w:rFonts w:ascii="Arial" w:eastAsia="Calibri" w:hAnsi="Arial" w:cs="AppleSystemUIFont"/>
          <w:sz w:val="24"/>
          <w:szCs w:val="24"/>
        </w:rPr>
        <w:t>0</w:t>
      </w:r>
      <w:r w:rsidRPr="00F13656">
        <w:rPr>
          <w:rFonts w:ascii="Arial" w:eastAsia="Calibri" w:hAnsi="Arial" w:cs="AppleSystemUIFont"/>
          <w:sz w:val="24"/>
          <w:szCs w:val="24"/>
        </w:rPr>
        <w:t xml:space="preserve"> se observa la relación entre el temor a los posibles efectos adversos del medicamento antihipertensivo y la falta de adherencia al tratamiento. El valor del chi-cuadrado de significancia asintótica bilateral de 0.266. Dado que este valor es mayor que el nivel de significancia estándar de 0.05, se concluye que no existe relación entre el temor a los efectos adversos y la adherencia al tratamiento en esta muestra.</w:t>
      </w:r>
    </w:p>
    <w:p w14:paraId="274ECB57" w14:textId="77777777" w:rsidR="00AB293F" w:rsidRDefault="00AB293F" w:rsidP="00E44376">
      <w:pPr>
        <w:spacing w:line="360" w:lineRule="auto"/>
        <w:jc w:val="both"/>
        <w:rPr>
          <w:rFonts w:ascii="Arial" w:eastAsia="Calibri" w:hAnsi="Arial" w:cs="AppleSystemUIFont"/>
        </w:rPr>
      </w:pPr>
    </w:p>
    <w:p w14:paraId="537C9A75" w14:textId="77777777" w:rsidR="00F13656" w:rsidRDefault="00F13656" w:rsidP="00E44376">
      <w:pPr>
        <w:spacing w:line="360" w:lineRule="auto"/>
        <w:jc w:val="both"/>
        <w:rPr>
          <w:rFonts w:ascii="Arial" w:eastAsia="Calibri" w:hAnsi="Arial" w:cs="AppleSystemUIFont"/>
        </w:rPr>
      </w:pPr>
    </w:p>
    <w:p w14:paraId="1046F95F" w14:textId="77777777" w:rsidR="00AB293F" w:rsidRDefault="00AB293F" w:rsidP="00E44376">
      <w:pPr>
        <w:spacing w:line="360" w:lineRule="auto"/>
        <w:jc w:val="both"/>
        <w:rPr>
          <w:rFonts w:ascii="Arial" w:eastAsia="Calibri" w:hAnsi="Arial" w:cs="AppleSystemUIFont"/>
        </w:rPr>
      </w:pPr>
    </w:p>
    <w:p w14:paraId="5138BAE2" w14:textId="73963A59" w:rsidR="00E44376" w:rsidRPr="00D97675" w:rsidRDefault="00E44376" w:rsidP="00E44376">
      <w:pPr>
        <w:spacing w:line="360" w:lineRule="auto"/>
        <w:jc w:val="both"/>
        <w:rPr>
          <w:rFonts w:ascii="Arial" w:eastAsia="Calibri" w:hAnsi="Arial" w:cs="AppleSystemUIFont"/>
          <w:sz w:val="24"/>
          <w:szCs w:val="24"/>
          <w:lang w:val="es-ES_tradnl"/>
        </w:rPr>
      </w:pPr>
      <w:r w:rsidRPr="00D97675">
        <w:rPr>
          <w:rFonts w:ascii="Arial" w:eastAsia="Calibri" w:hAnsi="Arial" w:cs="AppleSystemUIFont"/>
          <w:b/>
          <w:bCs/>
          <w:sz w:val="24"/>
          <w:szCs w:val="24"/>
          <w:lang w:val="es-ES_tradnl"/>
        </w:rPr>
        <w:t>Tabla 2</w:t>
      </w:r>
      <w:r w:rsidR="00C549BE">
        <w:rPr>
          <w:rFonts w:ascii="Arial" w:eastAsia="Calibri" w:hAnsi="Arial" w:cs="AppleSystemUIFont"/>
          <w:b/>
          <w:bCs/>
          <w:sz w:val="24"/>
          <w:szCs w:val="24"/>
          <w:lang w:val="es-ES_tradnl"/>
        </w:rPr>
        <w:t>1</w:t>
      </w:r>
      <w:r w:rsidRPr="00D97675">
        <w:rPr>
          <w:rFonts w:ascii="Arial" w:eastAsia="Calibri" w:hAnsi="Arial" w:cs="AppleSystemUIFont"/>
          <w:b/>
          <w:bCs/>
          <w:sz w:val="24"/>
          <w:szCs w:val="24"/>
          <w:lang w:val="es-ES_tradnl"/>
        </w:rPr>
        <w:t xml:space="preserve">. </w:t>
      </w:r>
      <w:r w:rsidRPr="00F13656">
        <w:rPr>
          <w:rFonts w:ascii="Arial" w:eastAsia="Calibri" w:hAnsi="Arial" w:cs="AppleSystemUIFont"/>
          <w:b/>
          <w:bCs/>
          <w:sz w:val="24"/>
          <w:szCs w:val="24"/>
          <w:lang w:val="es-ES_tradnl"/>
        </w:rPr>
        <w:t>Relación entre factor presentar mejoría de los síntomas y la falta de adherencia al tratamiento</w:t>
      </w:r>
      <w:r w:rsidRPr="00D97675">
        <w:rPr>
          <w:rFonts w:ascii="Arial" w:eastAsia="Calibri" w:hAnsi="Arial" w:cs="AppleSystemUIFont"/>
          <w:sz w:val="24"/>
          <w:szCs w:val="24"/>
          <w:lang w:val="es-ES_tradnl"/>
        </w:rPr>
        <w:t xml:space="preserve"> </w:t>
      </w:r>
    </w:p>
    <w:p w14:paraId="0FAD9A4C" w14:textId="77777777" w:rsidR="00D97675" w:rsidRDefault="00D97675" w:rsidP="00E44376">
      <w:pPr>
        <w:spacing w:line="360" w:lineRule="auto"/>
        <w:jc w:val="both"/>
        <w:rPr>
          <w:rFonts w:ascii="Arial" w:eastAsia="Calibri" w:hAnsi="Arial" w:cs="AppleSystemUIFont"/>
          <w:b/>
          <w:bCs/>
          <w:lang w:val="es-ES_tradnl"/>
        </w:rPr>
      </w:pPr>
    </w:p>
    <w:tbl>
      <w:tblPr>
        <w:tblStyle w:val="Tablaconcuadrculaclara"/>
        <w:tblW w:w="9209" w:type="dxa"/>
        <w:tblLayout w:type="fixed"/>
        <w:tblLook w:val="0000" w:firstRow="0" w:lastRow="0" w:firstColumn="0" w:lastColumn="0" w:noHBand="0" w:noVBand="0"/>
      </w:tblPr>
      <w:tblGrid>
        <w:gridCol w:w="2449"/>
        <w:gridCol w:w="734"/>
        <w:gridCol w:w="2448"/>
        <w:gridCol w:w="1131"/>
        <w:gridCol w:w="1392"/>
        <w:gridCol w:w="1055"/>
      </w:tblGrid>
      <w:tr w:rsidR="00E44376" w:rsidRPr="00F13656" w14:paraId="7F34C24D" w14:textId="77777777" w:rsidTr="00D97675">
        <w:tc>
          <w:tcPr>
            <w:tcW w:w="5631" w:type="dxa"/>
            <w:gridSpan w:val="3"/>
            <w:vMerge w:val="restart"/>
            <w:vAlign w:val="bottom"/>
          </w:tcPr>
          <w:p w14:paraId="086654A9"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p>
        </w:tc>
        <w:tc>
          <w:tcPr>
            <w:tcW w:w="2523" w:type="dxa"/>
            <w:gridSpan w:val="2"/>
            <w:vAlign w:val="bottom"/>
          </w:tcPr>
          <w:p w14:paraId="58CA81BA"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adherencia</w:t>
            </w:r>
          </w:p>
        </w:tc>
        <w:tc>
          <w:tcPr>
            <w:tcW w:w="1055" w:type="dxa"/>
            <w:vMerge w:val="restart"/>
            <w:vAlign w:val="bottom"/>
          </w:tcPr>
          <w:p w14:paraId="6BDFAE75"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Total</w:t>
            </w:r>
          </w:p>
        </w:tc>
      </w:tr>
      <w:tr w:rsidR="00E44376" w:rsidRPr="00F13656" w14:paraId="0E5D21A8" w14:textId="77777777" w:rsidTr="00D97675">
        <w:tc>
          <w:tcPr>
            <w:tcW w:w="5631" w:type="dxa"/>
            <w:gridSpan w:val="3"/>
            <w:vMerge/>
            <w:vAlign w:val="bottom"/>
          </w:tcPr>
          <w:p w14:paraId="260EF14C"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1131" w:type="dxa"/>
            <w:vAlign w:val="bottom"/>
          </w:tcPr>
          <w:p w14:paraId="264BA4B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adherente</w:t>
            </w:r>
          </w:p>
        </w:tc>
        <w:tc>
          <w:tcPr>
            <w:tcW w:w="1392" w:type="dxa"/>
            <w:vAlign w:val="bottom"/>
          </w:tcPr>
          <w:p w14:paraId="3EF9B0A1"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no adherente</w:t>
            </w:r>
          </w:p>
        </w:tc>
        <w:tc>
          <w:tcPr>
            <w:tcW w:w="1055" w:type="dxa"/>
            <w:vMerge/>
            <w:vAlign w:val="bottom"/>
          </w:tcPr>
          <w:p w14:paraId="0BF9EF47" w14:textId="77777777" w:rsidR="00E44376" w:rsidRPr="00F13656" w:rsidRDefault="00E44376" w:rsidP="00D97675">
            <w:pPr>
              <w:autoSpaceDE w:val="0"/>
              <w:autoSpaceDN w:val="0"/>
              <w:adjustRightInd w:val="0"/>
              <w:jc w:val="center"/>
              <w:rPr>
                <w:rFonts w:ascii="Arial" w:hAnsi="Arial" w:cs="Arial"/>
                <w:color w:val="000000"/>
                <w:sz w:val="20"/>
                <w:szCs w:val="20"/>
              </w:rPr>
            </w:pPr>
          </w:p>
        </w:tc>
      </w:tr>
      <w:tr w:rsidR="00E44376" w:rsidRPr="00F13656" w14:paraId="3F1541E9" w14:textId="77777777" w:rsidTr="00D97675">
        <w:tc>
          <w:tcPr>
            <w:tcW w:w="2449" w:type="dxa"/>
            <w:vMerge w:val="restart"/>
            <w:vAlign w:val="bottom"/>
          </w:tcPr>
          <w:p w14:paraId="25E0D99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MEJORIA DE LOS SINTOMAS</w:t>
            </w:r>
          </w:p>
        </w:tc>
        <w:tc>
          <w:tcPr>
            <w:tcW w:w="734" w:type="dxa"/>
            <w:vMerge w:val="restart"/>
            <w:vAlign w:val="bottom"/>
          </w:tcPr>
          <w:p w14:paraId="3E091CA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w:t>
            </w:r>
          </w:p>
        </w:tc>
        <w:tc>
          <w:tcPr>
            <w:tcW w:w="2448" w:type="dxa"/>
            <w:vAlign w:val="bottom"/>
          </w:tcPr>
          <w:p w14:paraId="7E9BEFA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Recuento</w:t>
            </w:r>
          </w:p>
        </w:tc>
        <w:tc>
          <w:tcPr>
            <w:tcW w:w="1131" w:type="dxa"/>
            <w:vAlign w:val="bottom"/>
          </w:tcPr>
          <w:p w14:paraId="3F44D499"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5</w:t>
            </w:r>
          </w:p>
        </w:tc>
        <w:tc>
          <w:tcPr>
            <w:tcW w:w="1392" w:type="dxa"/>
            <w:vAlign w:val="bottom"/>
          </w:tcPr>
          <w:p w14:paraId="4E9CB4A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39</w:t>
            </w:r>
          </w:p>
        </w:tc>
        <w:tc>
          <w:tcPr>
            <w:tcW w:w="1055" w:type="dxa"/>
            <w:vAlign w:val="bottom"/>
          </w:tcPr>
          <w:p w14:paraId="6CCAE738"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44</w:t>
            </w:r>
          </w:p>
        </w:tc>
      </w:tr>
      <w:tr w:rsidR="00E44376" w:rsidRPr="00F13656" w14:paraId="46B88BD2" w14:textId="77777777" w:rsidTr="00D97675">
        <w:tc>
          <w:tcPr>
            <w:tcW w:w="2449" w:type="dxa"/>
            <w:vMerge/>
            <w:vAlign w:val="bottom"/>
          </w:tcPr>
          <w:p w14:paraId="2D8E5725"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734" w:type="dxa"/>
            <w:vMerge/>
            <w:vAlign w:val="bottom"/>
          </w:tcPr>
          <w:p w14:paraId="48B1F591"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2448" w:type="dxa"/>
            <w:vAlign w:val="bottom"/>
          </w:tcPr>
          <w:p w14:paraId="6E268E52"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 dentro de MEJORIA DE LOS SINTOMAS</w:t>
            </w:r>
          </w:p>
        </w:tc>
        <w:tc>
          <w:tcPr>
            <w:tcW w:w="1131" w:type="dxa"/>
            <w:vAlign w:val="bottom"/>
          </w:tcPr>
          <w:p w14:paraId="582EC70A"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11.4%</w:t>
            </w:r>
          </w:p>
        </w:tc>
        <w:tc>
          <w:tcPr>
            <w:tcW w:w="1392" w:type="dxa"/>
            <w:vAlign w:val="bottom"/>
          </w:tcPr>
          <w:p w14:paraId="1596B02A"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88.6%</w:t>
            </w:r>
          </w:p>
        </w:tc>
        <w:tc>
          <w:tcPr>
            <w:tcW w:w="1055" w:type="dxa"/>
            <w:vAlign w:val="bottom"/>
          </w:tcPr>
          <w:p w14:paraId="50F0F37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100.0%</w:t>
            </w:r>
          </w:p>
        </w:tc>
      </w:tr>
      <w:tr w:rsidR="00E44376" w:rsidRPr="00F13656" w14:paraId="613815FF" w14:textId="77777777" w:rsidTr="00D97675">
        <w:tc>
          <w:tcPr>
            <w:tcW w:w="2449" w:type="dxa"/>
            <w:vMerge/>
            <w:vAlign w:val="bottom"/>
          </w:tcPr>
          <w:p w14:paraId="30D8D999"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734" w:type="dxa"/>
            <w:vMerge w:val="restart"/>
            <w:vAlign w:val="bottom"/>
          </w:tcPr>
          <w:p w14:paraId="0A20820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no</w:t>
            </w:r>
          </w:p>
        </w:tc>
        <w:tc>
          <w:tcPr>
            <w:tcW w:w="2448" w:type="dxa"/>
            <w:vAlign w:val="bottom"/>
          </w:tcPr>
          <w:p w14:paraId="1C29DA6E"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Recuento</w:t>
            </w:r>
          </w:p>
        </w:tc>
        <w:tc>
          <w:tcPr>
            <w:tcW w:w="1131" w:type="dxa"/>
            <w:vAlign w:val="bottom"/>
          </w:tcPr>
          <w:p w14:paraId="0CAD8029"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w:t>
            </w:r>
          </w:p>
        </w:tc>
        <w:tc>
          <w:tcPr>
            <w:tcW w:w="1392" w:type="dxa"/>
            <w:vAlign w:val="bottom"/>
          </w:tcPr>
          <w:p w14:paraId="771A6255"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83</w:t>
            </w:r>
          </w:p>
        </w:tc>
        <w:tc>
          <w:tcPr>
            <w:tcW w:w="1055" w:type="dxa"/>
            <w:vAlign w:val="bottom"/>
          </w:tcPr>
          <w:p w14:paraId="4A3B54FC"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87</w:t>
            </w:r>
          </w:p>
        </w:tc>
      </w:tr>
      <w:tr w:rsidR="00E44376" w:rsidRPr="00F13656" w14:paraId="2109CB4B" w14:textId="77777777" w:rsidTr="00D97675">
        <w:tc>
          <w:tcPr>
            <w:tcW w:w="2449" w:type="dxa"/>
            <w:vMerge/>
            <w:vAlign w:val="bottom"/>
          </w:tcPr>
          <w:p w14:paraId="3FB0B84B"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734" w:type="dxa"/>
            <w:vMerge/>
            <w:vAlign w:val="bottom"/>
          </w:tcPr>
          <w:p w14:paraId="799AFB38"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2448" w:type="dxa"/>
            <w:vAlign w:val="bottom"/>
          </w:tcPr>
          <w:p w14:paraId="49A49BB7"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 dentro de MEJORIA DE LOS SINTOMAS</w:t>
            </w:r>
          </w:p>
        </w:tc>
        <w:tc>
          <w:tcPr>
            <w:tcW w:w="1131" w:type="dxa"/>
            <w:vAlign w:val="bottom"/>
          </w:tcPr>
          <w:p w14:paraId="4AF6856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4.6%</w:t>
            </w:r>
          </w:p>
        </w:tc>
        <w:tc>
          <w:tcPr>
            <w:tcW w:w="1392" w:type="dxa"/>
            <w:vAlign w:val="bottom"/>
          </w:tcPr>
          <w:p w14:paraId="6E69D7E0"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95.4%</w:t>
            </w:r>
          </w:p>
        </w:tc>
        <w:tc>
          <w:tcPr>
            <w:tcW w:w="1055" w:type="dxa"/>
            <w:vAlign w:val="bottom"/>
          </w:tcPr>
          <w:p w14:paraId="6D8BA36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100.0%</w:t>
            </w:r>
          </w:p>
        </w:tc>
      </w:tr>
      <w:tr w:rsidR="00E44376" w:rsidRPr="00F13656" w14:paraId="6CA99BFD" w14:textId="77777777" w:rsidTr="00D97675">
        <w:tc>
          <w:tcPr>
            <w:tcW w:w="3183" w:type="dxa"/>
            <w:gridSpan w:val="2"/>
            <w:vMerge w:val="restart"/>
            <w:vAlign w:val="bottom"/>
          </w:tcPr>
          <w:p w14:paraId="0FC8BA5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lastRenderedPageBreak/>
              <w:t>Total</w:t>
            </w:r>
          </w:p>
        </w:tc>
        <w:tc>
          <w:tcPr>
            <w:tcW w:w="2448" w:type="dxa"/>
            <w:vAlign w:val="bottom"/>
          </w:tcPr>
          <w:p w14:paraId="22A24B84"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Recuento</w:t>
            </w:r>
          </w:p>
        </w:tc>
        <w:tc>
          <w:tcPr>
            <w:tcW w:w="1131" w:type="dxa"/>
            <w:vAlign w:val="bottom"/>
          </w:tcPr>
          <w:p w14:paraId="4737D69A"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w:t>
            </w:r>
          </w:p>
        </w:tc>
        <w:tc>
          <w:tcPr>
            <w:tcW w:w="1392" w:type="dxa"/>
            <w:vAlign w:val="bottom"/>
          </w:tcPr>
          <w:p w14:paraId="4430AF02"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122</w:t>
            </w:r>
          </w:p>
        </w:tc>
        <w:tc>
          <w:tcPr>
            <w:tcW w:w="1055" w:type="dxa"/>
            <w:vAlign w:val="bottom"/>
          </w:tcPr>
          <w:p w14:paraId="1AB6AA22"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131</w:t>
            </w:r>
          </w:p>
        </w:tc>
      </w:tr>
      <w:tr w:rsidR="00E44376" w:rsidRPr="00F13656" w14:paraId="0FB4D683" w14:textId="77777777" w:rsidTr="00D97675">
        <w:tc>
          <w:tcPr>
            <w:tcW w:w="3183" w:type="dxa"/>
            <w:gridSpan w:val="2"/>
            <w:vMerge/>
            <w:vAlign w:val="bottom"/>
          </w:tcPr>
          <w:p w14:paraId="41D2173F" w14:textId="77777777" w:rsidR="00E44376" w:rsidRPr="00F13656" w:rsidRDefault="00E44376" w:rsidP="00D97675">
            <w:pPr>
              <w:autoSpaceDE w:val="0"/>
              <w:autoSpaceDN w:val="0"/>
              <w:adjustRightInd w:val="0"/>
              <w:jc w:val="center"/>
              <w:rPr>
                <w:rFonts w:ascii="Arial" w:hAnsi="Arial" w:cs="Arial"/>
                <w:color w:val="000000"/>
                <w:sz w:val="20"/>
                <w:szCs w:val="20"/>
              </w:rPr>
            </w:pPr>
          </w:p>
        </w:tc>
        <w:tc>
          <w:tcPr>
            <w:tcW w:w="2448" w:type="dxa"/>
            <w:vAlign w:val="bottom"/>
          </w:tcPr>
          <w:p w14:paraId="33D299BD"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 dentro de MEJORIA DE LOS SINTOMAS</w:t>
            </w:r>
          </w:p>
        </w:tc>
        <w:tc>
          <w:tcPr>
            <w:tcW w:w="1131" w:type="dxa"/>
            <w:vAlign w:val="bottom"/>
          </w:tcPr>
          <w:p w14:paraId="3160B6EF"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6.9%</w:t>
            </w:r>
          </w:p>
        </w:tc>
        <w:tc>
          <w:tcPr>
            <w:tcW w:w="1392" w:type="dxa"/>
            <w:vAlign w:val="bottom"/>
          </w:tcPr>
          <w:p w14:paraId="6656CF68"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93.1%</w:t>
            </w:r>
          </w:p>
        </w:tc>
        <w:tc>
          <w:tcPr>
            <w:tcW w:w="1055" w:type="dxa"/>
            <w:vAlign w:val="bottom"/>
          </w:tcPr>
          <w:p w14:paraId="2B5FA7CB" w14:textId="77777777" w:rsidR="00E44376" w:rsidRPr="00F13656"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100.0%</w:t>
            </w:r>
          </w:p>
        </w:tc>
      </w:tr>
    </w:tbl>
    <w:p w14:paraId="4EB83433" w14:textId="77777777" w:rsidR="0093049E" w:rsidRDefault="0093049E" w:rsidP="00E44376">
      <w:pPr>
        <w:autoSpaceDE w:val="0"/>
        <w:autoSpaceDN w:val="0"/>
        <w:adjustRightInd w:val="0"/>
      </w:pPr>
    </w:p>
    <w:p w14:paraId="6673E013" w14:textId="77777777" w:rsidR="00D97675" w:rsidRPr="00500BC0" w:rsidRDefault="00D97675" w:rsidP="00E44376">
      <w:pPr>
        <w:autoSpaceDE w:val="0"/>
        <w:autoSpaceDN w:val="0"/>
        <w:adjustRightInd w:val="0"/>
      </w:pPr>
    </w:p>
    <w:tbl>
      <w:tblPr>
        <w:tblStyle w:val="Tablaconcuadrculaclara"/>
        <w:tblW w:w="9209" w:type="dxa"/>
        <w:tblLayout w:type="fixed"/>
        <w:tblLook w:val="0000" w:firstRow="0" w:lastRow="0" w:firstColumn="0" w:lastColumn="0" w:noHBand="0" w:noVBand="0"/>
      </w:tblPr>
      <w:tblGrid>
        <w:gridCol w:w="2449"/>
        <w:gridCol w:w="1010"/>
        <w:gridCol w:w="1009"/>
        <w:gridCol w:w="1468"/>
        <w:gridCol w:w="1468"/>
        <w:gridCol w:w="1805"/>
      </w:tblGrid>
      <w:tr w:rsidR="00E44376" w:rsidRPr="00F13656" w14:paraId="589017F7" w14:textId="77777777" w:rsidTr="00D97675">
        <w:tc>
          <w:tcPr>
            <w:tcW w:w="9209" w:type="dxa"/>
            <w:gridSpan w:val="6"/>
          </w:tcPr>
          <w:p w14:paraId="46B63EB2" w14:textId="77777777" w:rsidR="00E44376" w:rsidRPr="00F13656" w:rsidRDefault="00E44376" w:rsidP="005E26BC">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Pruebas de chi-cuadrado</w:t>
            </w:r>
          </w:p>
        </w:tc>
      </w:tr>
      <w:tr w:rsidR="00E44376" w:rsidRPr="00F13656" w14:paraId="490E1651" w14:textId="77777777" w:rsidTr="00D97675">
        <w:tc>
          <w:tcPr>
            <w:tcW w:w="2449" w:type="dxa"/>
          </w:tcPr>
          <w:p w14:paraId="2AF44EC0"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p>
        </w:tc>
        <w:tc>
          <w:tcPr>
            <w:tcW w:w="1010" w:type="dxa"/>
          </w:tcPr>
          <w:p w14:paraId="797DE46D" w14:textId="77777777" w:rsidR="00E44376" w:rsidRPr="00F13656" w:rsidRDefault="00E44376" w:rsidP="005E26BC">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Valor</w:t>
            </w:r>
          </w:p>
        </w:tc>
        <w:tc>
          <w:tcPr>
            <w:tcW w:w="1009" w:type="dxa"/>
          </w:tcPr>
          <w:p w14:paraId="6DB13124" w14:textId="77777777" w:rsidR="00E44376" w:rsidRPr="00F13656" w:rsidRDefault="00E44376" w:rsidP="005E26BC">
            <w:pPr>
              <w:autoSpaceDE w:val="0"/>
              <w:autoSpaceDN w:val="0"/>
              <w:adjustRightInd w:val="0"/>
              <w:spacing w:line="320" w:lineRule="atLeast"/>
              <w:ind w:left="60" w:right="60"/>
              <w:jc w:val="center"/>
              <w:rPr>
                <w:rFonts w:ascii="Arial" w:hAnsi="Arial" w:cs="Arial"/>
                <w:color w:val="000000"/>
                <w:sz w:val="20"/>
                <w:szCs w:val="20"/>
              </w:rPr>
            </w:pPr>
            <w:proofErr w:type="spellStart"/>
            <w:r w:rsidRPr="00F13656">
              <w:rPr>
                <w:rFonts w:ascii="Arial" w:hAnsi="Arial" w:cs="Arial"/>
                <w:color w:val="000000"/>
                <w:sz w:val="20"/>
                <w:szCs w:val="20"/>
              </w:rPr>
              <w:t>gl</w:t>
            </w:r>
            <w:proofErr w:type="spellEnd"/>
          </w:p>
        </w:tc>
        <w:tc>
          <w:tcPr>
            <w:tcW w:w="1468" w:type="dxa"/>
          </w:tcPr>
          <w:p w14:paraId="41B7228C" w14:textId="77777777" w:rsidR="00E44376" w:rsidRPr="00F13656" w:rsidRDefault="00E44376" w:rsidP="005E26BC">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asintótica (bilateral)</w:t>
            </w:r>
          </w:p>
        </w:tc>
        <w:tc>
          <w:tcPr>
            <w:tcW w:w="1468" w:type="dxa"/>
          </w:tcPr>
          <w:p w14:paraId="29B52110" w14:textId="77777777" w:rsidR="00E44376" w:rsidRPr="00F13656" w:rsidRDefault="00E44376" w:rsidP="005E26BC">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exacta (bilateral)</w:t>
            </w:r>
          </w:p>
        </w:tc>
        <w:tc>
          <w:tcPr>
            <w:tcW w:w="1805" w:type="dxa"/>
          </w:tcPr>
          <w:p w14:paraId="24C2323D" w14:textId="77777777" w:rsidR="00E44376" w:rsidRPr="00F13656" w:rsidRDefault="00E44376" w:rsidP="005E26BC">
            <w:pPr>
              <w:autoSpaceDE w:val="0"/>
              <w:autoSpaceDN w:val="0"/>
              <w:adjustRightInd w:val="0"/>
              <w:spacing w:line="320" w:lineRule="atLeast"/>
              <w:ind w:left="60" w:right="60"/>
              <w:jc w:val="center"/>
              <w:rPr>
                <w:rFonts w:ascii="Arial" w:hAnsi="Arial" w:cs="Arial"/>
                <w:color w:val="000000"/>
                <w:sz w:val="20"/>
                <w:szCs w:val="20"/>
              </w:rPr>
            </w:pPr>
            <w:r w:rsidRPr="00F13656">
              <w:rPr>
                <w:rFonts w:ascii="Arial" w:hAnsi="Arial" w:cs="Arial"/>
                <w:color w:val="000000"/>
                <w:sz w:val="20"/>
                <w:szCs w:val="20"/>
              </w:rPr>
              <w:t>Sig. exacta (unilateral)</w:t>
            </w:r>
          </w:p>
        </w:tc>
      </w:tr>
      <w:tr w:rsidR="00E44376" w:rsidRPr="00F13656" w14:paraId="03FE0B8F" w14:textId="77777777" w:rsidTr="00D97675">
        <w:tc>
          <w:tcPr>
            <w:tcW w:w="2449" w:type="dxa"/>
          </w:tcPr>
          <w:p w14:paraId="3C7AF831"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Chi-cuadrado de Pearson</w:t>
            </w:r>
          </w:p>
        </w:tc>
        <w:tc>
          <w:tcPr>
            <w:tcW w:w="1010" w:type="dxa"/>
          </w:tcPr>
          <w:p w14:paraId="549056AD"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2.091</w:t>
            </w:r>
            <w:r w:rsidRPr="00F13656">
              <w:rPr>
                <w:rFonts w:ascii="Arial" w:hAnsi="Arial" w:cs="Arial"/>
                <w:color w:val="000000"/>
                <w:sz w:val="20"/>
                <w:szCs w:val="20"/>
                <w:vertAlign w:val="superscript"/>
              </w:rPr>
              <w:t>a</w:t>
            </w:r>
          </w:p>
        </w:tc>
        <w:tc>
          <w:tcPr>
            <w:tcW w:w="1009" w:type="dxa"/>
          </w:tcPr>
          <w:p w14:paraId="405A13BF"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w:t>
            </w:r>
          </w:p>
        </w:tc>
        <w:tc>
          <w:tcPr>
            <w:tcW w:w="1468" w:type="dxa"/>
          </w:tcPr>
          <w:p w14:paraId="5AB46B9D"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0.148</w:t>
            </w:r>
          </w:p>
        </w:tc>
        <w:tc>
          <w:tcPr>
            <w:tcW w:w="1468" w:type="dxa"/>
          </w:tcPr>
          <w:p w14:paraId="56914F15" w14:textId="77777777" w:rsidR="00E44376" w:rsidRPr="00F13656" w:rsidRDefault="00E44376" w:rsidP="005E26BC">
            <w:pPr>
              <w:autoSpaceDE w:val="0"/>
              <w:autoSpaceDN w:val="0"/>
              <w:adjustRightInd w:val="0"/>
              <w:rPr>
                <w:sz w:val="20"/>
                <w:szCs w:val="20"/>
              </w:rPr>
            </w:pPr>
          </w:p>
        </w:tc>
        <w:tc>
          <w:tcPr>
            <w:tcW w:w="1805" w:type="dxa"/>
          </w:tcPr>
          <w:p w14:paraId="1F93CBCC" w14:textId="77777777" w:rsidR="00E44376" w:rsidRPr="00F13656" w:rsidRDefault="00E44376" w:rsidP="005E26BC">
            <w:pPr>
              <w:autoSpaceDE w:val="0"/>
              <w:autoSpaceDN w:val="0"/>
              <w:adjustRightInd w:val="0"/>
              <w:rPr>
                <w:sz w:val="20"/>
                <w:szCs w:val="20"/>
              </w:rPr>
            </w:pPr>
          </w:p>
        </w:tc>
      </w:tr>
      <w:tr w:rsidR="00E44376" w:rsidRPr="00F13656" w14:paraId="2A2EF9C3" w14:textId="77777777" w:rsidTr="00D97675">
        <w:tc>
          <w:tcPr>
            <w:tcW w:w="2449" w:type="dxa"/>
          </w:tcPr>
          <w:p w14:paraId="440E1423" w14:textId="56EC7BDE"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Corrección por continuidad</w:t>
            </w:r>
          </w:p>
        </w:tc>
        <w:tc>
          <w:tcPr>
            <w:tcW w:w="1010" w:type="dxa"/>
          </w:tcPr>
          <w:p w14:paraId="6B275C7A"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1.167</w:t>
            </w:r>
          </w:p>
        </w:tc>
        <w:tc>
          <w:tcPr>
            <w:tcW w:w="1009" w:type="dxa"/>
          </w:tcPr>
          <w:p w14:paraId="6013A563"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w:t>
            </w:r>
          </w:p>
        </w:tc>
        <w:tc>
          <w:tcPr>
            <w:tcW w:w="1468" w:type="dxa"/>
          </w:tcPr>
          <w:p w14:paraId="6CBCA48C"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.280</w:t>
            </w:r>
          </w:p>
        </w:tc>
        <w:tc>
          <w:tcPr>
            <w:tcW w:w="1468" w:type="dxa"/>
          </w:tcPr>
          <w:p w14:paraId="1C018A0B" w14:textId="77777777" w:rsidR="00E44376" w:rsidRPr="00F13656" w:rsidRDefault="00E44376" w:rsidP="005E26BC">
            <w:pPr>
              <w:autoSpaceDE w:val="0"/>
              <w:autoSpaceDN w:val="0"/>
              <w:adjustRightInd w:val="0"/>
              <w:rPr>
                <w:sz w:val="20"/>
                <w:szCs w:val="20"/>
              </w:rPr>
            </w:pPr>
          </w:p>
        </w:tc>
        <w:tc>
          <w:tcPr>
            <w:tcW w:w="1805" w:type="dxa"/>
          </w:tcPr>
          <w:p w14:paraId="02199327" w14:textId="77777777" w:rsidR="00E44376" w:rsidRPr="00F13656" w:rsidRDefault="00E44376" w:rsidP="005E26BC">
            <w:pPr>
              <w:autoSpaceDE w:val="0"/>
              <w:autoSpaceDN w:val="0"/>
              <w:adjustRightInd w:val="0"/>
              <w:rPr>
                <w:sz w:val="20"/>
                <w:szCs w:val="20"/>
              </w:rPr>
            </w:pPr>
          </w:p>
        </w:tc>
      </w:tr>
      <w:tr w:rsidR="00E44376" w:rsidRPr="00F13656" w14:paraId="399E67EA" w14:textId="77777777" w:rsidTr="00D97675">
        <w:tc>
          <w:tcPr>
            <w:tcW w:w="2449" w:type="dxa"/>
          </w:tcPr>
          <w:p w14:paraId="67308954"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Razón de verosimilitudes</w:t>
            </w:r>
          </w:p>
        </w:tc>
        <w:tc>
          <w:tcPr>
            <w:tcW w:w="1010" w:type="dxa"/>
          </w:tcPr>
          <w:p w14:paraId="4C11440A"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1.964</w:t>
            </w:r>
          </w:p>
        </w:tc>
        <w:tc>
          <w:tcPr>
            <w:tcW w:w="1009" w:type="dxa"/>
          </w:tcPr>
          <w:p w14:paraId="4D6C1C62"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w:t>
            </w:r>
          </w:p>
        </w:tc>
        <w:tc>
          <w:tcPr>
            <w:tcW w:w="1468" w:type="dxa"/>
          </w:tcPr>
          <w:p w14:paraId="4789B2E5"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.161</w:t>
            </w:r>
          </w:p>
        </w:tc>
        <w:tc>
          <w:tcPr>
            <w:tcW w:w="1468" w:type="dxa"/>
          </w:tcPr>
          <w:p w14:paraId="08A0C620" w14:textId="77777777" w:rsidR="00E44376" w:rsidRPr="00F13656" w:rsidRDefault="00E44376" w:rsidP="005E26BC">
            <w:pPr>
              <w:autoSpaceDE w:val="0"/>
              <w:autoSpaceDN w:val="0"/>
              <w:adjustRightInd w:val="0"/>
              <w:rPr>
                <w:sz w:val="20"/>
                <w:szCs w:val="20"/>
              </w:rPr>
            </w:pPr>
          </w:p>
        </w:tc>
        <w:tc>
          <w:tcPr>
            <w:tcW w:w="1805" w:type="dxa"/>
          </w:tcPr>
          <w:p w14:paraId="1ADD5F51" w14:textId="77777777" w:rsidR="00E44376" w:rsidRPr="00F13656" w:rsidRDefault="00E44376" w:rsidP="005E26BC">
            <w:pPr>
              <w:autoSpaceDE w:val="0"/>
              <w:autoSpaceDN w:val="0"/>
              <w:adjustRightInd w:val="0"/>
              <w:rPr>
                <w:sz w:val="20"/>
                <w:szCs w:val="20"/>
              </w:rPr>
            </w:pPr>
          </w:p>
        </w:tc>
      </w:tr>
      <w:tr w:rsidR="00E44376" w:rsidRPr="00F13656" w14:paraId="3C119F46" w14:textId="77777777" w:rsidTr="00D97675">
        <w:tc>
          <w:tcPr>
            <w:tcW w:w="2449" w:type="dxa"/>
          </w:tcPr>
          <w:p w14:paraId="0D054C69"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Estadístico exacto de Fisher</w:t>
            </w:r>
          </w:p>
        </w:tc>
        <w:tc>
          <w:tcPr>
            <w:tcW w:w="1010" w:type="dxa"/>
          </w:tcPr>
          <w:p w14:paraId="1F5107CD" w14:textId="77777777" w:rsidR="00E44376" w:rsidRPr="00F13656" w:rsidRDefault="00E44376" w:rsidP="005E26BC">
            <w:pPr>
              <w:autoSpaceDE w:val="0"/>
              <w:autoSpaceDN w:val="0"/>
              <w:adjustRightInd w:val="0"/>
              <w:rPr>
                <w:sz w:val="20"/>
                <w:szCs w:val="20"/>
              </w:rPr>
            </w:pPr>
          </w:p>
        </w:tc>
        <w:tc>
          <w:tcPr>
            <w:tcW w:w="1009" w:type="dxa"/>
          </w:tcPr>
          <w:p w14:paraId="02A50B09" w14:textId="77777777" w:rsidR="00E44376" w:rsidRPr="00F13656" w:rsidRDefault="00E44376" w:rsidP="005E26BC">
            <w:pPr>
              <w:autoSpaceDE w:val="0"/>
              <w:autoSpaceDN w:val="0"/>
              <w:adjustRightInd w:val="0"/>
              <w:rPr>
                <w:sz w:val="20"/>
                <w:szCs w:val="20"/>
              </w:rPr>
            </w:pPr>
          </w:p>
        </w:tc>
        <w:tc>
          <w:tcPr>
            <w:tcW w:w="1468" w:type="dxa"/>
          </w:tcPr>
          <w:p w14:paraId="10A4F74B" w14:textId="77777777" w:rsidR="00E44376" w:rsidRPr="00F13656" w:rsidRDefault="00E44376" w:rsidP="005E26BC">
            <w:pPr>
              <w:autoSpaceDE w:val="0"/>
              <w:autoSpaceDN w:val="0"/>
              <w:adjustRightInd w:val="0"/>
              <w:rPr>
                <w:sz w:val="20"/>
                <w:szCs w:val="20"/>
              </w:rPr>
            </w:pPr>
          </w:p>
        </w:tc>
        <w:tc>
          <w:tcPr>
            <w:tcW w:w="1468" w:type="dxa"/>
          </w:tcPr>
          <w:p w14:paraId="23AFB35E"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.162</w:t>
            </w:r>
          </w:p>
        </w:tc>
        <w:tc>
          <w:tcPr>
            <w:tcW w:w="1805" w:type="dxa"/>
          </w:tcPr>
          <w:p w14:paraId="2680F3B1"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.141</w:t>
            </w:r>
          </w:p>
        </w:tc>
      </w:tr>
      <w:tr w:rsidR="00E44376" w:rsidRPr="00F13656" w14:paraId="4689126F" w14:textId="77777777" w:rsidTr="00D97675">
        <w:tc>
          <w:tcPr>
            <w:tcW w:w="2449" w:type="dxa"/>
          </w:tcPr>
          <w:p w14:paraId="0B180F55"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Asociación lineal por lineal</w:t>
            </w:r>
          </w:p>
        </w:tc>
        <w:tc>
          <w:tcPr>
            <w:tcW w:w="1010" w:type="dxa"/>
          </w:tcPr>
          <w:p w14:paraId="3510ED9F"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2.075</w:t>
            </w:r>
          </w:p>
        </w:tc>
        <w:tc>
          <w:tcPr>
            <w:tcW w:w="1009" w:type="dxa"/>
          </w:tcPr>
          <w:p w14:paraId="6578BA03"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w:t>
            </w:r>
          </w:p>
        </w:tc>
        <w:tc>
          <w:tcPr>
            <w:tcW w:w="1468" w:type="dxa"/>
          </w:tcPr>
          <w:p w14:paraId="6384E958"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.150</w:t>
            </w:r>
          </w:p>
        </w:tc>
        <w:tc>
          <w:tcPr>
            <w:tcW w:w="1468" w:type="dxa"/>
          </w:tcPr>
          <w:p w14:paraId="7CF8B027" w14:textId="77777777" w:rsidR="00E44376" w:rsidRPr="00F13656" w:rsidRDefault="00E44376" w:rsidP="005E26BC">
            <w:pPr>
              <w:autoSpaceDE w:val="0"/>
              <w:autoSpaceDN w:val="0"/>
              <w:adjustRightInd w:val="0"/>
              <w:rPr>
                <w:sz w:val="20"/>
                <w:szCs w:val="20"/>
              </w:rPr>
            </w:pPr>
          </w:p>
        </w:tc>
        <w:tc>
          <w:tcPr>
            <w:tcW w:w="1805" w:type="dxa"/>
          </w:tcPr>
          <w:p w14:paraId="6B8ACA8A" w14:textId="77777777" w:rsidR="00E44376" w:rsidRPr="00F13656" w:rsidRDefault="00E44376" w:rsidP="005E26BC">
            <w:pPr>
              <w:autoSpaceDE w:val="0"/>
              <w:autoSpaceDN w:val="0"/>
              <w:adjustRightInd w:val="0"/>
              <w:rPr>
                <w:sz w:val="20"/>
                <w:szCs w:val="20"/>
              </w:rPr>
            </w:pPr>
          </w:p>
        </w:tc>
      </w:tr>
      <w:tr w:rsidR="00E44376" w:rsidRPr="00F13656" w14:paraId="1104B877" w14:textId="77777777" w:rsidTr="00D97675">
        <w:tc>
          <w:tcPr>
            <w:tcW w:w="2449" w:type="dxa"/>
          </w:tcPr>
          <w:p w14:paraId="1395015F" w14:textId="77777777" w:rsidR="00E44376" w:rsidRPr="00F13656" w:rsidRDefault="00E44376" w:rsidP="005E26BC">
            <w:pPr>
              <w:autoSpaceDE w:val="0"/>
              <w:autoSpaceDN w:val="0"/>
              <w:adjustRightInd w:val="0"/>
              <w:spacing w:line="320" w:lineRule="atLeast"/>
              <w:ind w:left="60" w:right="60"/>
              <w:rPr>
                <w:rFonts w:ascii="Arial" w:hAnsi="Arial" w:cs="Arial"/>
                <w:color w:val="000000"/>
                <w:sz w:val="20"/>
                <w:szCs w:val="20"/>
              </w:rPr>
            </w:pPr>
            <w:r w:rsidRPr="00F13656">
              <w:rPr>
                <w:rFonts w:ascii="Arial" w:hAnsi="Arial" w:cs="Arial"/>
                <w:color w:val="000000"/>
                <w:sz w:val="20"/>
                <w:szCs w:val="20"/>
              </w:rPr>
              <w:t>N de casos válidos</w:t>
            </w:r>
          </w:p>
        </w:tc>
        <w:tc>
          <w:tcPr>
            <w:tcW w:w="1010" w:type="dxa"/>
          </w:tcPr>
          <w:p w14:paraId="56625335" w14:textId="77777777" w:rsidR="00E44376" w:rsidRPr="00F13656" w:rsidRDefault="00E44376" w:rsidP="005E26BC">
            <w:pPr>
              <w:autoSpaceDE w:val="0"/>
              <w:autoSpaceDN w:val="0"/>
              <w:adjustRightInd w:val="0"/>
              <w:spacing w:line="320" w:lineRule="atLeast"/>
              <w:ind w:left="60" w:right="60"/>
              <w:jc w:val="right"/>
              <w:rPr>
                <w:rFonts w:ascii="Arial" w:hAnsi="Arial" w:cs="Arial"/>
                <w:color w:val="000000"/>
                <w:sz w:val="20"/>
                <w:szCs w:val="20"/>
              </w:rPr>
            </w:pPr>
            <w:r w:rsidRPr="00F13656">
              <w:rPr>
                <w:rFonts w:ascii="Arial" w:hAnsi="Arial" w:cs="Arial"/>
                <w:color w:val="000000"/>
                <w:sz w:val="20"/>
                <w:szCs w:val="20"/>
              </w:rPr>
              <w:t>131</w:t>
            </w:r>
          </w:p>
        </w:tc>
        <w:tc>
          <w:tcPr>
            <w:tcW w:w="1009" w:type="dxa"/>
          </w:tcPr>
          <w:p w14:paraId="151EECDA" w14:textId="77777777" w:rsidR="00E44376" w:rsidRPr="00F13656" w:rsidRDefault="00E44376" w:rsidP="005E26BC">
            <w:pPr>
              <w:autoSpaceDE w:val="0"/>
              <w:autoSpaceDN w:val="0"/>
              <w:adjustRightInd w:val="0"/>
              <w:rPr>
                <w:sz w:val="20"/>
                <w:szCs w:val="20"/>
              </w:rPr>
            </w:pPr>
          </w:p>
        </w:tc>
        <w:tc>
          <w:tcPr>
            <w:tcW w:w="1468" w:type="dxa"/>
          </w:tcPr>
          <w:p w14:paraId="5E711D71" w14:textId="77777777" w:rsidR="00E44376" w:rsidRPr="00F13656" w:rsidRDefault="00E44376" w:rsidP="005E26BC">
            <w:pPr>
              <w:autoSpaceDE w:val="0"/>
              <w:autoSpaceDN w:val="0"/>
              <w:adjustRightInd w:val="0"/>
              <w:rPr>
                <w:sz w:val="20"/>
                <w:szCs w:val="20"/>
              </w:rPr>
            </w:pPr>
          </w:p>
        </w:tc>
        <w:tc>
          <w:tcPr>
            <w:tcW w:w="1468" w:type="dxa"/>
          </w:tcPr>
          <w:p w14:paraId="3483655F" w14:textId="77777777" w:rsidR="00E44376" w:rsidRPr="00F13656" w:rsidRDefault="00E44376" w:rsidP="005E26BC">
            <w:pPr>
              <w:autoSpaceDE w:val="0"/>
              <w:autoSpaceDN w:val="0"/>
              <w:adjustRightInd w:val="0"/>
              <w:rPr>
                <w:sz w:val="20"/>
                <w:szCs w:val="20"/>
              </w:rPr>
            </w:pPr>
          </w:p>
        </w:tc>
        <w:tc>
          <w:tcPr>
            <w:tcW w:w="1805" w:type="dxa"/>
          </w:tcPr>
          <w:p w14:paraId="2FD4C7E0" w14:textId="77777777" w:rsidR="00E44376" w:rsidRPr="00F13656" w:rsidRDefault="00E44376" w:rsidP="005E26BC">
            <w:pPr>
              <w:autoSpaceDE w:val="0"/>
              <w:autoSpaceDN w:val="0"/>
              <w:adjustRightInd w:val="0"/>
              <w:rPr>
                <w:sz w:val="20"/>
                <w:szCs w:val="20"/>
              </w:rPr>
            </w:pPr>
          </w:p>
        </w:tc>
      </w:tr>
    </w:tbl>
    <w:p w14:paraId="28B0EAF9" w14:textId="77777777" w:rsidR="0093049E" w:rsidRDefault="0093049E" w:rsidP="00E44376">
      <w:pPr>
        <w:spacing w:line="360" w:lineRule="auto"/>
        <w:jc w:val="both"/>
        <w:rPr>
          <w:rFonts w:ascii="Arial" w:eastAsia="Calibri" w:hAnsi="Arial" w:cs="AppleSystemUIFont"/>
          <w:i/>
          <w:iCs/>
          <w:lang w:val="en-US"/>
        </w:rPr>
      </w:pPr>
    </w:p>
    <w:p w14:paraId="7D2569C5" w14:textId="18AC6525" w:rsidR="00E44376" w:rsidRPr="00D97675" w:rsidRDefault="00E44376" w:rsidP="00E44376">
      <w:pPr>
        <w:spacing w:line="360" w:lineRule="auto"/>
        <w:jc w:val="both"/>
        <w:rPr>
          <w:rFonts w:ascii="Arial" w:eastAsia="Calibri" w:hAnsi="Arial" w:cs="AppleSystemUIFont"/>
          <w:i/>
          <w:iCs/>
          <w:lang w:val="en-US"/>
        </w:rPr>
      </w:pPr>
      <w:r w:rsidRPr="00D97675">
        <w:rPr>
          <w:rFonts w:ascii="Arial" w:eastAsia="Calibri" w:hAnsi="Arial" w:cs="AppleSystemUIFont"/>
          <w:i/>
          <w:iCs/>
          <w:lang w:val="en-US"/>
        </w:rPr>
        <w:t>Fuente: IBM Corp. (2024). IBM SPSS Statistics for Windows, Version 29.0 Armonk, NY: IBM Corp.</w:t>
      </w:r>
    </w:p>
    <w:p w14:paraId="3CC7FF38" w14:textId="77777777" w:rsidR="00D97675" w:rsidRPr="00670B21" w:rsidRDefault="00D97675" w:rsidP="00D97675">
      <w:pPr>
        <w:autoSpaceDE w:val="0"/>
        <w:autoSpaceDN w:val="0"/>
        <w:adjustRightInd w:val="0"/>
        <w:spacing w:line="360" w:lineRule="auto"/>
        <w:jc w:val="both"/>
        <w:rPr>
          <w:rFonts w:ascii="Arial" w:hAnsi="Arial" w:cs="Arial"/>
          <w:sz w:val="24"/>
          <w:szCs w:val="24"/>
          <w:lang w:val="en-US"/>
        </w:rPr>
      </w:pPr>
    </w:p>
    <w:p w14:paraId="4A51C1E7" w14:textId="4AB2534F" w:rsidR="00D97675" w:rsidRDefault="00E44376" w:rsidP="00D97675">
      <w:pPr>
        <w:autoSpaceDE w:val="0"/>
        <w:autoSpaceDN w:val="0"/>
        <w:adjustRightInd w:val="0"/>
        <w:spacing w:line="360" w:lineRule="auto"/>
        <w:jc w:val="both"/>
        <w:rPr>
          <w:rFonts w:ascii="Arial" w:hAnsi="Arial" w:cs="Arial"/>
          <w:sz w:val="24"/>
          <w:szCs w:val="24"/>
        </w:rPr>
      </w:pPr>
      <w:r w:rsidRPr="00D97675">
        <w:rPr>
          <w:rFonts w:ascii="Arial" w:hAnsi="Arial" w:cs="Arial"/>
          <w:sz w:val="24"/>
          <w:szCs w:val="24"/>
        </w:rPr>
        <w:t>En la tabla 2</w:t>
      </w:r>
      <w:r w:rsidR="00C549BE">
        <w:rPr>
          <w:rFonts w:ascii="Arial" w:hAnsi="Arial" w:cs="Arial"/>
          <w:sz w:val="24"/>
          <w:szCs w:val="24"/>
        </w:rPr>
        <w:t>1</w:t>
      </w:r>
      <w:r w:rsidRPr="00D97675">
        <w:rPr>
          <w:rFonts w:ascii="Arial" w:hAnsi="Arial" w:cs="Arial"/>
          <w:sz w:val="24"/>
          <w:szCs w:val="24"/>
        </w:rPr>
        <w:t xml:space="preserve"> se evidencia que el valor de significancia supera el umbral de 0.05, lo que sugiere que en esta muestra no hay asociación entre la suspensión del tratamiento al presentar mejoría de los síntomas y la adherencia al tratamiento.</w:t>
      </w:r>
    </w:p>
    <w:p w14:paraId="6E089B64" w14:textId="77777777" w:rsidR="0093049E" w:rsidRPr="00D97675" w:rsidRDefault="0093049E" w:rsidP="00D97675">
      <w:pPr>
        <w:autoSpaceDE w:val="0"/>
        <w:autoSpaceDN w:val="0"/>
        <w:adjustRightInd w:val="0"/>
        <w:spacing w:line="360" w:lineRule="auto"/>
        <w:jc w:val="both"/>
        <w:rPr>
          <w:rFonts w:ascii="Arial" w:hAnsi="Arial" w:cs="Arial"/>
          <w:sz w:val="24"/>
          <w:szCs w:val="24"/>
        </w:rPr>
      </w:pPr>
    </w:p>
    <w:p w14:paraId="17A91833" w14:textId="57E83647" w:rsidR="00E44376" w:rsidRPr="00D97675" w:rsidRDefault="00E44376" w:rsidP="00E44376">
      <w:pPr>
        <w:spacing w:line="360" w:lineRule="auto"/>
        <w:jc w:val="both"/>
        <w:rPr>
          <w:rFonts w:ascii="Arial" w:eastAsia="Calibri" w:hAnsi="Arial" w:cs="AppleSystemUIFont"/>
          <w:sz w:val="24"/>
          <w:szCs w:val="24"/>
          <w:lang w:val="es-ES_tradnl"/>
        </w:rPr>
      </w:pPr>
      <w:r w:rsidRPr="00D97675">
        <w:rPr>
          <w:rFonts w:ascii="Arial" w:eastAsia="Calibri" w:hAnsi="Arial" w:cs="AppleSystemUIFont"/>
          <w:b/>
          <w:bCs/>
          <w:sz w:val="24"/>
          <w:szCs w:val="24"/>
          <w:lang w:val="es-ES_tradnl"/>
        </w:rPr>
        <w:t>Tabla 2</w:t>
      </w:r>
      <w:r w:rsidR="00C549BE">
        <w:rPr>
          <w:rFonts w:ascii="Arial" w:eastAsia="Calibri" w:hAnsi="Arial" w:cs="AppleSystemUIFont"/>
          <w:b/>
          <w:bCs/>
          <w:sz w:val="24"/>
          <w:szCs w:val="24"/>
          <w:lang w:val="es-ES_tradnl"/>
        </w:rPr>
        <w:t>2</w:t>
      </w:r>
      <w:r w:rsidRPr="00D97675">
        <w:rPr>
          <w:rFonts w:ascii="Arial" w:eastAsia="Calibri" w:hAnsi="Arial" w:cs="AppleSystemUIFont"/>
          <w:b/>
          <w:bCs/>
          <w:sz w:val="24"/>
          <w:szCs w:val="24"/>
          <w:lang w:val="es-ES_tradnl"/>
        </w:rPr>
        <w:t xml:space="preserve">. </w:t>
      </w:r>
      <w:r w:rsidRPr="00D97675">
        <w:rPr>
          <w:rFonts w:ascii="Arial" w:eastAsia="Calibri" w:hAnsi="Arial" w:cs="AppleSystemUIFont"/>
          <w:sz w:val="24"/>
          <w:szCs w:val="24"/>
          <w:lang w:val="es-ES_tradnl"/>
        </w:rPr>
        <w:t xml:space="preserve">Relación entre factor conocimiento de las complicaciones y la falta de adherencia al tratamiento </w:t>
      </w:r>
    </w:p>
    <w:p w14:paraId="3766DAFC" w14:textId="77777777" w:rsidR="00D97675" w:rsidRDefault="00D97675" w:rsidP="00E44376">
      <w:pPr>
        <w:spacing w:line="360" w:lineRule="auto"/>
        <w:jc w:val="both"/>
        <w:rPr>
          <w:rFonts w:ascii="Arial" w:eastAsia="Calibri" w:hAnsi="Arial" w:cs="AppleSystemUIFont"/>
          <w:b/>
          <w:bCs/>
          <w:lang w:val="es-ES_tradnl"/>
        </w:rPr>
      </w:pPr>
    </w:p>
    <w:tbl>
      <w:tblPr>
        <w:tblStyle w:val="Tablaconcuadrculaclara"/>
        <w:tblW w:w="9285" w:type="dxa"/>
        <w:tblLayout w:type="fixed"/>
        <w:tblLook w:val="0000" w:firstRow="0" w:lastRow="0" w:firstColumn="0" w:lastColumn="0" w:noHBand="0" w:noVBand="0"/>
      </w:tblPr>
      <w:tblGrid>
        <w:gridCol w:w="2473"/>
        <w:gridCol w:w="741"/>
        <w:gridCol w:w="2472"/>
        <w:gridCol w:w="1143"/>
        <w:gridCol w:w="1437"/>
        <w:gridCol w:w="1019"/>
      </w:tblGrid>
      <w:tr w:rsidR="00E44376" w:rsidRPr="00F13656" w14:paraId="4610DD51" w14:textId="77777777" w:rsidTr="00D97675">
        <w:tc>
          <w:tcPr>
            <w:tcW w:w="5686" w:type="dxa"/>
            <w:gridSpan w:val="3"/>
            <w:vMerge w:val="restart"/>
            <w:vAlign w:val="center"/>
          </w:tcPr>
          <w:p w14:paraId="4D1207C3" w14:textId="77777777" w:rsidR="00E44376" w:rsidRPr="00F13656" w:rsidRDefault="00E44376" w:rsidP="00D97675">
            <w:pPr>
              <w:spacing w:line="320" w:lineRule="atLeast"/>
              <w:ind w:left="60" w:right="60"/>
              <w:jc w:val="center"/>
              <w:rPr>
                <w:rFonts w:ascii="Arial" w:hAnsi="Arial" w:cs="Arial"/>
                <w:sz w:val="20"/>
                <w:szCs w:val="20"/>
              </w:rPr>
            </w:pPr>
          </w:p>
        </w:tc>
        <w:tc>
          <w:tcPr>
            <w:tcW w:w="2580" w:type="dxa"/>
            <w:gridSpan w:val="2"/>
            <w:vAlign w:val="center"/>
          </w:tcPr>
          <w:p w14:paraId="47C09643"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adherencia</w:t>
            </w:r>
          </w:p>
        </w:tc>
        <w:tc>
          <w:tcPr>
            <w:tcW w:w="1019" w:type="dxa"/>
            <w:vMerge w:val="restart"/>
            <w:vAlign w:val="center"/>
          </w:tcPr>
          <w:p w14:paraId="42515AB0"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Total</w:t>
            </w:r>
          </w:p>
        </w:tc>
      </w:tr>
      <w:tr w:rsidR="00E44376" w:rsidRPr="00F13656" w14:paraId="5B55FACB" w14:textId="77777777" w:rsidTr="00D97675">
        <w:tc>
          <w:tcPr>
            <w:tcW w:w="5686" w:type="dxa"/>
            <w:gridSpan w:val="3"/>
            <w:vMerge/>
            <w:vAlign w:val="center"/>
          </w:tcPr>
          <w:p w14:paraId="10073BEE" w14:textId="77777777" w:rsidR="00E44376" w:rsidRPr="00F13656" w:rsidRDefault="00E44376" w:rsidP="00D97675">
            <w:pPr>
              <w:jc w:val="center"/>
              <w:rPr>
                <w:rFonts w:ascii="Arial" w:hAnsi="Arial" w:cs="Arial"/>
                <w:sz w:val="20"/>
                <w:szCs w:val="20"/>
              </w:rPr>
            </w:pPr>
          </w:p>
        </w:tc>
        <w:tc>
          <w:tcPr>
            <w:tcW w:w="1143" w:type="dxa"/>
            <w:vAlign w:val="center"/>
          </w:tcPr>
          <w:p w14:paraId="0092C23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Adherente</w:t>
            </w:r>
          </w:p>
        </w:tc>
        <w:tc>
          <w:tcPr>
            <w:tcW w:w="1437" w:type="dxa"/>
            <w:vAlign w:val="center"/>
          </w:tcPr>
          <w:p w14:paraId="1931D75B"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No adherente</w:t>
            </w:r>
          </w:p>
        </w:tc>
        <w:tc>
          <w:tcPr>
            <w:tcW w:w="1019" w:type="dxa"/>
            <w:vMerge/>
            <w:vAlign w:val="center"/>
          </w:tcPr>
          <w:p w14:paraId="281F7EF3" w14:textId="77777777" w:rsidR="00E44376" w:rsidRPr="00F13656" w:rsidRDefault="00E44376" w:rsidP="00D97675">
            <w:pPr>
              <w:jc w:val="center"/>
              <w:rPr>
                <w:rFonts w:ascii="Arial" w:hAnsi="Arial" w:cs="Arial"/>
                <w:sz w:val="20"/>
                <w:szCs w:val="20"/>
              </w:rPr>
            </w:pPr>
          </w:p>
        </w:tc>
      </w:tr>
      <w:tr w:rsidR="00E44376" w:rsidRPr="00F13656" w14:paraId="67E85F83" w14:textId="77777777" w:rsidTr="00D97675">
        <w:tc>
          <w:tcPr>
            <w:tcW w:w="2473" w:type="dxa"/>
            <w:vMerge w:val="restart"/>
            <w:vAlign w:val="center"/>
          </w:tcPr>
          <w:p w14:paraId="0C831D0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CONOCIMIENTO DE LAS COMPLICACIONES</w:t>
            </w:r>
          </w:p>
        </w:tc>
        <w:tc>
          <w:tcPr>
            <w:tcW w:w="741" w:type="dxa"/>
            <w:vMerge w:val="restart"/>
            <w:vAlign w:val="center"/>
          </w:tcPr>
          <w:p w14:paraId="1CFD0DC1"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si</w:t>
            </w:r>
          </w:p>
        </w:tc>
        <w:tc>
          <w:tcPr>
            <w:tcW w:w="2472" w:type="dxa"/>
            <w:vAlign w:val="center"/>
          </w:tcPr>
          <w:p w14:paraId="33055CC9"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143" w:type="dxa"/>
            <w:vAlign w:val="center"/>
          </w:tcPr>
          <w:p w14:paraId="6FC5634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2</w:t>
            </w:r>
          </w:p>
        </w:tc>
        <w:tc>
          <w:tcPr>
            <w:tcW w:w="1437" w:type="dxa"/>
            <w:vAlign w:val="center"/>
          </w:tcPr>
          <w:p w14:paraId="027EC050"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39</w:t>
            </w:r>
          </w:p>
        </w:tc>
        <w:tc>
          <w:tcPr>
            <w:tcW w:w="1019" w:type="dxa"/>
            <w:vAlign w:val="center"/>
          </w:tcPr>
          <w:p w14:paraId="53A479F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41</w:t>
            </w:r>
          </w:p>
        </w:tc>
      </w:tr>
      <w:tr w:rsidR="00E44376" w:rsidRPr="00F13656" w14:paraId="34FF8529" w14:textId="77777777" w:rsidTr="00D97675">
        <w:tc>
          <w:tcPr>
            <w:tcW w:w="2473" w:type="dxa"/>
            <w:vMerge/>
            <w:vAlign w:val="center"/>
          </w:tcPr>
          <w:p w14:paraId="58A50073" w14:textId="77777777" w:rsidR="00E44376" w:rsidRPr="00F13656" w:rsidRDefault="00E44376" w:rsidP="00D97675">
            <w:pPr>
              <w:jc w:val="center"/>
              <w:rPr>
                <w:rFonts w:ascii="Arial" w:hAnsi="Arial" w:cs="Arial"/>
                <w:sz w:val="20"/>
                <w:szCs w:val="20"/>
              </w:rPr>
            </w:pPr>
          </w:p>
        </w:tc>
        <w:tc>
          <w:tcPr>
            <w:tcW w:w="741" w:type="dxa"/>
            <w:vMerge/>
            <w:vAlign w:val="center"/>
          </w:tcPr>
          <w:p w14:paraId="4D0F3024" w14:textId="77777777" w:rsidR="00E44376" w:rsidRPr="00F13656" w:rsidRDefault="00E44376" w:rsidP="00D97675">
            <w:pPr>
              <w:jc w:val="center"/>
              <w:rPr>
                <w:rFonts w:ascii="Arial" w:hAnsi="Arial" w:cs="Arial"/>
                <w:sz w:val="20"/>
                <w:szCs w:val="20"/>
              </w:rPr>
            </w:pPr>
          </w:p>
        </w:tc>
        <w:tc>
          <w:tcPr>
            <w:tcW w:w="2472" w:type="dxa"/>
            <w:vAlign w:val="center"/>
          </w:tcPr>
          <w:p w14:paraId="5AB6B24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dentro de CONOCIMIENTO DE LAS COMPLICACIONES</w:t>
            </w:r>
          </w:p>
        </w:tc>
        <w:tc>
          <w:tcPr>
            <w:tcW w:w="1143" w:type="dxa"/>
            <w:vAlign w:val="center"/>
          </w:tcPr>
          <w:p w14:paraId="2DE2993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4.9%</w:t>
            </w:r>
          </w:p>
        </w:tc>
        <w:tc>
          <w:tcPr>
            <w:tcW w:w="1437" w:type="dxa"/>
            <w:vAlign w:val="center"/>
          </w:tcPr>
          <w:p w14:paraId="691CFF77"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95.1%</w:t>
            </w:r>
          </w:p>
        </w:tc>
        <w:tc>
          <w:tcPr>
            <w:tcW w:w="1019" w:type="dxa"/>
            <w:vAlign w:val="center"/>
          </w:tcPr>
          <w:p w14:paraId="18815751"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100.0%</w:t>
            </w:r>
          </w:p>
        </w:tc>
      </w:tr>
      <w:tr w:rsidR="00E44376" w:rsidRPr="00F13656" w14:paraId="54476797" w14:textId="77777777" w:rsidTr="00D97675">
        <w:tc>
          <w:tcPr>
            <w:tcW w:w="2473" w:type="dxa"/>
            <w:vMerge/>
            <w:vAlign w:val="center"/>
          </w:tcPr>
          <w:p w14:paraId="49A43B5A" w14:textId="77777777" w:rsidR="00E44376" w:rsidRPr="00F13656" w:rsidRDefault="00E44376" w:rsidP="00D97675">
            <w:pPr>
              <w:jc w:val="center"/>
              <w:rPr>
                <w:rFonts w:ascii="Arial" w:hAnsi="Arial" w:cs="Arial"/>
                <w:sz w:val="20"/>
                <w:szCs w:val="20"/>
              </w:rPr>
            </w:pPr>
          </w:p>
        </w:tc>
        <w:tc>
          <w:tcPr>
            <w:tcW w:w="741" w:type="dxa"/>
            <w:vMerge w:val="restart"/>
            <w:vAlign w:val="center"/>
          </w:tcPr>
          <w:p w14:paraId="3C85D42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no</w:t>
            </w:r>
          </w:p>
        </w:tc>
        <w:tc>
          <w:tcPr>
            <w:tcW w:w="2472" w:type="dxa"/>
            <w:vAlign w:val="center"/>
          </w:tcPr>
          <w:p w14:paraId="7528713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143" w:type="dxa"/>
            <w:vAlign w:val="center"/>
          </w:tcPr>
          <w:p w14:paraId="2B8C731F"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7</w:t>
            </w:r>
          </w:p>
        </w:tc>
        <w:tc>
          <w:tcPr>
            <w:tcW w:w="1437" w:type="dxa"/>
            <w:vAlign w:val="center"/>
          </w:tcPr>
          <w:p w14:paraId="462936D1"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83</w:t>
            </w:r>
          </w:p>
        </w:tc>
        <w:tc>
          <w:tcPr>
            <w:tcW w:w="1019" w:type="dxa"/>
            <w:vAlign w:val="center"/>
          </w:tcPr>
          <w:p w14:paraId="3628BF80"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90</w:t>
            </w:r>
          </w:p>
        </w:tc>
      </w:tr>
      <w:tr w:rsidR="00E44376" w:rsidRPr="00F13656" w14:paraId="45F4AECB" w14:textId="77777777" w:rsidTr="00D97675">
        <w:tc>
          <w:tcPr>
            <w:tcW w:w="2473" w:type="dxa"/>
            <w:vMerge/>
            <w:vAlign w:val="center"/>
          </w:tcPr>
          <w:p w14:paraId="525E00BE" w14:textId="77777777" w:rsidR="00E44376" w:rsidRPr="00F13656" w:rsidRDefault="00E44376" w:rsidP="00D97675">
            <w:pPr>
              <w:jc w:val="center"/>
              <w:rPr>
                <w:rFonts w:ascii="Arial" w:hAnsi="Arial" w:cs="Arial"/>
                <w:sz w:val="20"/>
                <w:szCs w:val="20"/>
              </w:rPr>
            </w:pPr>
          </w:p>
        </w:tc>
        <w:tc>
          <w:tcPr>
            <w:tcW w:w="741" w:type="dxa"/>
            <w:vMerge/>
            <w:vAlign w:val="center"/>
          </w:tcPr>
          <w:p w14:paraId="7B4F60A5" w14:textId="77777777" w:rsidR="00E44376" w:rsidRPr="00F13656" w:rsidRDefault="00E44376" w:rsidP="00D97675">
            <w:pPr>
              <w:jc w:val="center"/>
              <w:rPr>
                <w:rFonts w:ascii="Arial" w:hAnsi="Arial" w:cs="Arial"/>
                <w:sz w:val="20"/>
                <w:szCs w:val="20"/>
              </w:rPr>
            </w:pPr>
          </w:p>
        </w:tc>
        <w:tc>
          <w:tcPr>
            <w:tcW w:w="2472" w:type="dxa"/>
            <w:vAlign w:val="center"/>
          </w:tcPr>
          <w:p w14:paraId="2F3BA22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dentro de CONOCIMIENTO DE LAS COMPLICACIONES</w:t>
            </w:r>
          </w:p>
        </w:tc>
        <w:tc>
          <w:tcPr>
            <w:tcW w:w="1143" w:type="dxa"/>
            <w:vAlign w:val="center"/>
          </w:tcPr>
          <w:p w14:paraId="1DC8E16D"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7.8%</w:t>
            </w:r>
          </w:p>
        </w:tc>
        <w:tc>
          <w:tcPr>
            <w:tcW w:w="1437" w:type="dxa"/>
            <w:vAlign w:val="center"/>
          </w:tcPr>
          <w:p w14:paraId="3E7CE6F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92.2%</w:t>
            </w:r>
          </w:p>
        </w:tc>
        <w:tc>
          <w:tcPr>
            <w:tcW w:w="1019" w:type="dxa"/>
            <w:vAlign w:val="center"/>
          </w:tcPr>
          <w:p w14:paraId="58B57FCD"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100.0%</w:t>
            </w:r>
          </w:p>
        </w:tc>
      </w:tr>
      <w:tr w:rsidR="00E44376" w:rsidRPr="00F13656" w14:paraId="728C6F9E" w14:textId="77777777" w:rsidTr="00D97675">
        <w:tc>
          <w:tcPr>
            <w:tcW w:w="3214" w:type="dxa"/>
            <w:gridSpan w:val="2"/>
            <w:vMerge w:val="restart"/>
            <w:vAlign w:val="center"/>
          </w:tcPr>
          <w:p w14:paraId="56E27AFC"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Total</w:t>
            </w:r>
          </w:p>
        </w:tc>
        <w:tc>
          <w:tcPr>
            <w:tcW w:w="2472" w:type="dxa"/>
            <w:vAlign w:val="center"/>
          </w:tcPr>
          <w:p w14:paraId="4994FC33"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Recuento</w:t>
            </w:r>
          </w:p>
        </w:tc>
        <w:tc>
          <w:tcPr>
            <w:tcW w:w="1143" w:type="dxa"/>
            <w:vAlign w:val="center"/>
          </w:tcPr>
          <w:p w14:paraId="739C048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w:t>
            </w:r>
          </w:p>
        </w:tc>
        <w:tc>
          <w:tcPr>
            <w:tcW w:w="1437" w:type="dxa"/>
            <w:vAlign w:val="center"/>
          </w:tcPr>
          <w:p w14:paraId="436653E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122</w:t>
            </w:r>
          </w:p>
        </w:tc>
        <w:tc>
          <w:tcPr>
            <w:tcW w:w="1019" w:type="dxa"/>
            <w:vAlign w:val="center"/>
          </w:tcPr>
          <w:p w14:paraId="47ADD33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131</w:t>
            </w:r>
          </w:p>
        </w:tc>
      </w:tr>
      <w:tr w:rsidR="00E44376" w:rsidRPr="00F13656" w14:paraId="07A9BEDD" w14:textId="77777777" w:rsidTr="00D97675">
        <w:tc>
          <w:tcPr>
            <w:tcW w:w="3214" w:type="dxa"/>
            <w:gridSpan w:val="2"/>
            <w:vMerge/>
            <w:vAlign w:val="center"/>
          </w:tcPr>
          <w:p w14:paraId="10A2F8A9" w14:textId="77777777" w:rsidR="00E44376" w:rsidRPr="00F13656" w:rsidRDefault="00E44376" w:rsidP="00D97675">
            <w:pPr>
              <w:jc w:val="center"/>
              <w:rPr>
                <w:rFonts w:ascii="Arial" w:hAnsi="Arial" w:cs="Arial"/>
                <w:sz w:val="20"/>
                <w:szCs w:val="20"/>
              </w:rPr>
            </w:pPr>
          </w:p>
        </w:tc>
        <w:tc>
          <w:tcPr>
            <w:tcW w:w="2472" w:type="dxa"/>
            <w:vAlign w:val="center"/>
          </w:tcPr>
          <w:p w14:paraId="572A336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dentro de CONOCIMIENTO DE LAS COMPLICACIONES</w:t>
            </w:r>
          </w:p>
        </w:tc>
        <w:tc>
          <w:tcPr>
            <w:tcW w:w="1143" w:type="dxa"/>
            <w:vAlign w:val="center"/>
          </w:tcPr>
          <w:p w14:paraId="0902BF40"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6.9%</w:t>
            </w:r>
          </w:p>
        </w:tc>
        <w:tc>
          <w:tcPr>
            <w:tcW w:w="1437" w:type="dxa"/>
            <w:vAlign w:val="center"/>
          </w:tcPr>
          <w:p w14:paraId="496FC301"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93.1%</w:t>
            </w:r>
          </w:p>
        </w:tc>
        <w:tc>
          <w:tcPr>
            <w:tcW w:w="1019" w:type="dxa"/>
            <w:vAlign w:val="center"/>
          </w:tcPr>
          <w:p w14:paraId="5F98E583"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100.0%</w:t>
            </w:r>
          </w:p>
        </w:tc>
      </w:tr>
    </w:tbl>
    <w:p w14:paraId="160BE9D2" w14:textId="77777777" w:rsidR="00E44376" w:rsidRDefault="00E44376" w:rsidP="00E44376">
      <w:pPr>
        <w:spacing w:line="360" w:lineRule="auto"/>
        <w:jc w:val="both"/>
        <w:rPr>
          <w:rFonts w:ascii="Arial" w:eastAsia="Calibri" w:hAnsi="Arial" w:cs="AppleSystemUIFont"/>
          <w:b/>
          <w:bCs/>
          <w:lang w:val="es-ES_tradnl"/>
        </w:rPr>
      </w:pPr>
    </w:p>
    <w:tbl>
      <w:tblPr>
        <w:tblStyle w:val="Tablaconcuadrculaclara"/>
        <w:tblW w:w="9351" w:type="dxa"/>
        <w:tblLayout w:type="fixed"/>
        <w:tblLook w:val="0000" w:firstRow="0" w:lastRow="0" w:firstColumn="0" w:lastColumn="0" w:noHBand="0" w:noVBand="0"/>
      </w:tblPr>
      <w:tblGrid>
        <w:gridCol w:w="2474"/>
        <w:gridCol w:w="1021"/>
        <w:gridCol w:w="1020"/>
        <w:gridCol w:w="1483"/>
        <w:gridCol w:w="1483"/>
        <w:gridCol w:w="1870"/>
      </w:tblGrid>
      <w:tr w:rsidR="00E44376" w:rsidRPr="00F13656" w14:paraId="7D329BA0" w14:textId="77777777" w:rsidTr="00D97675">
        <w:tc>
          <w:tcPr>
            <w:tcW w:w="9351" w:type="dxa"/>
            <w:gridSpan w:val="6"/>
            <w:vAlign w:val="center"/>
          </w:tcPr>
          <w:p w14:paraId="6215E65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Pruebas de chi-cuadrado</w:t>
            </w:r>
          </w:p>
        </w:tc>
      </w:tr>
      <w:tr w:rsidR="00E44376" w:rsidRPr="00F13656" w14:paraId="06F53860" w14:textId="77777777" w:rsidTr="00D97675">
        <w:tc>
          <w:tcPr>
            <w:tcW w:w="2474" w:type="dxa"/>
            <w:vAlign w:val="center"/>
          </w:tcPr>
          <w:p w14:paraId="19894B47" w14:textId="77777777" w:rsidR="00E44376" w:rsidRPr="00F13656" w:rsidRDefault="00E44376" w:rsidP="00D97675">
            <w:pPr>
              <w:spacing w:line="320" w:lineRule="atLeast"/>
              <w:ind w:left="60" w:right="60"/>
              <w:jc w:val="center"/>
              <w:rPr>
                <w:rFonts w:ascii="Arial" w:hAnsi="Arial" w:cs="Arial"/>
                <w:sz w:val="20"/>
                <w:szCs w:val="20"/>
              </w:rPr>
            </w:pPr>
          </w:p>
        </w:tc>
        <w:tc>
          <w:tcPr>
            <w:tcW w:w="1021" w:type="dxa"/>
            <w:vAlign w:val="center"/>
          </w:tcPr>
          <w:p w14:paraId="4319A9E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Valor</w:t>
            </w:r>
          </w:p>
        </w:tc>
        <w:tc>
          <w:tcPr>
            <w:tcW w:w="1020" w:type="dxa"/>
            <w:vAlign w:val="center"/>
          </w:tcPr>
          <w:p w14:paraId="4A97C4DB" w14:textId="77777777" w:rsidR="00E44376" w:rsidRPr="00F13656" w:rsidRDefault="00E44376" w:rsidP="00D97675">
            <w:pPr>
              <w:spacing w:line="320" w:lineRule="atLeast"/>
              <w:ind w:left="60" w:right="60"/>
              <w:jc w:val="center"/>
              <w:rPr>
                <w:rFonts w:ascii="Arial" w:hAnsi="Arial" w:cs="Arial"/>
                <w:sz w:val="20"/>
                <w:szCs w:val="20"/>
              </w:rPr>
            </w:pPr>
            <w:proofErr w:type="spellStart"/>
            <w:r w:rsidRPr="00F13656">
              <w:rPr>
                <w:rFonts w:ascii="Arial" w:hAnsi="Arial" w:cs="Arial"/>
                <w:sz w:val="20"/>
                <w:szCs w:val="20"/>
              </w:rPr>
              <w:t>gl</w:t>
            </w:r>
            <w:proofErr w:type="spellEnd"/>
          </w:p>
        </w:tc>
        <w:tc>
          <w:tcPr>
            <w:tcW w:w="1483" w:type="dxa"/>
            <w:vAlign w:val="center"/>
          </w:tcPr>
          <w:p w14:paraId="3B67D967"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Sig. asintótica (bilateral)</w:t>
            </w:r>
          </w:p>
        </w:tc>
        <w:tc>
          <w:tcPr>
            <w:tcW w:w="1483" w:type="dxa"/>
            <w:vAlign w:val="center"/>
          </w:tcPr>
          <w:p w14:paraId="1A0C2813"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Sig. exacta (bilateral)</w:t>
            </w:r>
          </w:p>
        </w:tc>
        <w:tc>
          <w:tcPr>
            <w:tcW w:w="1870" w:type="dxa"/>
            <w:vAlign w:val="center"/>
          </w:tcPr>
          <w:p w14:paraId="5F6A2AB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Sig. exacta (unilateral)</w:t>
            </w:r>
          </w:p>
        </w:tc>
      </w:tr>
      <w:tr w:rsidR="00E44376" w:rsidRPr="00F13656" w14:paraId="21CFED2F" w14:textId="77777777" w:rsidTr="00D97675">
        <w:tc>
          <w:tcPr>
            <w:tcW w:w="2474" w:type="dxa"/>
            <w:vAlign w:val="center"/>
          </w:tcPr>
          <w:p w14:paraId="08806D7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lastRenderedPageBreak/>
              <w:t>Chi-cuadrado de Pearson</w:t>
            </w:r>
          </w:p>
        </w:tc>
        <w:tc>
          <w:tcPr>
            <w:tcW w:w="1021" w:type="dxa"/>
            <w:vAlign w:val="center"/>
          </w:tcPr>
          <w:p w14:paraId="41F3C5EB"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.370</w:t>
            </w:r>
            <w:r w:rsidRPr="00F13656">
              <w:rPr>
                <w:rFonts w:ascii="Arial" w:hAnsi="Arial" w:cs="Arial"/>
                <w:sz w:val="20"/>
                <w:szCs w:val="20"/>
                <w:vertAlign w:val="superscript"/>
              </w:rPr>
              <w:t>a</w:t>
            </w:r>
          </w:p>
        </w:tc>
        <w:tc>
          <w:tcPr>
            <w:tcW w:w="1020" w:type="dxa"/>
            <w:vAlign w:val="center"/>
          </w:tcPr>
          <w:p w14:paraId="3FFCACD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w:t>
            </w:r>
          </w:p>
        </w:tc>
        <w:tc>
          <w:tcPr>
            <w:tcW w:w="1483" w:type="dxa"/>
            <w:vAlign w:val="center"/>
          </w:tcPr>
          <w:p w14:paraId="5B7FF0EC"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.543</w:t>
            </w:r>
          </w:p>
        </w:tc>
        <w:tc>
          <w:tcPr>
            <w:tcW w:w="1483" w:type="dxa"/>
            <w:vAlign w:val="center"/>
          </w:tcPr>
          <w:p w14:paraId="564A83BF" w14:textId="77777777" w:rsidR="00E44376" w:rsidRPr="00F13656" w:rsidRDefault="00E44376" w:rsidP="00D97675">
            <w:pPr>
              <w:jc w:val="center"/>
              <w:rPr>
                <w:rFonts w:ascii="Arial" w:hAnsi="Arial" w:cs="Arial"/>
                <w:sz w:val="20"/>
                <w:szCs w:val="20"/>
              </w:rPr>
            </w:pPr>
          </w:p>
        </w:tc>
        <w:tc>
          <w:tcPr>
            <w:tcW w:w="1870" w:type="dxa"/>
            <w:vAlign w:val="center"/>
          </w:tcPr>
          <w:p w14:paraId="03AD1374" w14:textId="77777777" w:rsidR="00E44376" w:rsidRPr="00F13656" w:rsidRDefault="00E44376" w:rsidP="00D97675">
            <w:pPr>
              <w:jc w:val="center"/>
              <w:rPr>
                <w:rFonts w:ascii="Arial" w:hAnsi="Arial" w:cs="Arial"/>
                <w:sz w:val="20"/>
                <w:szCs w:val="20"/>
              </w:rPr>
            </w:pPr>
          </w:p>
        </w:tc>
      </w:tr>
      <w:tr w:rsidR="00E44376" w:rsidRPr="00F13656" w14:paraId="739DEC18" w14:textId="77777777" w:rsidTr="00D97675">
        <w:tc>
          <w:tcPr>
            <w:tcW w:w="2474" w:type="dxa"/>
            <w:vAlign w:val="center"/>
          </w:tcPr>
          <w:p w14:paraId="40CAE5B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 xml:space="preserve">Corrección por </w:t>
            </w:r>
            <w:proofErr w:type="spellStart"/>
            <w:r w:rsidRPr="00F13656">
              <w:rPr>
                <w:rFonts w:ascii="Arial" w:hAnsi="Arial" w:cs="Arial"/>
                <w:sz w:val="20"/>
                <w:szCs w:val="20"/>
              </w:rPr>
              <w:t>continuidad</w:t>
            </w:r>
            <w:r w:rsidRPr="00F13656">
              <w:rPr>
                <w:rFonts w:ascii="Arial" w:hAnsi="Arial" w:cs="Arial"/>
                <w:sz w:val="20"/>
                <w:szCs w:val="20"/>
                <w:vertAlign w:val="superscript"/>
              </w:rPr>
              <w:t>b</w:t>
            </w:r>
            <w:proofErr w:type="spellEnd"/>
          </w:p>
        </w:tc>
        <w:tc>
          <w:tcPr>
            <w:tcW w:w="1021" w:type="dxa"/>
            <w:vAlign w:val="center"/>
          </w:tcPr>
          <w:p w14:paraId="42DB5574"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.056</w:t>
            </w:r>
          </w:p>
        </w:tc>
        <w:tc>
          <w:tcPr>
            <w:tcW w:w="1020" w:type="dxa"/>
            <w:vAlign w:val="center"/>
          </w:tcPr>
          <w:p w14:paraId="736A10E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w:t>
            </w:r>
          </w:p>
        </w:tc>
        <w:tc>
          <w:tcPr>
            <w:tcW w:w="1483" w:type="dxa"/>
            <w:vAlign w:val="center"/>
          </w:tcPr>
          <w:p w14:paraId="4717CFAD"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.813</w:t>
            </w:r>
          </w:p>
        </w:tc>
        <w:tc>
          <w:tcPr>
            <w:tcW w:w="1483" w:type="dxa"/>
            <w:vAlign w:val="center"/>
          </w:tcPr>
          <w:p w14:paraId="778704A0" w14:textId="77777777" w:rsidR="00E44376" w:rsidRPr="00F13656" w:rsidRDefault="00E44376" w:rsidP="00D97675">
            <w:pPr>
              <w:jc w:val="center"/>
              <w:rPr>
                <w:rFonts w:ascii="Arial" w:hAnsi="Arial" w:cs="Arial"/>
                <w:sz w:val="20"/>
                <w:szCs w:val="20"/>
              </w:rPr>
            </w:pPr>
          </w:p>
        </w:tc>
        <w:tc>
          <w:tcPr>
            <w:tcW w:w="1870" w:type="dxa"/>
            <w:vAlign w:val="center"/>
          </w:tcPr>
          <w:p w14:paraId="11C953BB" w14:textId="77777777" w:rsidR="00E44376" w:rsidRPr="00F13656" w:rsidRDefault="00E44376" w:rsidP="00D97675">
            <w:pPr>
              <w:jc w:val="center"/>
              <w:rPr>
                <w:rFonts w:ascii="Arial" w:hAnsi="Arial" w:cs="Arial"/>
                <w:sz w:val="20"/>
                <w:szCs w:val="20"/>
              </w:rPr>
            </w:pPr>
          </w:p>
        </w:tc>
      </w:tr>
      <w:tr w:rsidR="00E44376" w:rsidRPr="00F13656" w14:paraId="61FDE2D6" w14:textId="77777777" w:rsidTr="00D97675">
        <w:tc>
          <w:tcPr>
            <w:tcW w:w="2474" w:type="dxa"/>
            <w:vAlign w:val="center"/>
          </w:tcPr>
          <w:p w14:paraId="0C7759A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Razón de verosimilitudes</w:t>
            </w:r>
          </w:p>
        </w:tc>
        <w:tc>
          <w:tcPr>
            <w:tcW w:w="1021" w:type="dxa"/>
            <w:vAlign w:val="center"/>
          </w:tcPr>
          <w:p w14:paraId="59B6CB6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.393</w:t>
            </w:r>
          </w:p>
        </w:tc>
        <w:tc>
          <w:tcPr>
            <w:tcW w:w="1020" w:type="dxa"/>
            <w:vAlign w:val="center"/>
          </w:tcPr>
          <w:p w14:paraId="54A64506"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w:t>
            </w:r>
          </w:p>
        </w:tc>
        <w:tc>
          <w:tcPr>
            <w:tcW w:w="1483" w:type="dxa"/>
            <w:vAlign w:val="center"/>
          </w:tcPr>
          <w:p w14:paraId="09B2D4C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.531</w:t>
            </w:r>
          </w:p>
        </w:tc>
        <w:tc>
          <w:tcPr>
            <w:tcW w:w="1483" w:type="dxa"/>
            <w:vAlign w:val="center"/>
          </w:tcPr>
          <w:p w14:paraId="2C993806" w14:textId="77777777" w:rsidR="00E44376" w:rsidRPr="00F13656" w:rsidRDefault="00E44376" w:rsidP="00D97675">
            <w:pPr>
              <w:jc w:val="center"/>
              <w:rPr>
                <w:rFonts w:ascii="Arial" w:hAnsi="Arial" w:cs="Arial"/>
                <w:sz w:val="20"/>
                <w:szCs w:val="20"/>
              </w:rPr>
            </w:pPr>
          </w:p>
        </w:tc>
        <w:tc>
          <w:tcPr>
            <w:tcW w:w="1870" w:type="dxa"/>
            <w:vAlign w:val="center"/>
          </w:tcPr>
          <w:p w14:paraId="0D070956" w14:textId="77777777" w:rsidR="00E44376" w:rsidRPr="00F13656" w:rsidRDefault="00E44376" w:rsidP="00D97675">
            <w:pPr>
              <w:jc w:val="center"/>
              <w:rPr>
                <w:rFonts w:ascii="Arial" w:hAnsi="Arial" w:cs="Arial"/>
                <w:sz w:val="20"/>
                <w:szCs w:val="20"/>
              </w:rPr>
            </w:pPr>
          </w:p>
        </w:tc>
      </w:tr>
      <w:tr w:rsidR="00E44376" w:rsidRPr="00F13656" w14:paraId="69622731" w14:textId="77777777" w:rsidTr="00D97675">
        <w:tc>
          <w:tcPr>
            <w:tcW w:w="2474" w:type="dxa"/>
            <w:vAlign w:val="center"/>
          </w:tcPr>
          <w:p w14:paraId="63F4073A"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Estadístico exacto de Fisher</w:t>
            </w:r>
          </w:p>
        </w:tc>
        <w:tc>
          <w:tcPr>
            <w:tcW w:w="1021" w:type="dxa"/>
            <w:vAlign w:val="center"/>
          </w:tcPr>
          <w:p w14:paraId="23C633F5" w14:textId="77777777" w:rsidR="00E44376" w:rsidRPr="00F13656" w:rsidRDefault="00E44376" w:rsidP="00D97675">
            <w:pPr>
              <w:jc w:val="center"/>
              <w:rPr>
                <w:rFonts w:ascii="Arial" w:hAnsi="Arial" w:cs="Arial"/>
                <w:sz w:val="20"/>
                <w:szCs w:val="20"/>
              </w:rPr>
            </w:pPr>
          </w:p>
        </w:tc>
        <w:tc>
          <w:tcPr>
            <w:tcW w:w="1020" w:type="dxa"/>
            <w:vAlign w:val="center"/>
          </w:tcPr>
          <w:p w14:paraId="05C40976" w14:textId="77777777" w:rsidR="00E44376" w:rsidRPr="00F13656" w:rsidRDefault="00E44376" w:rsidP="00D97675">
            <w:pPr>
              <w:jc w:val="center"/>
              <w:rPr>
                <w:rFonts w:ascii="Arial" w:hAnsi="Arial" w:cs="Arial"/>
                <w:sz w:val="20"/>
                <w:szCs w:val="20"/>
              </w:rPr>
            </w:pPr>
          </w:p>
        </w:tc>
        <w:tc>
          <w:tcPr>
            <w:tcW w:w="1483" w:type="dxa"/>
            <w:vAlign w:val="center"/>
          </w:tcPr>
          <w:p w14:paraId="4CABA3F9" w14:textId="77777777" w:rsidR="00E44376" w:rsidRPr="00F13656" w:rsidRDefault="00E44376" w:rsidP="00D97675">
            <w:pPr>
              <w:jc w:val="center"/>
              <w:rPr>
                <w:rFonts w:ascii="Arial" w:hAnsi="Arial" w:cs="Arial"/>
                <w:sz w:val="20"/>
                <w:szCs w:val="20"/>
              </w:rPr>
            </w:pPr>
          </w:p>
        </w:tc>
        <w:tc>
          <w:tcPr>
            <w:tcW w:w="1483" w:type="dxa"/>
            <w:vAlign w:val="center"/>
          </w:tcPr>
          <w:p w14:paraId="6FBE5275"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.719</w:t>
            </w:r>
          </w:p>
        </w:tc>
        <w:tc>
          <w:tcPr>
            <w:tcW w:w="1870" w:type="dxa"/>
            <w:vAlign w:val="center"/>
          </w:tcPr>
          <w:p w14:paraId="736E4BE3"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.423</w:t>
            </w:r>
          </w:p>
        </w:tc>
      </w:tr>
      <w:tr w:rsidR="00E44376" w:rsidRPr="00F13656" w14:paraId="0400137B" w14:textId="77777777" w:rsidTr="00D97675">
        <w:tc>
          <w:tcPr>
            <w:tcW w:w="2474" w:type="dxa"/>
            <w:vAlign w:val="center"/>
          </w:tcPr>
          <w:p w14:paraId="75867A02"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Asociación lineal por lineal</w:t>
            </w:r>
          </w:p>
        </w:tc>
        <w:tc>
          <w:tcPr>
            <w:tcW w:w="1021" w:type="dxa"/>
            <w:vAlign w:val="center"/>
          </w:tcPr>
          <w:p w14:paraId="43039E8E"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.367</w:t>
            </w:r>
          </w:p>
        </w:tc>
        <w:tc>
          <w:tcPr>
            <w:tcW w:w="1020" w:type="dxa"/>
            <w:vAlign w:val="center"/>
          </w:tcPr>
          <w:p w14:paraId="7CE682ED"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w:t>
            </w:r>
          </w:p>
        </w:tc>
        <w:tc>
          <w:tcPr>
            <w:tcW w:w="1483" w:type="dxa"/>
            <w:vAlign w:val="center"/>
          </w:tcPr>
          <w:p w14:paraId="3239BA08"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.544</w:t>
            </w:r>
          </w:p>
        </w:tc>
        <w:tc>
          <w:tcPr>
            <w:tcW w:w="1483" w:type="dxa"/>
            <w:vAlign w:val="center"/>
          </w:tcPr>
          <w:p w14:paraId="6BA2892A" w14:textId="77777777" w:rsidR="00E44376" w:rsidRPr="00F13656" w:rsidRDefault="00E44376" w:rsidP="00D97675">
            <w:pPr>
              <w:jc w:val="center"/>
              <w:rPr>
                <w:rFonts w:ascii="Arial" w:hAnsi="Arial" w:cs="Arial"/>
                <w:sz w:val="20"/>
                <w:szCs w:val="20"/>
              </w:rPr>
            </w:pPr>
          </w:p>
        </w:tc>
        <w:tc>
          <w:tcPr>
            <w:tcW w:w="1870" w:type="dxa"/>
            <w:vAlign w:val="center"/>
          </w:tcPr>
          <w:p w14:paraId="5574FC4E" w14:textId="77777777" w:rsidR="00E44376" w:rsidRPr="00F13656" w:rsidRDefault="00E44376" w:rsidP="00D97675">
            <w:pPr>
              <w:jc w:val="center"/>
              <w:rPr>
                <w:rFonts w:ascii="Arial" w:hAnsi="Arial" w:cs="Arial"/>
                <w:sz w:val="20"/>
                <w:szCs w:val="20"/>
              </w:rPr>
            </w:pPr>
          </w:p>
        </w:tc>
      </w:tr>
      <w:tr w:rsidR="00E44376" w:rsidRPr="00F13656" w14:paraId="721590F0" w14:textId="77777777" w:rsidTr="00D97675">
        <w:tc>
          <w:tcPr>
            <w:tcW w:w="2474" w:type="dxa"/>
            <w:vAlign w:val="center"/>
          </w:tcPr>
          <w:p w14:paraId="11F812AE"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N de casos válidos</w:t>
            </w:r>
          </w:p>
        </w:tc>
        <w:tc>
          <w:tcPr>
            <w:tcW w:w="1021" w:type="dxa"/>
            <w:vAlign w:val="center"/>
          </w:tcPr>
          <w:p w14:paraId="74F14B24" w14:textId="77777777" w:rsidR="00E44376" w:rsidRPr="00F13656" w:rsidRDefault="00E44376" w:rsidP="00D97675">
            <w:pPr>
              <w:spacing w:line="320" w:lineRule="atLeast"/>
              <w:ind w:left="60" w:right="60"/>
              <w:jc w:val="center"/>
              <w:rPr>
                <w:rFonts w:ascii="Arial" w:hAnsi="Arial" w:cs="Arial"/>
                <w:sz w:val="20"/>
                <w:szCs w:val="20"/>
              </w:rPr>
            </w:pPr>
            <w:r w:rsidRPr="00F13656">
              <w:rPr>
                <w:rFonts w:ascii="Arial" w:hAnsi="Arial" w:cs="Arial"/>
                <w:sz w:val="20"/>
                <w:szCs w:val="20"/>
              </w:rPr>
              <w:t>131</w:t>
            </w:r>
          </w:p>
        </w:tc>
        <w:tc>
          <w:tcPr>
            <w:tcW w:w="1020" w:type="dxa"/>
            <w:vAlign w:val="center"/>
          </w:tcPr>
          <w:p w14:paraId="67DC8B2D" w14:textId="77777777" w:rsidR="00E44376" w:rsidRPr="00F13656" w:rsidRDefault="00E44376" w:rsidP="00D97675">
            <w:pPr>
              <w:jc w:val="center"/>
              <w:rPr>
                <w:rFonts w:ascii="Arial" w:hAnsi="Arial" w:cs="Arial"/>
                <w:sz w:val="20"/>
                <w:szCs w:val="20"/>
              </w:rPr>
            </w:pPr>
          </w:p>
        </w:tc>
        <w:tc>
          <w:tcPr>
            <w:tcW w:w="1483" w:type="dxa"/>
            <w:vAlign w:val="center"/>
          </w:tcPr>
          <w:p w14:paraId="12D43B28" w14:textId="77777777" w:rsidR="00E44376" w:rsidRPr="00F13656" w:rsidRDefault="00E44376" w:rsidP="00D97675">
            <w:pPr>
              <w:jc w:val="center"/>
              <w:rPr>
                <w:rFonts w:ascii="Arial" w:hAnsi="Arial" w:cs="Arial"/>
                <w:sz w:val="20"/>
                <w:szCs w:val="20"/>
              </w:rPr>
            </w:pPr>
          </w:p>
        </w:tc>
        <w:tc>
          <w:tcPr>
            <w:tcW w:w="1483" w:type="dxa"/>
            <w:vAlign w:val="center"/>
          </w:tcPr>
          <w:p w14:paraId="72EE2008" w14:textId="77777777" w:rsidR="00E44376" w:rsidRPr="00F13656" w:rsidRDefault="00E44376" w:rsidP="00D97675">
            <w:pPr>
              <w:jc w:val="center"/>
              <w:rPr>
                <w:rFonts w:ascii="Arial" w:hAnsi="Arial" w:cs="Arial"/>
                <w:sz w:val="20"/>
                <w:szCs w:val="20"/>
              </w:rPr>
            </w:pPr>
          </w:p>
        </w:tc>
        <w:tc>
          <w:tcPr>
            <w:tcW w:w="1870" w:type="dxa"/>
            <w:vAlign w:val="center"/>
          </w:tcPr>
          <w:p w14:paraId="344FBD15" w14:textId="77777777" w:rsidR="00E44376" w:rsidRPr="00F13656" w:rsidRDefault="00E44376" w:rsidP="00D97675">
            <w:pPr>
              <w:jc w:val="center"/>
              <w:rPr>
                <w:rFonts w:ascii="Arial" w:hAnsi="Arial" w:cs="Arial"/>
                <w:sz w:val="20"/>
                <w:szCs w:val="20"/>
              </w:rPr>
            </w:pPr>
          </w:p>
        </w:tc>
      </w:tr>
    </w:tbl>
    <w:p w14:paraId="122CD569" w14:textId="77777777" w:rsidR="00D97675" w:rsidRDefault="00D97675" w:rsidP="00E44376">
      <w:pPr>
        <w:spacing w:line="360" w:lineRule="auto"/>
        <w:jc w:val="both"/>
        <w:rPr>
          <w:rFonts w:ascii="Arial" w:eastAsia="Calibri" w:hAnsi="Arial" w:cs="AppleSystemUIFont"/>
          <w:i/>
          <w:iCs/>
          <w:lang w:val="en-US"/>
        </w:rPr>
      </w:pPr>
    </w:p>
    <w:p w14:paraId="2D60896D" w14:textId="5D03D94F" w:rsidR="00E44376" w:rsidRDefault="00E44376" w:rsidP="00E44376">
      <w:pPr>
        <w:spacing w:line="360" w:lineRule="auto"/>
        <w:jc w:val="both"/>
        <w:rPr>
          <w:rFonts w:ascii="Arial" w:eastAsia="Calibri" w:hAnsi="Arial" w:cs="AppleSystemUIFont"/>
          <w:i/>
          <w:iCs/>
          <w:lang w:val="en-US"/>
        </w:rPr>
      </w:pPr>
      <w:r w:rsidRPr="00D97675">
        <w:rPr>
          <w:rFonts w:ascii="Arial" w:eastAsia="Calibri" w:hAnsi="Arial" w:cs="AppleSystemUIFont"/>
          <w:i/>
          <w:iCs/>
          <w:lang w:val="en-US"/>
        </w:rPr>
        <w:t>Fuente: IBM Corp. (2024). IBM SPSS Statistics for Windows, Version 29.0 Armonk, NY: IBM Corp.</w:t>
      </w:r>
    </w:p>
    <w:p w14:paraId="77B4A66E" w14:textId="77777777" w:rsidR="00D97675" w:rsidRPr="00D97675" w:rsidRDefault="00D97675" w:rsidP="00E44376">
      <w:pPr>
        <w:spacing w:line="360" w:lineRule="auto"/>
        <w:jc w:val="both"/>
        <w:rPr>
          <w:rFonts w:ascii="Arial" w:eastAsia="Calibri" w:hAnsi="Arial" w:cs="AppleSystemUIFont"/>
          <w:i/>
          <w:iCs/>
          <w:sz w:val="24"/>
          <w:szCs w:val="24"/>
          <w:lang w:val="en-US"/>
        </w:rPr>
      </w:pPr>
    </w:p>
    <w:p w14:paraId="6482F6CD" w14:textId="2FBC3865" w:rsidR="00E44376" w:rsidRPr="00D97675" w:rsidRDefault="00E44376" w:rsidP="00E44376">
      <w:pPr>
        <w:spacing w:line="360" w:lineRule="auto"/>
        <w:jc w:val="both"/>
        <w:rPr>
          <w:rFonts w:ascii="Arial" w:eastAsia="Calibri" w:hAnsi="Arial" w:cs="AppleSystemUIFont"/>
          <w:sz w:val="24"/>
          <w:szCs w:val="24"/>
        </w:rPr>
      </w:pPr>
      <w:r w:rsidRPr="00D97675">
        <w:rPr>
          <w:rFonts w:ascii="Arial" w:eastAsia="Calibri" w:hAnsi="Arial" w:cs="AppleSystemUIFont"/>
          <w:sz w:val="24"/>
          <w:szCs w:val="24"/>
        </w:rPr>
        <w:t xml:space="preserve">En la tabla </w:t>
      </w:r>
      <w:r w:rsidR="00F13656">
        <w:rPr>
          <w:rFonts w:ascii="Arial" w:eastAsia="Calibri" w:hAnsi="Arial" w:cs="AppleSystemUIFont"/>
          <w:sz w:val="24"/>
          <w:szCs w:val="24"/>
        </w:rPr>
        <w:t>2</w:t>
      </w:r>
      <w:r w:rsidR="00C549BE">
        <w:rPr>
          <w:rFonts w:ascii="Arial" w:eastAsia="Calibri" w:hAnsi="Arial" w:cs="AppleSystemUIFont"/>
          <w:sz w:val="24"/>
          <w:szCs w:val="24"/>
        </w:rPr>
        <w:t>2</w:t>
      </w:r>
      <w:r w:rsidRPr="00D97675">
        <w:rPr>
          <w:rFonts w:ascii="Arial" w:eastAsia="Calibri" w:hAnsi="Arial" w:cs="AppleSystemUIFont"/>
          <w:sz w:val="24"/>
          <w:szCs w:val="24"/>
        </w:rPr>
        <w:t xml:space="preserve"> se observa que no existe una asociación entre las variables en esta muestra, ya que la significancia asintótica es mayor al umbral esperado, con un 0.543. Por lo tanto, no se encontró evidencia de relación entre el conocimiento de las complicaciones y la adherencia al tratamiento.</w:t>
      </w:r>
    </w:p>
    <w:p w14:paraId="07DDDE4E" w14:textId="507E147D" w:rsidR="00D97675" w:rsidRPr="005E23FB" w:rsidRDefault="00E44376" w:rsidP="00E44376">
      <w:pPr>
        <w:spacing w:line="360" w:lineRule="auto"/>
        <w:jc w:val="both"/>
        <w:rPr>
          <w:rFonts w:ascii="Arial" w:eastAsia="Calibri" w:hAnsi="Arial" w:cs="AppleSystemUIFont"/>
          <w:b/>
          <w:bCs/>
          <w:sz w:val="24"/>
          <w:szCs w:val="24"/>
          <w:lang w:val="es-ES_tradnl"/>
        </w:rPr>
      </w:pPr>
      <w:r w:rsidRPr="005E23FB">
        <w:rPr>
          <w:rFonts w:ascii="Arial" w:eastAsia="Calibri" w:hAnsi="Arial" w:cs="AppleSystemUIFont"/>
          <w:b/>
          <w:bCs/>
          <w:sz w:val="24"/>
          <w:szCs w:val="24"/>
          <w:lang w:val="es-ES_tradnl"/>
        </w:rPr>
        <w:t>Tabla 2</w:t>
      </w:r>
      <w:r w:rsidR="00C549BE">
        <w:rPr>
          <w:rFonts w:ascii="Arial" w:eastAsia="Calibri" w:hAnsi="Arial" w:cs="AppleSystemUIFont"/>
          <w:b/>
          <w:bCs/>
          <w:sz w:val="24"/>
          <w:szCs w:val="24"/>
          <w:lang w:val="es-ES_tradnl"/>
        </w:rPr>
        <w:t>3</w:t>
      </w:r>
      <w:r w:rsidRPr="005E23FB">
        <w:rPr>
          <w:rFonts w:ascii="Arial" w:eastAsia="Calibri" w:hAnsi="Arial" w:cs="AppleSystemUIFont"/>
          <w:b/>
          <w:bCs/>
          <w:sz w:val="24"/>
          <w:szCs w:val="24"/>
          <w:lang w:val="es-ES_tradnl"/>
        </w:rPr>
        <w:t xml:space="preserve">. Relación entre cambio del tratamiento antihipertensivo y la falta de adherencia al tratamiento </w:t>
      </w:r>
    </w:p>
    <w:p w14:paraId="421B66AF" w14:textId="77777777" w:rsidR="0093049E" w:rsidRPr="0093049E" w:rsidRDefault="0093049E" w:rsidP="00E44376">
      <w:pPr>
        <w:spacing w:line="360" w:lineRule="auto"/>
        <w:jc w:val="both"/>
        <w:rPr>
          <w:rFonts w:ascii="Arial" w:eastAsia="Calibri" w:hAnsi="Arial" w:cs="AppleSystemUIFont"/>
          <w:sz w:val="24"/>
          <w:szCs w:val="24"/>
          <w:lang w:val="es-ES_tradnl"/>
        </w:rPr>
      </w:pPr>
    </w:p>
    <w:tbl>
      <w:tblPr>
        <w:tblStyle w:val="Tablaconcuadrculaclara"/>
        <w:tblW w:w="9285" w:type="dxa"/>
        <w:tblLayout w:type="fixed"/>
        <w:tblLook w:val="0000" w:firstRow="0" w:lastRow="0" w:firstColumn="0" w:lastColumn="0" w:noHBand="0" w:noVBand="0"/>
      </w:tblPr>
      <w:tblGrid>
        <w:gridCol w:w="2473"/>
        <w:gridCol w:w="741"/>
        <w:gridCol w:w="2310"/>
        <w:gridCol w:w="1305"/>
        <w:gridCol w:w="1437"/>
        <w:gridCol w:w="1019"/>
      </w:tblGrid>
      <w:tr w:rsidR="00E44376" w:rsidRPr="005E23FB" w14:paraId="35C5E66F" w14:textId="77777777" w:rsidTr="00D97675">
        <w:tc>
          <w:tcPr>
            <w:tcW w:w="5524" w:type="dxa"/>
            <w:gridSpan w:val="3"/>
            <w:vMerge w:val="restart"/>
          </w:tcPr>
          <w:p w14:paraId="18E8E15D" w14:textId="77777777" w:rsidR="00E44376" w:rsidRPr="005E23FB" w:rsidRDefault="00E44376" w:rsidP="005E26BC">
            <w:pPr>
              <w:spacing w:line="320" w:lineRule="atLeast"/>
              <w:ind w:left="60" w:right="60"/>
              <w:rPr>
                <w:rFonts w:ascii="Arial" w:hAnsi="Arial" w:cs="Arial"/>
                <w:sz w:val="20"/>
                <w:szCs w:val="20"/>
              </w:rPr>
            </w:pPr>
          </w:p>
        </w:tc>
        <w:tc>
          <w:tcPr>
            <w:tcW w:w="2742" w:type="dxa"/>
            <w:gridSpan w:val="2"/>
          </w:tcPr>
          <w:p w14:paraId="391A6309" w14:textId="77777777" w:rsidR="00E44376" w:rsidRPr="005E23FB" w:rsidRDefault="00E44376" w:rsidP="005E26BC">
            <w:pPr>
              <w:spacing w:line="320" w:lineRule="atLeast"/>
              <w:ind w:left="60" w:right="60"/>
              <w:jc w:val="center"/>
              <w:rPr>
                <w:rFonts w:ascii="Arial" w:hAnsi="Arial" w:cs="Arial"/>
                <w:sz w:val="20"/>
                <w:szCs w:val="20"/>
              </w:rPr>
            </w:pPr>
            <w:r w:rsidRPr="005E23FB">
              <w:rPr>
                <w:rFonts w:ascii="Arial" w:hAnsi="Arial" w:cs="Arial"/>
                <w:sz w:val="20"/>
                <w:szCs w:val="20"/>
              </w:rPr>
              <w:t>adherencia</w:t>
            </w:r>
          </w:p>
        </w:tc>
        <w:tc>
          <w:tcPr>
            <w:tcW w:w="1019" w:type="dxa"/>
            <w:vMerge w:val="restart"/>
          </w:tcPr>
          <w:p w14:paraId="4456173A" w14:textId="77777777" w:rsidR="00E44376" w:rsidRPr="005E23FB" w:rsidRDefault="00E44376" w:rsidP="005E26BC">
            <w:pPr>
              <w:spacing w:line="320" w:lineRule="atLeast"/>
              <w:ind w:left="60" w:right="60"/>
              <w:jc w:val="center"/>
              <w:rPr>
                <w:rFonts w:ascii="Arial" w:hAnsi="Arial" w:cs="Arial"/>
                <w:sz w:val="20"/>
                <w:szCs w:val="20"/>
              </w:rPr>
            </w:pPr>
            <w:r w:rsidRPr="005E23FB">
              <w:rPr>
                <w:rFonts w:ascii="Arial" w:hAnsi="Arial" w:cs="Arial"/>
                <w:sz w:val="20"/>
                <w:szCs w:val="20"/>
              </w:rPr>
              <w:t>Total</w:t>
            </w:r>
          </w:p>
        </w:tc>
      </w:tr>
      <w:tr w:rsidR="00E44376" w:rsidRPr="005E23FB" w14:paraId="6292BE0E" w14:textId="77777777" w:rsidTr="00D97675">
        <w:tc>
          <w:tcPr>
            <w:tcW w:w="5524" w:type="dxa"/>
            <w:gridSpan w:val="3"/>
            <w:vMerge/>
          </w:tcPr>
          <w:p w14:paraId="04260C6A" w14:textId="77777777" w:rsidR="00E44376" w:rsidRPr="005E23FB" w:rsidRDefault="00E44376" w:rsidP="005E26BC">
            <w:pPr>
              <w:rPr>
                <w:rFonts w:ascii="Arial" w:hAnsi="Arial" w:cs="Arial"/>
                <w:sz w:val="20"/>
                <w:szCs w:val="20"/>
              </w:rPr>
            </w:pPr>
          </w:p>
        </w:tc>
        <w:tc>
          <w:tcPr>
            <w:tcW w:w="1305" w:type="dxa"/>
          </w:tcPr>
          <w:p w14:paraId="42B6FB0D" w14:textId="77777777" w:rsidR="00E44376" w:rsidRPr="005E23FB" w:rsidRDefault="00E44376" w:rsidP="005E26BC">
            <w:pPr>
              <w:spacing w:line="320" w:lineRule="atLeast"/>
              <w:ind w:left="60" w:right="60"/>
              <w:jc w:val="center"/>
              <w:rPr>
                <w:rFonts w:ascii="Arial" w:hAnsi="Arial" w:cs="Arial"/>
                <w:sz w:val="20"/>
                <w:szCs w:val="20"/>
              </w:rPr>
            </w:pPr>
            <w:r w:rsidRPr="005E23FB">
              <w:rPr>
                <w:rFonts w:ascii="Arial" w:hAnsi="Arial" w:cs="Arial"/>
                <w:sz w:val="20"/>
                <w:szCs w:val="20"/>
              </w:rPr>
              <w:t>Adherente</w:t>
            </w:r>
          </w:p>
        </w:tc>
        <w:tc>
          <w:tcPr>
            <w:tcW w:w="1437" w:type="dxa"/>
          </w:tcPr>
          <w:p w14:paraId="00C9F293" w14:textId="77777777" w:rsidR="00E44376" w:rsidRPr="005E23FB" w:rsidRDefault="00E44376" w:rsidP="005E26BC">
            <w:pPr>
              <w:spacing w:line="320" w:lineRule="atLeast"/>
              <w:ind w:left="60" w:right="60"/>
              <w:jc w:val="center"/>
              <w:rPr>
                <w:rFonts w:ascii="Arial" w:hAnsi="Arial" w:cs="Arial"/>
                <w:sz w:val="20"/>
                <w:szCs w:val="20"/>
              </w:rPr>
            </w:pPr>
            <w:r w:rsidRPr="005E23FB">
              <w:rPr>
                <w:rFonts w:ascii="Arial" w:hAnsi="Arial" w:cs="Arial"/>
                <w:sz w:val="20"/>
                <w:szCs w:val="20"/>
              </w:rPr>
              <w:t>No adherente</w:t>
            </w:r>
          </w:p>
        </w:tc>
        <w:tc>
          <w:tcPr>
            <w:tcW w:w="1019" w:type="dxa"/>
            <w:vMerge/>
          </w:tcPr>
          <w:p w14:paraId="5E6BA480" w14:textId="77777777" w:rsidR="00E44376" w:rsidRPr="005E23FB" w:rsidRDefault="00E44376" w:rsidP="005E26BC">
            <w:pPr>
              <w:rPr>
                <w:rFonts w:ascii="Arial" w:hAnsi="Arial" w:cs="Arial"/>
                <w:sz w:val="20"/>
                <w:szCs w:val="20"/>
              </w:rPr>
            </w:pPr>
          </w:p>
        </w:tc>
      </w:tr>
      <w:tr w:rsidR="00E44376" w:rsidRPr="005E23FB" w14:paraId="26377C5B" w14:textId="77777777" w:rsidTr="00D97675">
        <w:tc>
          <w:tcPr>
            <w:tcW w:w="2473" w:type="dxa"/>
            <w:vMerge w:val="restart"/>
          </w:tcPr>
          <w:p w14:paraId="3292188C"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CAMBIO DE TRATAMIENTO</w:t>
            </w:r>
          </w:p>
        </w:tc>
        <w:tc>
          <w:tcPr>
            <w:tcW w:w="741" w:type="dxa"/>
            <w:vMerge w:val="restart"/>
          </w:tcPr>
          <w:p w14:paraId="29C47732"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si</w:t>
            </w:r>
          </w:p>
        </w:tc>
        <w:tc>
          <w:tcPr>
            <w:tcW w:w="2310" w:type="dxa"/>
          </w:tcPr>
          <w:p w14:paraId="711D85D0"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Recuento</w:t>
            </w:r>
          </w:p>
        </w:tc>
        <w:tc>
          <w:tcPr>
            <w:tcW w:w="1305" w:type="dxa"/>
          </w:tcPr>
          <w:p w14:paraId="14A375CD"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7</w:t>
            </w:r>
          </w:p>
        </w:tc>
        <w:tc>
          <w:tcPr>
            <w:tcW w:w="1437" w:type="dxa"/>
          </w:tcPr>
          <w:p w14:paraId="5DEAE90D"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110</w:t>
            </w:r>
          </w:p>
        </w:tc>
        <w:tc>
          <w:tcPr>
            <w:tcW w:w="1019" w:type="dxa"/>
          </w:tcPr>
          <w:p w14:paraId="17FB7EAD"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117</w:t>
            </w:r>
          </w:p>
        </w:tc>
      </w:tr>
      <w:tr w:rsidR="00E44376" w:rsidRPr="005E23FB" w14:paraId="3D8FC69B" w14:textId="77777777" w:rsidTr="00D97675">
        <w:tc>
          <w:tcPr>
            <w:tcW w:w="2473" w:type="dxa"/>
            <w:vMerge/>
          </w:tcPr>
          <w:p w14:paraId="39AA69CE" w14:textId="77777777" w:rsidR="00E44376" w:rsidRPr="005E23FB" w:rsidRDefault="00E44376" w:rsidP="005E26BC">
            <w:pPr>
              <w:rPr>
                <w:rFonts w:ascii="Arial" w:hAnsi="Arial" w:cs="Arial"/>
                <w:sz w:val="20"/>
                <w:szCs w:val="20"/>
              </w:rPr>
            </w:pPr>
          </w:p>
        </w:tc>
        <w:tc>
          <w:tcPr>
            <w:tcW w:w="741" w:type="dxa"/>
            <w:vMerge/>
          </w:tcPr>
          <w:p w14:paraId="59A9C6E5" w14:textId="77777777" w:rsidR="00E44376" w:rsidRPr="005E23FB" w:rsidRDefault="00E44376" w:rsidP="005E26BC">
            <w:pPr>
              <w:rPr>
                <w:rFonts w:ascii="Arial" w:hAnsi="Arial" w:cs="Arial"/>
                <w:sz w:val="20"/>
                <w:szCs w:val="20"/>
              </w:rPr>
            </w:pPr>
          </w:p>
        </w:tc>
        <w:tc>
          <w:tcPr>
            <w:tcW w:w="2310" w:type="dxa"/>
          </w:tcPr>
          <w:p w14:paraId="61402ED5"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 dentro de CAMBIO DE TRATAMIENTO</w:t>
            </w:r>
          </w:p>
        </w:tc>
        <w:tc>
          <w:tcPr>
            <w:tcW w:w="1305" w:type="dxa"/>
          </w:tcPr>
          <w:p w14:paraId="765193F1"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6.0%</w:t>
            </w:r>
          </w:p>
        </w:tc>
        <w:tc>
          <w:tcPr>
            <w:tcW w:w="1437" w:type="dxa"/>
          </w:tcPr>
          <w:p w14:paraId="32A57A57"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94.0%</w:t>
            </w:r>
          </w:p>
        </w:tc>
        <w:tc>
          <w:tcPr>
            <w:tcW w:w="1019" w:type="dxa"/>
          </w:tcPr>
          <w:p w14:paraId="115323C4"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100.0%</w:t>
            </w:r>
          </w:p>
        </w:tc>
      </w:tr>
      <w:tr w:rsidR="00E44376" w:rsidRPr="005E23FB" w14:paraId="7575B8D4" w14:textId="77777777" w:rsidTr="00D97675">
        <w:tc>
          <w:tcPr>
            <w:tcW w:w="2473" w:type="dxa"/>
            <w:vMerge/>
          </w:tcPr>
          <w:p w14:paraId="4FC30F2F" w14:textId="77777777" w:rsidR="00E44376" w:rsidRPr="005E23FB" w:rsidRDefault="00E44376" w:rsidP="005E26BC">
            <w:pPr>
              <w:rPr>
                <w:rFonts w:ascii="Arial" w:hAnsi="Arial" w:cs="Arial"/>
                <w:sz w:val="20"/>
                <w:szCs w:val="20"/>
              </w:rPr>
            </w:pPr>
          </w:p>
        </w:tc>
        <w:tc>
          <w:tcPr>
            <w:tcW w:w="741" w:type="dxa"/>
            <w:vMerge w:val="restart"/>
          </w:tcPr>
          <w:p w14:paraId="092A66FA"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no</w:t>
            </w:r>
          </w:p>
        </w:tc>
        <w:tc>
          <w:tcPr>
            <w:tcW w:w="2310" w:type="dxa"/>
          </w:tcPr>
          <w:p w14:paraId="3ABD43B0"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Recuento</w:t>
            </w:r>
          </w:p>
        </w:tc>
        <w:tc>
          <w:tcPr>
            <w:tcW w:w="1305" w:type="dxa"/>
          </w:tcPr>
          <w:p w14:paraId="09DA79A1"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2</w:t>
            </w:r>
          </w:p>
        </w:tc>
        <w:tc>
          <w:tcPr>
            <w:tcW w:w="1437" w:type="dxa"/>
          </w:tcPr>
          <w:p w14:paraId="1D78BBEE"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12</w:t>
            </w:r>
          </w:p>
        </w:tc>
        <w:tc>
          <w:tcPr>
            <w:tcW w:w="1019" w:type="dxa"/>
          </w:tcPr>
          <w:p w14:paraId="3BCE53E8"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14</w:t>
            </w:r>
          </w:p>
        </w:tc>
      </w:tr>
      <w:tr w:rsidR="00E44376" w:rsidRPr="005E23FB" w14:paraId="43F61243" w14:textId="77777777" w:rsidTr="00D97675">
        <w:tc>
          <w:tcPr>
            <w:tcW w:w="2473" w:type="dxa"/>
            <w:vMerge/>
          </w:tcPr>
          <w:p w14:paraId="40409D25" w14:textId="77777777" w:rsidR="00E44376" w:rsidRPr="005E23FB" w:rsidRDefault="00E44376" w:rsidP="005E26BC">
            <w:pPr>
              <w:rPr>
                <w:rFonts w:ascii="Arial" w:hAnsi="Arial" w:cs="Arial"/>
                <w:sz w:val="20"/>
                <w:szCs w:val="20"/>
              </w:rPr>
            </w:pPr>
          </w:p>
        </w:tc>
        <w:tc>
          <w:tcPr>
            <w:tcW w:w="741" w:type="dxa"/>
            <w:vMerge/>
          </w:tcPr>
          <w:p w14:paraId="09D95F4C" w14:textId="77777777" w:rsidR="00E44376" w:rsidRPr="005E23FB" w:rsidRDefault="00E44376" w:rsidP="005E26BC">
            <w:pPr>
              <w:rPr>
                <w:rFonts w:ascii="Arial" w:hAnsi="Arial" w:cs="Arial"/>
                <w:sz w:val="20"/>
                <w:szCs w:val="20"/>
              </w:rPr>
            </w:pPr>
          </w:p>
        </w:tc>
        <w:tc>
          <w:tcPr>
            <w:tcW w:w="2310" w:type="dxa"/>
          </w:tcPr>
          <w:p w14:paraId="7329ABB1"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 dentro de CAMBIO DE TRATAMIENTO</w:t>
            </w:r>
          </w:p>
        </w:tc>
        <w:tc>
          <w:tcPr>
            <w:tcW w:w="1305" w:type="dxa"/>
          </w:tcPr>
          <w:p w14:paraId="20AC9146"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14.3%</w:t>
            </w:r>
          </w:p>
        </w:tc>
        <w:tc>
          <w:tcPr>
            <w:tcW w:w="1437" w:type="dxa"/>
          </w:tcPr>
          <w:p w14:paraId="174DFA88"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85.7%</w:t>
            </w:r>
          </w:p>
        </w:tc>
        <w:tc>
          <w:tcPr>
            <w:tcW w:w="1019" w:type="dxa"/>
          </w:tcPr>
          <w:p w14:paraId="2590ED8D"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100.0%</w:t>
            </w:r>
          </w:p>
        </w:tc>
      </w:tr>
      <w:tr w:rsidR="00E44376" w:rsidRPr="005E23FB" w14:paraId="6185FA19" w14:textId="77777777" w:rsidTr="00D97675">
        <w:tc>
          <w:tcPr>
            <w:tcW w:w="3214" w:type="dxa"/>
            <w:gridSpan w:val="2"/>
            <w:vMerge w:val="restart"/>
          </w:tcPr>
          <w:p w14:paraId="52277E96"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Total</w:t>
            </w:r>
          </w:p>
        </w:tc>
        <w:tc>
          <w:tcPr>
            <w:tcW w:w="2310" w:type="dxa"/>
          </w:tcPr>
          <w:p w14:paraId="5030300F"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Recuento</w:t>
            </w:r>
          </w:p>
        </w:tc>
        <w:tc>
          <w:tcPr>
            <w:tcW w:w="1305" w:type="dxa"/>
          </w:tcPr>
          <w:p w14:paraId="63B09B0B"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9</w:t>
            </w:r>
          </w:p>
        </w:tc>
        <w:tc>
          <w:tcPr>
            <w:tcW w:w="1437" w:type="dxa"/>
          </w:tcPr>
          <w:p w14:paraId="0938EEE8"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122</w:t>
            </w:r>
          </w:p>
        </w:tc>
        <w:tc>
          <w:tcPr>
            <w:tcW w:w="1019" w:type="dxa"/>
          </w:tcPr>
          <w:p w14:paraId="6832020F"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131</w:t>
            </w:r>
          </w:p>
        </w:tc>
      </w:tr>
      <w:tr w:rsidR="00E44376" w:rsidRPr="005E23FB" w14:paraId="289254BA" w14:textId="77777777" w:rsidTr="00D97675">
        <w:tc>
          <w:tcPr>
            <w:tcW w:w="3214" w:type="dxa"/>
            <w:gridSpan w:val="2"/>
            <w:vMerge/>
          </w:tcPr>
          <w:p w14:paraId="6BD88C90" w14:textId="77777777" w:rsidR="00E44376" w:rsidRPr="005E23FB" w:rsidRDefault="00E44376" w:rsidP="005E26BC">
            <w:pPr>
              <w:rPr>
                <w:rFonts w:ascii="Arial" w:hAnsi="Arial" w:cs="Arial"/>
                <w:sz w:val="20"/>
                <w:szCs w:val="20"/>
              </w:rPr>
            </w:pPr>
          </w:p>
        </w:tc>
        <w:tc>
          <w:tcPr>
            <w:tcW w:w="2310" w:type="dxa"/>
          </w:tcPr>
          <w:p w14:paraId="6D955756" w14:textId="77777777" w:rsidR="00E44376" w:rsidRPr="005E23FB" w:rsidRDefault="00E44376" w:rsidP="005E26BC">
            <w:pPr>
              <w:spacing w:line="320" w:lineRule="atLeast"/>
              <w:ind w:left="60" w:right="60"/>
              <w:rPr>
                <w:rFonts w:ascii="Arial" w:hAnsi="Arial" w:cs="Arial"/>
                <w:sz w:val="20"/>
                <w:szCs w:val="20"/>
              </w:rPr>
            </w:pPr>
            <w:r w:rsidRPr="005E23FB">
              <w:rPr>
                <w:rFonts w:ascii="Arial" w:hAnsi="Arial" w:cs="Arial"/>
                <w:sz w:val="20"/>
                <w:szCs w:val="20"/>
              </w:rPr>
              <w:t>% dentro de CAMBIO DE TRATAMIENTO</w:t>
            </w:r>
          </w:p>
        </w:tc>
        <w:tc>
          <w:tcPr>
            <w:tcW w:w="1305" w:type="dxa"/>
          </w:tcPr>
          <w:p w14:paraId="15447528"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6.9%</w:t>
            </w:r>
          </w:p>
        </w:tc>
        <w:tc>
          <w:tcPr>
            <w:tcW w:w="1437" w:type="dxa"/>
          </w:tcPr>
          <w:p w14:paraId="7E4F3D32"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93.1%</w:t>
            </w:r>
          </w:p>
        </w:tc>
        <w:tc>
          <w:tcPr>
            <w:tcW w:w="1019" w:type="dxa"/>
          </w:tcPr>
          <w:p w14:paraId="40EB93CF" w14:textId="77777777" w:rsidR="00E44376" w:rsidRPr="005E23FB" w:rsidRDefault="00E44376" w:rsidP="005E26BC">
            <w:pPr>
              <w:spacing w:line="320" w:lineRule="atLeast"/>
              <w:ind w:left="60" w:right="60"/>
              <w:jc w:val="right"/>
              <w:rPr>
                <w:rFonts w:ascii="Arial" w:hAnsi="Arial" w:cs="Arial"/>
                <w:sz w:val="20"/>
                <w:szCs w:val="20"/>
              </w:rPr>
            </w:pPr>
            <w:r w:rsidRPr="005E23FB">
              <w:rPr>
                <w:rFonts w:ascii="Arial" w:hAnsi="Arial" w:cs="Arial"/>
                <w:sz w:val="20"/>
                <w:szCs w:val="20"/>
              </w:rPr>
              <w:t>100.0%</w:t>
            </w:r>
          </w:p>
        </w:tc>
      </w:tr>
    </w:tbl>
    <w:p w14:paraId="0FC1FF4C" w14:textId="77777777" w:rsidR="00E44376" w:rsidRDefault="00E44376" w:rsidP="00E44376">
      <w:pPr>
        <w:spacing w:line="360" w:lineRule="auto"/>
        <w:jc w:val="both"/>
        <w:rPr>
          <w:rFonts w:ascii="Arial" w:eastAsia="Calibri" w:hAnsi="Arial" w:cs="AppleSystemUIFont"/>
          <w:b/>
          <w:bCs/>
          <w:lang w:val="es-ES_tradnl"/>
        </w:rPr>
      </w:pPr>
    </w:p>
    <w:tbl>
      <w:tblPr>
        <w:tblStyle w:val="Tablaconcuadrculaclara"/>
        <w:tblW w:w="9356" w:type="dxa"/>
        <w:tblInd w:w="-5" w:type="dxa"/>
        <w:tblLayout w:type="fixed"/>
        <w:tblLook w:val="0000" w:firstRow="0" w:lastRow="0" w:firstColumn="0" w:lastColumn="0" w:noHBand="0" w:noVBand="0"/>
      </w:tblPr>
      <w:tblGrid>
        <w:gridCol w:w="3826"/>
        <w:gridCol w:w="1055"/>
        <w:gridCol w:w="1009"/>
        <w:gridCol w:w="3466"/>
      </w:tblGrid>
      <w:tr w:rsidR="00E44376" w:rsidRPr="005E23FB" w14:paraId="6352672F" w14:textId="77777777" w:rsidTr="00D97675">
        <w:tc>
          <w:tcPr>
            <w:tcW w:w="9356" w:type="dxa"/>
            <w:gridSpan w:val="4"/>
            <w:vAlign w:val="bottom"/>
          </w:tcPr>
          <w:p w14:paraId="206BD18A"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Pruebas de chi-cuadrado</w:t>
            </w:r>
          </w:p>
        </w:tc>
      </w:tr>
      <w:tr w:rsidR="00E44376" w:rsidRPr="005E23FB" w14:paraId="7D9D6EA0" w14:textId="77777777" w:rsidTr="00D97675">
        <w:tc>
          <w:tcPr>
            <w:tcW w:w="3826" w:type="dxa"/>
            <w:vAlign w:val="bottom"/>
          </w:tcPr>
          <w:p w14:paraId="6B4D5DEC"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p>
        </w:tc>
        <w:tc>
          <w:tcPr>
            <w:tcW w:w="1055" w:type="dxa"/>
            <w:vAlign w:val="bottom"/>
          </w:tcPr>
          <w:p w14:paraId="12191D80"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Valor</w:t>
            </w:r>
          </w:p>
        </w:tc>
        <w:tc>
          <w:tcPr>
            <w:tcW w:w="1009" w:type="dxa"/>
            <w:vAlign w:val="bottom"/>
          </w:tcPr>
          <w:p w14:paraId="688D673A"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proofErr w:type="spellStart"/>
            <w:r w:rsidRPr="005E23FB">
              <w:rPr>
                <w:rFonts w:ascii="Arial" w:hAnsi="Arial" w:cs="Arial"/>
                <w:color w:val="000000"/>
                <w:sz w:val="20"/>
                <w:szCs w:val="20"/>
              </w:rPr>
              <w:t>gl</w:t>
            </w:r>
            <w:proofErr w:type="spellEnd"/>
          </w:p>
        </w:tc>
        <w:tc>
          <w:tcPr>
            <w:tcW w:w="3466" w:type="dxa"/>
            <w:vAlign w:val="bottom"/>
          </w:tcPr>
          <w:p w14:paraId="13BE10F6"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Sig. asintótica (bilateral)</w:t>
            </w:r>
          </w:p>
        </w:tc>
      </w:tr>
      <w:tr w:rsidR="00E44376" w:rsidRPr="005E23FB" w14:paraId="7615F429" w14:textId="77777777" w:rsidTr="00D97675">
        <w:tc>
          <w:tcPr>
            <w:tcW w:w="3826" w:type="dxa"/>
            <w:vAlign w:val="bottom"/>
          </w:tcPr>
          <w:p w14:paraId="1BA9F859"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Chi-cuadrado de Pearson</w:t>
            </w:r>
          </w:p>
        </w:tc>
        <w:tc>
          <w:tcPr>
            <w:tcW w:w="1055" w:type="dxa"/>
            <w:vAlign w:val="bottom"/>
          </w:tcPr>
          <w:p w14:paraId="62A92A7F"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267.368</w:t>
            </w:r>
            <w:r w:rsidRPr="005E23FB">
              <w:rPr>
                <w:rFonts w:ascii="Arial" w:hAnsi="Arial" w:cs="Arial"/>
                <w:color w:val="000000"/>
                <w:sz w:val="20"/>
                <w:szCs w:val="20"/>
                <w:vertAlign w:val="superscript"/>
              </w:rPr>
              <w:t>a</w:t>
            </w:r>
          </w:p>
        </w:tc>
        <w:tc>
          <w:tcPr>
            <w:tcW w:w="1009" w:type="dxa"/>
            <w:vAlign w:val="bottom"/>
          </w:tcPr>
          <w:p w14:paraId="0ED044DF"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9</w:t>
            </w:r>
          </w:p>
        </w:tc>
        <w:tc>
          <w:tcPr>
            <w:tcW w:w="3466" w:type="dxa"/>
            <w:vAlign w:val="bottom"/>
          </w:tcPr>
          <w:p w14:paraId="66EEE6B7"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.000</w:t>
            </w:r>
          </w:p>
        </w:tc>
      </w:tr>
      <w:tr w:rsidR="00E44376" w:rsidRPr="005E23FB" w14:paraId="0E4B205D" w14:textId="77777777" w:rsidTr="00D97675">
        <w:tc>
          <w:tcPr>
            <w:tcW w:w="3826" w:type="dxa"/>
            <w:vAlign w:val="bottom"/>
          </w:tcPr>
          <w:p w14:paraId="4344C87F"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Razón de verosimilitudes</w:t>
            </w:r>
          </w:p>
        </w:tc>
        <w:tc>
          <w:tcPr>
            <w:tcW w:w="1055" w:type="dxa"/>
            <w:vAlign w:val="bottom"/>
          </w:tcPr>
          <w:p w14:paraId="40CC96DD"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24.618</w:t>
            </w:r>
          </w:p>
        </w:tc>
        <w:tc>
          <w:tcPr>
            <w:tcW w:w="1009" w:type="dxa"/>
            <w:vAlign w:val="bottom"/>
          </w:tcPr>
          <w:p w14:paraId="03C47741"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9</w:t>
            </w:r>
          </w:p>
        </w:tc>
        <w:tc>
          <w:tcPr>
            <w:tcW w:w="3466" w:type="dxa"/>
            <w:vAlign w:val="bottom"/>
          </w:tcPr>
          <w:p w14:paraId="231F995C"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.003</w:t>
            </w:r>
          </w:p>
        </w:tc>
      </w:tr>
      <w:tr w:rsidR="00E44376" w:rsidRPr="005E23FB" w14:paraId="3BFC9388" w14:textId="77777777" w:rsidTr="00D97675">
        <w:tc>
          <w:tcPr>
            <w:tcW w:w="3826" w:type="dxa"/>
            <w:vAlign w:val="bottom"/>
          </w:tcPr>
          <w:p w14:paraId="73253D44"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Asociación lineal por lineal</w:t>
            </w:r>
          </w:p>
        </w:tc>
        <w:tc>
          <w:tcPr>
            <w:tcW w:w="1055" w:type="dxa"/>
            <w:vAlign w:val="bottom"/>
          </w:tcPr>
          <w:p w14:paraId="76AC3D5B"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32.754</w:t>
            </w:r>
          </w:p>
        </w:tc>
        <w:tc>
          <w:tcPr>
            <w:tcW w:w="1009" w:type="dxa"/>
            <w:vAlign w:val="bottom"/>
          </w:tcPr>
          <w:p w14:paraId="48BABC60"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1</w:t>
            </w:r>
          </w:p>
        </w:tc>
        <w:tc>
          <w:tcPr>
            <w:tcW w:w="3466" w:type="dxa"/>
            <w:vAlign w:val="bottom"/>
          </w:tcPr>
          <w:p w14:paraId="3ED99381"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.000</w:t>
            </w:r>
          </w:p>
        </w:tc>
      </w:tr>
      <w:tr w:rsidR="00E44376" w:rsidRPr="005E23FB" w14:paraId="24E5285C" w14:textId="77777777" w:rsidTr="00D97675">
        <w:tc>
          <w:tcPr>
            <w:tcW w:w="3826" w:type="dxa"/>
            <w:vAlign w:val="bottom"/>
          </w:tcPr>
          <w:p w14:paraId="63B48FD0"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N de casos válidos</w:t>
            </w:r>
          </w:p>
        </w:tc>
        <w:tc>
          <w:tcPr>
            <w:tcW w:w="1055" w:type="dxa"/>
            <w:vAlign w:val="bottom"/>
          </w:tcPr>
          <w:p w14:paraId="20FDFC60"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133</w:t>
            </w:r>
          </w:p>
        </w:tc>
        <w:tc>
          <w:tcPr>
            <w:tcW w:w="1009" w:type="dxa"/>
            <w:vAlign w:val="bottom"/>
          </w:tcPr>
          <w:p w14:paraId="4AC7B23C" w14:textId="77777777" w:rsidR="00E44376" w:rsidRPr="005E23FB" w:rsidRDefault="00E44376" w:rsidP="00D97675">
            <w:pPr>
              <w:autoSpaceDE w:val="0"/>
              <w:autoSpaceDN w:val="0"/>
              <w:adjustRightInd w:val="0"/>
              <w:jc w:val="center"/>
              <w:rPr>
                <w:sz w:val="20"/>
                <w:szCs w:val="20"/>
              </w:rPr>
            </w:pPr>
          </w:p>
        </w:tc>
        <w:tc>
          <w:tcPr>
            <w:tcW w:w="3466" w:type="dxa"/>
            <w:vAlign w:val="bottom"/>
          </w:tcPr>
          <w:p w14:paraId="6A0D8CF3" w14:textId="77777777" w:rsidR="00E44376" w:rsidRPr="005E23FB" w:rsidRDefault="00E44376" w:rsidP="00D97675">
            <w:pPr>
              <w:autoSpaceDE w:val="0"/>
              <w:autoSpaceDN w:val="0"/>
              <w:adjustRightInd w:val="0"/>
              <w:jc w:val="center"/>
              <w:rPr>
                <w:sz w:val="20"/>
                <w:szCs w:val="20"/>
              </w:rPr>
            </w:pPr>
          </w:p>
        </w:tc>
      </w:tr>
      <w:tr w:rsidR="00E44376" w:rsidRPr="005E23FB" w14:paraId="65146A66" w14:textId="77777777" w:rsidTr="00D97675">
        <w:tc>
          <w:tcPr>
            <w:tcW w:w="9356" w:type="dxa"/>
            <w:gridSpan w:val="4"/>
            <w:vAlign w:val="bottom"/>
          </w:tcPr>
          <w:p w14:paraId="064A2259" w14:textId="77777777" w:rsidR="00E44376" w:rsidRPr="005E23FB" w:rsidRDefault="00E44376"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a. 13 casillas (81.2%) tienen una frecuencia esperada inferior a 5. La frecuencia mínima esperada es .01.</w:t>
            </w:r>
          </w:p>
        </w:tc>
      </w:tr>
    </w:tbl>
    <w:p w14:paraId="5A35A6DA" w14:textId="77777777" w:rsidR="00D97675" w:rsidRDefault="00D97675" w:rsidP="00E44376">
      <w:pPr>
        <w:spacing w:line="360" w:lineRule="auto"/>
        <w:jc w:val="both"/>
        <w:rPr>
          <w:rFonts w:ascii="Arial" w:eastAsia="Calibri" w:hAnsi="Arial" w:cs="AppleSystemUIFont"/>
          <w:i/>
          <w:iCs/>
          <w:lang w:val="en-US"/>
        </w:rPr>
      </w:pPr>
    </w:p>
    <w:p w14:paraId="2B2C23C8" w14:textId="3FC741D7" w:rsidR="00E44376" w:rsidRPr="00D97675" w:rsidRDefault="00E44376" w:rsidP="00E44376">
      <w:pPr>
        <w:spacing w:line="360" w:lineRule="auto"/>
        <w:jc w:val="both"/>
        <w:rPr>
          <w:rFonts w:ascii="Arial" w:eastAsia="Calibri" w:hAnsi="Arial" w:cs="AppleSystemUIFont"/>
          <w:i/>
          <w:iCs/>
          <w:lang w:val="en-US"/>
        </w:rPr>
      </w:pPr>
      <w:r w:rsidRPr="00D97675">
        <w:rPr>
          <w:rFonts w:ascii="Arial" w:eastAsia="Calibri" w:hAnsi="Arial" w:cs="AppleSystemUIFont"/>
          <w:i/>
          <w:iCs/>
          <w:lang w:val="en-US"/>
        </w:rPr>
        <w:t>Fuente: IBM Corp. (2024). IBM SPSS Statistics for Windows, Version 29.0 Armonk, NY: IBM Corp.</w:t>
      </w:r>
    </w:p>
    <w:p w14:paraId="52C33086" w14:textId="5D351278" w:rsidR="00D97675" w:rsidRDefault="00E44376" w:rsidP="00E44376">
      <w:pPr>
        <w:spacing w:line="360" w:lineRule="auto"/>
        <w:jc w:val="both"/>
        <w:rPr>
          <w:rFonts w:ascii="Arial" w:eastAsia="Calibri" w:hAnsi="Arial" w:cs="AppleSystemUIFont"/>
          <w:sz w:val="24"/>
          <w:szCs w:val="24"/>
        </w:rPr>
      </w:pPr>
      <w:r w:rsidRPr="00D97675">
        <w:rPr>
          <w:rFonts w:ascii="Arial" w:eastAsia="Calibri" w:hAnsi="Arial" w:cs="AppleSystemUIFont"/>
          <w:sz w:val="24"/>
          <w:szCs w:val="24"/>
        </w:rPr>
        <w:t>Los resultados presentados en la tabla 2</w:t>
      </w:r>
      <w:r w:rsidR="00C549BE">
        <w:rPr>
          <w:rFonts w:ascii="Arial" w:eastAsia="Calibri" w:hAnsi="Arial" w:cs="AppleSystemUIFont"/>
          <w:sz w:val="24"/>
          <w:szCs w:val="24"/>
        </w:rPr>
        <w:t>3</w:t>
      </w:r>
      <w:r w:rsidRPr="00D97675">
        <w:rPr>
          <w:rFonts w:ascii="Arial" w:eastAsia="Calibri" w:hAnsi="Arial" w:cs="AppleSystemUIFont"/>
          <w:sz w:val="24"/>
          <w:szCs w:val="24"/>
        </w:rPr>
        <w:t xml:space="preserve"> muestran relación entre el cambio en el tratamiento y la adherencia en esta muestra, ya que se obtuvo un p-valor de 0.000, el cual es menor que el nivel de significancia estándar de 0.05.</w:t>
      </w:r>
    </w:p>
    <w:p w14:paraId="28239316" w14:textId="77777777" w:rsidR="00D97675" w:rsidRPr="00D97675" w:rsidRDefault="00D97675" w:rsidP="00E44376">
      <w:pPr>
        <w:spacing w:line="360" w:lineRule="auto"/>
        <w:jc w:val="both"/>
        <w:rPr>
          <w:rFonts w:ascii="Arial" w:eastAsia="Calibri" w:hAnsi="Arial" w:cs="AppleSystemUIFont"/>
          <w:sz w:val="24"/>
          <w:szCs w:val="24"/>
        </w:rPr>
      </w:pPr>
    </w:p>
    <w:p w14:paraId="39960534" w14:textId="137BE5D2" w:rsidR="00E44376" w:rsidRPr="005E23FB" w:rsidRDefault="00E44376" w:rsidP="00E44376">
      <w:pPr>
        <w:spacing w:line="360" w:lineRule="auto"/>
        <w:jc w:val="both"/>
        <w:rPr>
          <w:rFonts w:ascii="Arial" w:eastAsia="Calibri" w:hAnsi="Arial" w:cs="AppleSystemUIFont"/>
          <w:b/>
          <w:bCs/>
          <w:sz w:val="24"/>
          <w:szCs w:val="24"/>
          <w:lang w:val="es-ES_tradnl"/>
        </w:rPr>
      </w:pPr>
      <w:r w:rsidRPr="005E23FB">
        <w:rPr>
          <w:rFonts w:ascii="Arial" w:eastAsia="Calibri" w:hAnsi="Arial" w:cs="AppleSystemUIFont"/>
          <w:b/>
          <w:bCs/>
          <w:sz w:val="24"/>
          <w:szCs w:val="24"/>
          <w:lang w:val="es-ES_tradnl"/>
        </w:rPr>
        <w:t>Tabla 2</w:t>
      </w:r>
      <w:r w:rsidR="00C549BE">
        <w:rPr>
          <w:rFonts w:ascii="Arial" w:eastAsia="Calibri" w:hAnsi="Arial" w:cs="AppleSystemUIFont"/>
          <w:b/>
          <w:bCs/>
          <w:sz w:val="24"/>
          <w:szCs w:val="24"/>
          <w:lang w:val="es-ES_tradnl"/>
        </w:rPr>
        <w:t>4</w:t>
      </w:r>
      <w:r w:rsidRPr="005E23FB">
        <w:rPr>
          <w:rFonts w:ascii="Arial" w:eastAsia="Calibri" w:hAnsi="Arial" w:cs="AppleSystemUIFont"/>
          <w:b/>
          <w:bCs/>
          <w:sz w:val="24"/>
          <w:szCs w:val="24"/>
          <w:lang w:val="es-ES_tradnl"/>
        </w:rPr>
        <w:t>. Relación entre desabastecimiento y la adherencia al tratamiento</w:t>
      </w:r>
    </w:p>
    <w:p w14:paraId="406956FD" w14:textId="77777777" w:rsidR="00D97675" w:rsidRDefault="00D97675" w:rsidP="00E44376">
      <w:pPr>
        <w:spacing w:line="360" w:lineRule="auto"/>
        <w:jc w:val="both"/>
        <w:rPr>
          <w:rFonts w:ascii="Arial" w:eastAsia="Calibri" w:hAnsi="Arial" w:cs="AppleSystemUIFont"/>
          <w:b/>
          <w:bCs/>
          <w:lang w:val="es-ES_tradnl"/>
        </w:rPr>
      </w:pPr>
    </w:p>
    <w:tbl>
      <w:tblPr>
        <w:tblStyle w:val="Tablaconcuadrculaclara"/>
        <w:tblW w:w="9056" w:type="dxa"/>
        <w:tblLayout w:type="fixed"/>
        <w:tblLook w:val="0000" w:firstRow="0" w:lastRow="0" w:firstColumn="0" w:lastColumn="0" w:noHBand="0" w:noVBand="0"/>
      </w:tblPr>
      <w:tblGrid>
        <w:gridCol w:w="2405"/>
        <w:gridCol w:w="577"/>
        <w:gridCol w:w="2400"/>
        <w:gridCol w:w="1217"/>
        <w:gridCol w:w="1438"/>
        <w:gridCol w:w="1019"/>
      </w:tblGrid>
      <w:tr w:rsidR="00E44376" w:rsidRPr="005E23FB" w14:paraId="6F8DFF04" w14:textId="77777777" w:rsidTr="00D97675">
        <w:tc>
          <w:tcPr>
            <w:tcW w:w="5382" w:type="dxa"/>
            <w:gridSpan w:val="3"/>
            <w:vMerge w:val="restart"/>
            <w:vAlign w:val="center"/>
          </w:tcPr>
          <w:p w14:paraId="4B526F5C" w14:textId="77777777" w:rsidR="00E44376" w:rsidRPr="005E23FB" w:rsidRDefault="00E44376" w:rsidP="00D97675">
            <w:pPr>
              <w:spacing w:line="320" w:lineRule="atLeast"/>
              <w:ind w:left="60" w:right="60"/>
              <w:jc w:val="center"/>
              <w:rPr>
                <w:rFonts w:ascii="Arial" w:hAnsi="Arial" w:cs="Arial"/>
                <w:sz w:val="20"/>
                <w:szCs w:val="20"/>
              </w:rPr>
            </w:pPr>
          </w:p>
        </w:tc>
        <w:tc>
          <w:tcPr>
            <w:tcW w:w="2655" w:type="dxa"/>
            <w:gridSpan w:val="2"/>
            <w:vAlign w:val="center"/>
          </w:tcPr>
          <w:p w14:paraId="34870399"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adherencia</w:t>
            </w:r>
          </w:p>
        </w:tc>
        <w:tc>
          <w:tcPr>
            <w:tcW w:w="1019" w:type="dxa"/>
            <w:vMerge w:val="restart"/>
            <w:vAlign w:val="center"/>
          </w:tcPr>
          <w:p w14:paraId="3AA1E2FE"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Total</w:t>
            </w:r>
          </w:p>
        </w:tc>
      </w:tr>
      <w:tr w:rsidR="00E44376" w:rsidRPr="005E23FB" w14:paraId="62FFEA9E" w14:textId="77777777" w:rsidTr="00D97675">
        <w:tc>
          <w:tcPr>
            <w:tcW w:w="5382" w:type="dxa"/>
            <w:gridSpan w:val="3"/>
            <w:vMerge/>
            <w:vAlign w:val="center"/>
          </w:tcPr>
          <w:p w14:paraId="357D2701" w14:textId="77777777" w:rsidR="00E44376" w:rsidRPr="005E23FB" w:rsidRDefault="00E44376" w:rsidP="00D97675">
            <w:pPr>
              <w:jc w:val="center"/>
              <w:rPr>
                <w:rFonts w:ascii="Arial" w:hAnsi="Arial" w:cs="Arial"/>
                <w:sz w:val="20"/>
                <w:szCs w:val="20"/>
              </w:rPr>
            </w:pPr>
          </w:p>
        </w:tc>
        <w:tc>
          <w:tcPr>
            <w:tcW w:w="1217" w:type="dxa"/>
            <w:vAlign w:val="center"/>
          </w:tcPr>
          <w:p w14:paraId="1D4E103B"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Adherente</w:t>
            </w:r>
          </w:p>
        </w:tc>
        <w:tc>
          <w:tcPr>
            <w:tcW w:w="1438" w:type="dxa"/>
            <w:vAlign w:val="center"/>
          </w:tcPr>
          <w:p w14:paraId="56D16A1E"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No adherente</w:t>
            </w:r>
          </w:p>
        </w:tc>
        <w:tc>
          <w:tcPr>
            <w:tcW w:w="1019" w:type="dxa"/>
            <w:vMerge/>
            <w:vAlign w:val="center"/>
          </w:tcPr>
          <w:p w14:paraId="3AE0F410" w14:textId="77777777" w:rsidR="00E44376" w:rsidRPr="005E23FB" w:rsidRDefault="00E44376" w:rsidP="00D97675">
            <w:pPr>
              <w:jc w:val="center"/>
              <w:rPr>
                <w:rFonts w:ascii="Arial" w:hAnsi="Arial" w:cs="Arial"/>
                <w:sz w:val="20"/>
                <w:szCs w:val="20"/>
              </w:rPr>
            </w:pPr>
          </w:p>
        </w:tc>
      </w:tr>
      <w:tr w:rsidR="00E44376" w:rsidRPr="005E23FB" w14:paraId="476034F4" w14:textId="77777777" w:rsidTr="00D97675">
        <w:tc>
          <w:tcPr>
            <w:tcW w:w="2405" w:type="dxa"/>
            <w:vMerge w:val="restart"/>
            <w:vAlign w:val="center"/>
          </w:tcPr>
          <w:p w14:paraId="0ED8A351"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DESABASTECIMIENTO</w:t>
            </w:r>
          </w:p>
        </w:tc>
        <w:tc>
          <w:tcPr>
            <w:tcW w:w="577" w:type="dxa"/>
            <w:vMerge w:val="restart"/>
            <w:vAlign w:val="center"/>
          </w:tcPr>
          <w:p w14:paraId="27FE0DD4"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si</w:t>
            </w:r>
          </w:p>
        </w:tc>
        <w:tc>
          <w:tcPr>
            <w:tcW w:w="2400" w:type="dxa"/>
            <w:vAlign w:val="center"/>
          </w:tcPr>
          <w:p w14:paraId="586548B8"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Recuento</w:t>
            </w:r>
          </w:p>
        </w:tc>
        <w:tc>
          <w:tcPr>
            <w:tcW w:w="1217" w:type="dxa"/>
            <w:vAlign w:val="center"/>
          </w:tcPr>
          <w:p w14:paraId="40A3985B"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7</w:t>
            </w:r>
          </w:p>
        </w:tc>
        <w:tc>
          <w:tcPr>
            <w:tcW w:w="1438" w:type="dxa"/>
            <w:vAlign w:val="center"/>
          </w:tcPr>
          <w:p w14:paraId="5F18A8E8"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100</w:t>
            </w:r>
          </w:p>
        </w:tc>
        <w:tc>
          <w:tcPr>
            <w:tcW w:w="1019" w:type="dxa"/>
            <w:vAlign w:val="center"/>
          </w:tcPr>
          <w:p w14:paraId="5014C1EB"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107</w:t>
            </w:r>
          </w:p>
        </w:tc>
      </w:tr>
      <w:tr w:rsidR="00E44376" w:rsidRPr="005E23FB" w14:paraId="07996CEB" w14:textId="77777777" w:rsidTr="00D97675">
        <w:tc>
          <w:tcPr>
            <w:tcW w:w="2405" w:type="dxa"/>
            <w:vMerge/>
            <w:vAlign w:val="center"/>
          </w:tcPr>
          <w:p w14:paraId="50DC53A6" w14:textId="77777777" w:rsidR="00E44376" w:rsidRPr="005E23FB" w:rsidRDefault="00E44376" w:rsidP="00D97675">
            <w:pPr>
              <w:jc w:val="center"/>
              <w:rPr>
                <w:rFonts w:ascii="Arial" w:hAnsi="Arial" w:cs="Arial"/>
                <w:sz w:val="20"/>
                <w:szCs w:val="20"/>
              </w:rPr>
            </w:pPr>
          </w:p>
        </w:tc>
        <w:tc>
          <w:tcPr>
            <w:tcW w:w="577" w:type="dxa"/>
            <w:vMerge/>
            <w:vAlign w:val="center"/>
          </w:tcPr>
          <w:p w14:paraId="2F81ED6F" w14:textId="77777777" w:rsidR="00E44376" w:rsidRPr="005E23FB" w:rsidRDefault="00E44376" w:rsidP="00D97675">
            <w:pPr>
              <w:jc w:val="center"/>
              <w:rPr>
                <w:rFonts w:ascii="Arial" w:hAnsi="Arial" w:cs="Arial"/>
                <w:sz w:val="20"/>
                <w:szCs w:val="20"/>
              </w:rPr>
            </w:pPr>
          </w:p>
        </w:tc>
        <w:tc>
          <w:tcPr>
            <w:tcW w:w="2400" w:type="dxa"/>
            <w:vAlign w:val="center"/>
          </w:tcPr>
          <w:p w14:paraId="267E84E8"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 dentro de DESABASTECIMIENTO</w:t>
            </w:r>
          </w:p>
        </w:tc>
        <w:tc>
          <w:tcPr>
            <w:tcW w:w="1217" w:type="dxa"/>
            <w:vAlign w:val="center"/>
          </w:tcPr>
          <w:p w14:paraId="5EBD79FE"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6.5%</w:t>
            </w:r>
          </w:p>
        </w:tc>
        <w:tc>
          <w:tcPr>
            <w:tcW w:w="1438" w:type="dxa"/>
            <w:vAlign w:val="center"/>
          </w:tcPr>
          <w:p w14:paraId="25FDEA94"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93.5%</w:t>
            </w:r>
          </w:p>
        </w:tc>
        <w:tc>
          <w:tcPr>
            <w:tcW w:w="1019" w:type="dxa"/>
            <w:vAlign w:val="center"/>
          </w:tcPr>
          <w:p w14:paraId="191CF96C"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100.0%</w:t>
            </w:r>
          </w:p>
        </w:tc>
      </w:tr>
      <w:tr w:rsidR="00E44376" w:rsidRPr="005E23FB" w14:paraId="46E9B293" w14:textId="77777777" w:rsidTr="00D97675">
        <w:tc>
          <w:tcPr>
            <w:tcW w:w="2405" w:type="dxa"/>
            <w:vMerge/>
            <w:vAlign w:val="center"/>
          </w:tcPr>
          <w:p w14:paraId="23F42E31" w14:textId="77777777" w:rsidR="00E44376" w:rsidRPr="005E23FB" w:rsidRDefault="00E44376" w:rsidP="00D97675">
            <w:pPr>
              <w:jc w:val="center"/>
              <w:rPr>
                <w:rFonts w:ascii="Arial" w:hAnsi="Arial" w:cs="Arial"/>
                <w:sz w:val="20"/>
                <w:szCs w:val="20"/>
              </w:rPr>
            </w:pPr>
          </w:p>
        </w:tc>
        <w:tc>
          <w:tcPr>
            <w:tcW w:w="577" w:type="dxa"/>
            <w:vMerge w:val="restart"/>
            <w:vAlign w:val="center"/>
          </w:tcPr>
          <w:p w14:paraId="699CD7D4"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no</w:t>
            </w:r>
          </w:p>
        </w:tc>
        <w:tc>
          <w:tcPr>
            <w:tcW w:w="2400" w:type="dxa"/>
            <w:vAlign w:val="center"/>
          </w:tcPr>
          <w:p w14:paraId="4110CB8A"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Recuento</w:t>
            </w:r>
          </w:p>
        </w:tc>
        <w:tc>
          <w:tcPr>
            <w:tcW w:w="1217" w:type="dxa"/>
            <w:vAlign w:val="center"/>
          </w:tcPr>
          <w:p w14:paraId="3C5D39B6"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2</w:t>
            </w:r>
          </w:p>
        </w:tc>
        <w:tc>
          <w:tcPr>
            <w:tcW w:w="1438" w:type="dxa"/>
            <w:vAlign w:val="center"/>
          </w:tcPr>
          <w:p w14:paraId="5F7BC705"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22</w:t>
            </w:r>
          </w:p>
        </w:tc>
        <w:tc>
          <w:tcPr>
            <w:tcW w:w="1019" w:type="dxa"/>
            <w:vAlign w:val="center"/>
          </w:tcPr>
          <w:p w14:paraId="2A8EE4BB"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24</w:t>
            </w:r>
          </w:p>
        </w:tc>
      </w:tr>
      <w:tr w:rsidR="00E44376" w:rsidRPr="005E23FB" w14:paraId="319B37E1" w14:textId="77777777" w:rsidTr="00D97675">
        <w:tc>
          <w:tcPr>
            <w:tcW w:w="2405" w:type="dxa"/>
            <w:vMerge/>
            <w:vAlign w:val="center"/>
          </w:tcPr>
          <w:p w14:paraId="0E7486AD" w14:textId="77777777" w:rsidR="00E44376" w:rsidRPr="005E23FB" w:rsidRDefault="00E44376" w:rsidP="00D97675">
            <w:pPr>
              <w:jc w:val="center"/>
              <w:rPr>
                <w:rFonts w:ascii="Arial" w:hAnsi="Arial" w:cs="Arial"/>
                <w:sz w:val="20"/>
                <w:szCs w:val="20"/>
              </w:rPr>
            </w:pPr>
          </w:p>
        </w:tc>
        <w:tc>
          <w:tcPr>
            <w:tcW w:w="577" w:type="dxa"/>
            <w:vMerge/>
            <w:vAlign w:val="center"/>
          </w:tcPr>
          <w:p w14:paraId="275F4316" w14:textId="77777777" w:rsidR="00E44376" w:rsidRPr="005E23FB" w:rsidRDefault="00E44376" w:rsidP="00D97675">
            <w:pPr>
              <w:jc w:val="center"/>
              <w:rPr>
                <w:rFonts w:ascii="Arial" w:hAnsi="Arial" w:cs="Arial"/>
                <w:sz w:val="20"/>
                <w:szCs w:val="20"/>
              </w:rPr>
            </w:pPr>
          </w:p>
        </w:tc>
        <w:tc>
          <w:tcPr>
            <w:tcW w:w="2400" w:type="dxa"/>
            <w:vAlign w:val="center"/>
          </w:tcPr>
          <w:p w14:paraId="0C9D6B3A"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 dentro de DESABASTECIMIENTO</w:t>
            </w:r>
          </w:p>
        </w:tc>
        <w:tc>
          <w:tcPr>
            <w:tcW w:w="1217" w:type="dxa"/>
            <w:vAlign w:val="center"/>
          </w:tcPr>
          <w:p w14:paraId="0E274772"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8.3%</w:t>
            </w:r>
          </w:p>
        </w:tc>
        <w:tc>
          <w:tcPr>
            <w:tcW w:w="1438" w:type="dxa"/>
            <w:vAlign w:val="center"/>
          </w:tcPr>
          <w:p w14:paraId="13EC9CCF"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91.7%</w:t>
            </w:r>
          </w:p>
        </w:tc>
        <w:tc>
          <w:tcPr>
            <w:tcW w:w="1019" w:type="dxa"/>
            <w:vAlign w:val="center"/>
          </w:tcPr>
          <w:p w14:paraId="7748741B"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100.0%</w:t>
            </w:r>
          </w:p>
        </w:tc>
      </w:tr>
      <w:tr w:rsidR="00E44376" w:rsidRPr="005E23FB" w14:paraId="5A5562A5" w14:textId="77777777" w:rsidTr="00D97675">
        <w:tc>
          <w:tcPr>
            <w:tcW w:w="2982" w:type="dxa"/>
            <w:gridSpan w:val="2"/>
            <w:vMerge w:val="restart"/>
            <w:vAlign w:val="center"/>
          </w:tcPr>
          <w:p w14:paraId="2ABB872F"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Total</w:t>
            </w:r>
          </w:p>
        </w:tc>
        <w:tc>
          <w:tcPr>
            <w:tcW w:w="2400" w:type="dxa"/>
            <w:vAlign w:val="center"/>
          </w:tcPr>
          <w:p w14:paraId="773DE4BF"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Recuento</w:t>
            </w:r>
          </w:p>
        </w:tc>
        <w:tc>
          <w:tcPr>
            <w:tcW w:w="1217" w:type="dxa"/>
            <w:vAlign w:val="center"/>
          </w:tcPr>
          <w:p w14:paraId="1C7D68F4"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9</w:t>
            </w:r>
          </w:p>
        </w:tc>
        <w:tc>
          <w:tcPr>
            <w:tcW w:w="1438" w:type="dxa"/>
            <w:vAlign w:val="center"/>
          </w:tcPr>
          <w:p w14:paraId="12300BF8"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122</w:t>
            </w:r>
          </w:p>
        </w:tc>
        <w:tc>
          <w:tcPr>
            <w:tcW w:w="1019" w:type="dxa"/>
            <w:vAlign w:val="center"/>
          </w:tcPr>
          <w:p w14:paraId="5847ECD4"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131</w:t>
            </w:r>
          </w:p>
        </w:tc>
      </w:tr>
      <w:tr w:rsidR="00E44376" w:rsidRPr="005E23FB" w14:paraId="102FE7B3" w14:textId="77777777" w:rsidTr="00D97675">
        <w:tc>
          <w:tcPr>
            <w:tcW w:w="2982" w:type="dxa"/>
            <w:gridSpan w:val="2"/>
            <w:vMerge/>
            <w:vAlign w:val="center"/>
          </w:tcPr>
          <w:p w14:paraId="18B647C9" w14:textId="77777777" w:rsidR="00E44376" w:rsidRPr="005E23FB" w:rsidRDefault="00E44376" w:rsidP="00D97675">
            <w:pPr>
              <w:jc w:val="center"/>
              <w:rPr>
                <w:rFonts w:ascii="Arial" w:hAnsi="Arial" w:cs="Arial"/>
                <w:sz w:val="20"/>
                <w:szCs w:val="20"/>
              </w:rPr>
            </w:pPr>
          </w:p>
        </w:tc>
        <w:tc>
          <w:tcPr>
            <w:tcW w:w="2400" w:type="dxa"/>
            <w:vAlign w:val="center"/>
          </w:tcPr>
          <w:p w14:paraId="23EC9674"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 dentro de DESABASTECIMIENTO</w:t>
            </w:r>
          </w:p>
        </w:tc>
        <w:tc>
          <w:tcPr>
            <w:tcW w:w="1217" w:type="dxa"/>
            <w:vAlign w:val="center"/>
          </w:tcPr>
          <w:p w14:paraId="4654AEF7"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6.9%</w:t>
            </w:r>
          </w:p>
        </w:tc>
        <w:tc>
          <w:tcPr>
            <w:tcW w:w="1438" w:type="dxa"/>
            <w:vAlign w:val="center"/>
          </w:tcPr>
          <w:p w14:paraId="39C916DE"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93.1%</w:t>
            </w:r>
          </w:p>
        </w:tc>
        <w:tc>
          <w:tcPr>
            <w:tcW w:w="1019" w:type="dxa"/>
            <w:vAlign w:val="center"/>
          </w:tcPr>
          <w:p w14:paraId="727F1405" w14:textId="77777777" w:rsidR="00E44376" w:rsidRPr="005E23FB" w:rsidRDefault="00E44376" w:rsidP="00D97675">
            <w:pPr>
              <w:spacing w:line="320" w:lineRule="atLeast"/>
              <w:ind w:left="60" w:right="60"/>
              <w:jc w:val="center"/>
              <w:rPr>
                <w:rFonts w:ascii="Arial" w:hAnsi="Arial" w:cs="Arial"/>
                <w:sz w:val="20"/>
                <w:szCs w:val="20"/>
              </w:rPr>
            </w:pPr>
            <w:r w:rsidRPr="005E23FB">
              <w:rPr>
                <w:rFonts w:ascii="Arial" w:hAnsi="Arial" w:cs="Arial"/>
                <w:sz w:val="20"/>
                <w:szCs w:val="20"/>
              </w:rPr>
              <w:t>100.0%</w:t>
            </w:r>
          </w:p>
        </w:tc>
      </w:tr>
    </w:tbl>
    <w:tbl>
      <w:tblPr>
        <w:tblStyle w:val="Tablaconcuadrculaclara"/>
        <w:tblpPr w:leftFromText="141" w:rightFromText="141" w:vertAnchor="text" w:horzAnchor="margin" w:tblpY="816"/>
        <w:tblW w:w="9067" w:type="dxa"/>
        <w:tblLayout w:type="fixed"/>
        <w:tblLook w:val="0000" w:firstRow="0" w:lastRow="0" w:firstColumn="0" w:lastColumn="0" w:noHBand="0" w:noVBand="0"/>
      </w:tblPr>
      <w:tblGrid>
        <w:gridCol w:w="3452"/>
        <w:gridCol w:w="1055"/>
        <w:gridCol w:w="1009"/>
        <w:gridCol w:w="3551"/>
      </w:tblGrid>
      <w:tr w:rsidR="00D97675" w:rsidRPr="005E23FB" w14:paraId="576CD1D7" w14:textId="77777777" w:rsidTr="00D97675">
        <w:tc>
          <w:tcPr>
            <w:tcW w:w="9067" w:type="dxa"/>
            <w:gridSpan w:val="4"/>
          </w:tcPr>
          <w:p w14:paraId="15AE367B" w14:textId="3AB7CF58" w:rsidR="00D97675" w:rsidRPr="005E23FB" w:rsidRDefault="00D97675" w:rsidP="005E23FB">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Pruebas de chi-cuadrado</w:t>
            </w:r>
          </w:p>
        </w:tc>
      </w:tr>
      <w:tr w:rsidR="00D97675" w:rsidRPr="005E23FB" w14:paraId="6D4BA4E1" w14:textId="77777777" w:rsidTr="00D97675">
        <w:tc>
          <w:tcPr>
            <w:tcW w:w="3452" w:type="dxa"/>
          </w:tcPr>
          <w:p w14:paraId="04BB180D" w14:textId="77777777" w:rsidR="00D97675" w:rsidRPr="005E23FB" w:rsidRDefault="00D97675" w:rsidP="00D97675">
            <w:pPr>
              <w:autoSpaceDE w:val="0"/>
              <w:autoSpaceDN w:val="0"/>
              <w:adjustRightInd w:val="0"/>
              <w:spacing w:line="320" w:lineRule="atLeast"/>
              <w:ind w:left="60" w:right="60"/>
              <w:rPr>
                <w:rFonts w:ascii="Arial" w:hAnsi="Arial" w:cs="Arial"/>
                <w:color w:val="000000"/>
                <w:sz w:val="20"/>
                <w:szCs w:val="20"/>
              </w:rPr>
            </w:pPr>
          </w:p>
        </w:tc>
        <w:tc>
          <w:tcPr>
            <w:tcW w:w="1055" w:type="dxa"/>
          </w:tcPr>
          <w:p w14:paraId="18965044" w14:textId="6EF1ADEE" w:rsidR="00D97675" w:rsidRPr="005E23FB" w:rsidRDefault="00D97675"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Valor</w:t>
            </w:r>
          </w:p>
        </w:tc>
        <w:tc>
          <w:tcPr>
            <w:tcW w:w="1009" w:type="dxa"/>
          </w:tcPr>
          <w:p w14:paraId="5991F441" w14:textId="77777777" w:rsidR="00D97675" w:rsidRPr="005E23FB" w:rsidRDefault="00D97675" w:rsidP="00D97675">
            <w:pPr>
              <w:autoSpaceDE w:val="0"/>
              <w:autoSpaceDN w:val="0"/>
              <w:adjustRightInd w:val="0"/>
              <w:spacing w:line="320" w:lineRule="atLeast"/>
              <w:ind w:left="60" w:right="60"/>
              <w:jc w:val="center"/>
              <w:rPr>
                <w:rFonts w:ascii="Arial" w:hAnsi="Arial" w:cs="Arial"/>
                <w:color w:val="000000"/>
                <w:sz w:val="20"/>
                <w:szCs w:val="20"/>
              </w:rPr>
            </w:pPr>
            <w:proofErr w:type="spellStart"/>
            <w:r w:rsidRPr="005E23FB">
              <w:rPr>
                <w:rFonts w:ascii="Arial" w:hAnsi="Arial" w:cs="Arial"/>
                <w:color w:val="000000"/>
                <w:sz w:val="20"/>
                <w:szCs w:val="20"/>
              </w:rPr>
              <w:t>gl</w:t>
            </w:r>
            <w:proofErr w:type="spellEnd"/>
          </w:p>
        </w:tc>
        <w:tc>
          <w:tcPr>
            <w:tcW w:w="3551" w:type="dxa"/>
          </w:tcPr>
          <w:p w14:paraId="4F543A41" w14:textId="77777777" w:rsidR="00D97675" w:rsidRPr="005E23FB" w:rsidRDefault="00D97675" w:rsidP="00D97675">
            <w:pPr>
              <w:autoSpaceDE w:val="0"/>
              <w:autoSpaceDN w:val="0"/>
              <w:adjustRightInd w:val="0"/>
              <w:spacing w:line="320" w:lineRule="atLeast"/>
              <w:ind w:left="60" w:right="60"/>
              <w:jc w:val="center"/>
              <w:rPr>
                <w:rFonts w:ascii="Arial" w:hAnsi="Arial" w:cs="Arial"/>
                <w:color w:val="000000"/>
                <w:sz w:val="20"/>
                <w:szCs w:val="20"/>
              </w:rPr>
            </w:pPr>
            <w:r w:rsidRPr="005E23FB">
              <w:rPr>
                <w:rFonts w:ascii="Arial" w:hAnsi="Arial" w:cs="Arial"/>
                <w:color w:val="000000"/>
                <w:sz w:val="20"/>
                <w:szCs w:val="20"/>
              </w:rPr>
              <w:t>Sig. asintótica (bilateral)</w:t>
            </w:r>
          </w:p>
        </w:tc>
      </w:tr>
      <w:tr w:rsidR="00D97675" w:rsidRPr="005E23FB" w14:paraId="009F644F" w14:textId="77777777" w:rsidTr="00D97675">
        <w:tc>
          <w:tcPr>
            <w:tcW w:w="3452" w:type="dxa"/>
          </w:tcPr>
          <w:p w14:paraId="0A0140B4" w14:textId="77777777" w:rsidR="00D97675" w:rsidRPr="005E23FB" w:rsidRDefault="00D97675" w:rsidP="00D97675">
            <w:pPr>
              <w:autoSpaceDE w:val="0"/>
              <w:autoSpaceDN w:val="0"/>
              <w:adjustRightInd w:val="0"/>
              <w:spacing w:line="320" w:lineRule="atLeast"/>
              <w:ind w:left="60" w:right="60"/>
              <w:rPr>
                <w:rFonts w:ascii="Arial" w:hAnsi="Arial" w:cs="Arial"/>
                <w:color w:val="000000"/>
                <w:sz w:val="20"/>
                <w:szCs w:val="20"/>
              </w:rPr>
            </w:pPr>
            <w:r w:rsidRPr="005E23FB">
              <w:rPr>
                <w:rFonts w:ascii="Arial" w:hAnsi="Arial" w:cs="Arial"/>
                <w:color w:val="000000"/>
                <w:sz w:val="20"/>
                <w:szCs w:val="20"/>
              </w:rPr>
              <w:t>Chi-cuadrado de Pearson</w:t>
            </w:r>
          </w:p>
        </w:tc>
        <w:tc>
          <w:tcPr>
            <w:tcW w:w="1055" w:type="dxa"/>
          </w:tcPr>
          <w:p w14:paraId="6D1C01B2"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266.100</w:t>
            </w:r>
            <w:r w:rsidRPr="005E23FB">
              <w:rPr>
                <w:rFonts w:ascii="Arial" w:hAnsi="Arial" w:cs="Arial"/>
                <w:color w:val="000000"/>
                <w:sz w:val="20"/>
                <w:szCs w:val="20"/>
                <w:vertAlign w:val="superscript"/>
              </w:rPr>
              <w:t>a</w:t>
            </w:r>
          </w:p>
        </w:tc>
        <w:tc>
          <w:tcPr>
            <w:tcW w:w="1009" w:type="dxa"/>
          </w:tcPr>
          <w:p w14:paraId="6679EE5E"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9</w:t>
            </w:r>
          </w:p>
        </w:tc>
        <w:tc>
          <w:tcPr>
            <w:tcW w:w="3551" w:type="dxa"/>
          </w:tcPr>
          <w:p w14:paraId="6EBA6AC8"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.000</w:t>
            </w:r>
          </w:p>
        </w:tc>
      </w:tr>
      <w:tr w:rsidR="00D97675" w:rsidRPr="005E23FB" w14:paraId="3022F9BE" w14:textId="77777777" w:rsidTr="00D97675">
        <w:tc>
          <w:tcPr>
            <w:tcW w:w="3452" w:type="dxa"/>
          </w:tcPr>
          <w:p w14:paraId="7DD7E2AB" w14:textId="77777777" w:rsidR="00D97675" w:rsidRPr="005E23FB" w:rsidRDefault="00D97675" w:rsidP="00D97675">
            <w:pPr>
              <w:autoSpaceDE w:val="0"/>
              <w:autoSpaceDN w:val="0"/>
              <w:adjustRightInd w:val="0"/>
              <w:spacing w:line="320" w:lineRule="atLeast"/>
              <w:ind w:left="60" w:right="60"/>
              <w:rPr>
                <w:rFonts w:ascii="Arial" w:hAnsi="Arial" w:cs="Arial"/>
                <w:color w:val="000000"/>
                <w:sz w:val="20"/>
                <w:szCs w:val="20"/>
              </w:rPr>
            </w:pPr>
            <w:r w:rsidRPr="005E23FB">
              <w:rPr>
                <w:rFonts w:ascii="Arial" w:hAnsi="Arial" w:cs="Arial"/>
                <w:color w:val="000000"/>
                <w:sz w:val="20"/>
                <w:szCs w:val="20"/>
              </w:rPr>
              <w:t>Razón de verosimilitudes</w:t>
            </w:r>
          </w:p>
        </w:tc>
        <w:tc>
          <w:tcPr>
            <w:tcW w:w="1055" w:type="dxa"/>
          </w:tcPr>
          <w:p w14:paraId="5E1FAE42"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23.625</w:t>
            </w:r>
          </w:p>
        </w:tc>
        <w:tc>
          <w:tcPr>
            <w:tcW w:w="1009" w:type="dxa"/>
          </w:tcPr>
          <w:p w14:paraId="006D1430"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9</w:t>
            </w:r>
          </w:p>
        </w:tc>
        <w:tc>
          <w:tcPr>
            <w:tcW w:w="3551" w:type="dxa"/>
          </w:tcPr>
          <w:p w14:paraId="73AC32BA"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.005</w:t>
            </w:r>
          </w:p>
        </w:tc>
      </w:tr>
      <w:tr w:rsidR="00D97675" w:rsidRPr="005E23FB" w14:paraId="1176C179" w14:textId="77777777" w:rsidTr="00D97675">
        <w:tc>
          <w:tcPr>
            <w:tcW w:w="3452" w:type="dxa"/>
          </w:tcPr>
          <w:p w14:paraId="48D3A9E4" w14:textId="77777777" w:rsidR="00D97675" w:rsidRPr="005E23FB" w:rsidRDefault="00D97675" w:rsidP="00D97675">
            <w:pPr>
              <w:autoSpaceDE w:val="0"/>
              <w:autoSpaceDN w:val="0"/>
              <w:adjustRightInd w:val="0"/>
              <w:spacing w:line="320" w:lineRule="atLeast"/>
              <w:ind w:left="60" w:right="60"/>
              <w:rPr>
                <w:rFonts w:ascii="Arial" w:hAnsi="Arial" w:cs="Arial"/>
                <w:color w:val="000000"/>
                <w:sz w:val="20"/>
                <w:szCs w:val="20"/>
              </w:rPr>
            </w:pPr>
            <w:r w:rsidRPr="005E23FB">
              <w:rPr>
                <w:rFonts w:ascii="Arial" w:hAnsi="Arial" w:cs="Arial"/>
                <w:color w:val="000000"/>
                <w:sz w:val="20"/>
                <w:szCs w:val="20"/>
              </w:rPr>
              <w:t>Asociación lineal por lineal</w:t>
            </w:r>
          </w:p>
        </w:tc>
        <w:tc>
          <w:tcPr>
            <w:tcW w:w="1055" w:type="dxa"/>
          </w:tcPr>
          <w:p w14:paraId="7B296EAF"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44.929</w:t>
            </w:r>
          </w:p>
        </w:tc>
        <w:tc>
          <w:tcPr>
            <w:tcW w:w="1009" w:type="dxa"/>
          </w:tcPr>
          <w:p w14:paraId="7F882E20"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1</w:t>
            </w:r>
          </w:p>
        </w:tc>
        <w:tc>
          <w:tcPr>
            <w:tcW w:w="3551" w:type="dxa"/>
          </w:tcPr>
          <w:p w14:paraId="265E79E3"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.000</w:t>
            </w:r>
          </w:p>
        </w:tc>
      </w:tr>
      <w:tr w:rsidR="00D97675" w:rsidRPr="005E23FB" w14:paraId="69826839" w14:textId="77777777" w:rsidTr="00D97675">
        <w:tc>
          <w:tcPr>
            <w:tcW w:w="3452" w:type="dxa"/>
          </w:tcPr>
          <w:p w14:paraId="13E907CA" w14:textId="77777777" w:rsidR="00D97675" w:rsidRPr="005E23FB" w:rsidRDefault="00D97675" w:rsidP="00D97675">
            <w:pPr>
              <w:autoSpaceDE w:val="0"/>
              <w:autoSpaceDN w:val="0"/>
              <w:adjustRightInd w:val="0"/>
              <w:spacing w:line="320" w:lineRule="atLeast"/>
              <w:ind w:left="60" w:right="60"/>
              <w:rPr>
                <w:rFonts w:ascii="Arial" w:hAnsi="Arial" w:cs="Arial"/>
                <w:color w:val="000000"/>
                <w:sz w:val="20"/>
                <w:szCs w:val="20"/>
              </w:rPr>
            </w:pPr>
            <w:r w:rsidRPr="005E23FB">
              <w:rPr>
                <w:rFonts w:ascii="Arial" w:hAnsi="Arial" w:cs="Arial"/>
                <w:color w:val="000000"/>
                <w:sz w:val="20"/>
                <w:szCs w:val="20"/>
              </w:rPr>
              <w:t>N de casos válidos</w:t>
            </w:r>
          </w:p>
        </w:tc>
        <w:tc>
          <w:tcPr>
            <w:tcW w:w="1055" w:type="dxa"/>
          </w:tcPr>
          <w:p w14:paraId="6DDC9923" w14:textId="77777777" w:rsidR="00D97675" w:rsidRPr="005E23FB" w:rsidRDefault="00D97675" w:rsidP="00D97675">
            <w:pPr>
              <w:autoSpaceDE w:val="0"/>
              <w:autoSpaceDN w:val="0"/>
              <w:adjustRightInd w:val="0"/>
              <w:spacing w:line="320" w:lineRule="atLeast"/>
              <w:ind w:left="60" w:right="60"/>
              <w:jc w:val="right"/>
              <w:rPr>
                <w:rFonts w:ascii="Arial" w:hAnsi="Arial" w:cs="Arial"/>
                <w:color w:val="000000"/>
                <w:sz w:val="20"/>
                <w:szCs w:val="20"/>
              </w:rPr>
            </w:pPr>
            <w:r w:rsidRPr="005E23FB">
              <w:rPr>
                <w:rFonts w:ascii="Arial" w:hAnsi="Arial" w:cs="Arial"/>
                <w:color w:val="000000"/>
                <w:sz w:val="20"/>
                <w:szCs w:val="20"/>
              </w:rPr>
              <w:t>133</w:t>
            </w:r>
          </w:p>
        </w:tc>
        <w:tc>
          <w:tcPr>
            <w:tcW w:w="1009" w:type="dxa"/>
          </w:tcPr>
          <w:p w14:paraId="42EBBBDE" w14:textId="77777777" w:rsidR="00D97675" w:rsidRPr="005E23FB" w:rsidRDefault="00D97675" w:rsidP="00D97675">
            <w:pPr>
              <w:autoSpaceDE w:val="0"/>
              <w:autoSpaceDN w:val="0"/>
              <w:adjustRightInd w:val="0"/>
              <w:rPr>
                <w:sz w:val="20"/>
                <w:szCs w:val="20"/>
              </w:rPr>
            </w:pPr>
          </w:p>
        </w:tc>
        <w:tc>
          <w:tcPr>
            <w:tcW w:w="3551" w:type="dxa"/>
          </w:tcPr>
          <w:p w14:paraId="6892F9B4" w14:textId="77777777" w:rsidR="00D97675" w:rsidRPr="005E23FB" w:rsidRDefault="00D97675" w:rsidP="00D97675">
            <w:pPr>
              <w:autoSpaceDE w:val="0"/>
              <w:autoSpaceDN w:val="0"/>
              <w:adjustRightInd w:val="0"/>
              <w:rPr>
                <w:sz w:val="20"/>
                <w:szCs w:val="20"/>
              </w:rPr>
            </w:pPr>
          </w:p>
        </w:tc>
      </w:tr>
      <w:tr w:rsidR="00D97675" w:rsidRPr="005E23FB" w14:paraId="56EA7183" w14:textId="77777777" w:rsidTr="00D97675">
        <w:tc>
          <w:tcPr>
            <w:tcW w:w="9067" w:type="dxa"/>
            <w:gridSpan w:val="4"/>
          </w:tcPr>
          <w:p w14:paraId="4AE539E2" w14:textId="77777777" w:rsidR="00D97675" w:rsidRPr="005E23FB" w:rsidRDefault="00D97675" w:rsidP="00D97675">
            <w:pPr>
              <w:autoSpaceDE w:val="0"/>
              <w:autoSpaceDN w:val="0"/>
              <w:adjustRightInd w:val="0"/>
              <w:spacing w:line="320" w:lineRule="atLeast"/>
              <w:ind w:left="60" w:right="60"/>
              <w:rPr>
                <w:rFonts w:ascii="Arial" w:hAnsi="Arial" w:cs="Arial"/>
                <w:color w:val="000000"/>
                <w:sz w:val="20"/>
                <w:szCs w:val="20"/>
              </w:rPr>
            </w:pPr>
            <w:r w:rsidRPr="005E23FB">
              <w:rPr>
                <w:rFonts w:ascii="Arial" w:hAnsi="Arial" w:cs="Arial"/>
                <w:color w:val="000000"/>
                <w:sz w:val="20"/>
                <w:szCs w:val="20"/>
              </w:rPr>
              <w:t>a. 13 casillas (81.2%) tienen una frecuencia esperada inferior a 5. La frecuencia mínima esperada es .01.</w:t>
            </w:r>
          </w:p>
        </w:tc>
      </w:tr>
    </w:tbl>
    <w:p w14:paraId="15C6DC01" w14:textId="77777777" w:rsidR="0093049E" w:rsidRDefault="0093049E" w:rsidP="00E44376">
      <w:pPr>
        <w:spacing w:line="360" w:lineRule="auto"/>
        <w:jc w:val="both"/>
        <w:rPr>
          <w:rFonts w:ascii="Arial" w:eastAsia="Calibri" w:hAnsi="Arial" w:cs="AppleSystemUIFont"/>
          <w:i/>
          <w:iCs/>
          <w:lang w:val="en-US"/>
        </w:rPr>
      </w:pPr>
    </w:p>
    <w:p w14:paraId="1CB359E7" w14:textId="32FB0912" w:rsidR="00AB293F" w:rsidRPr="00D97675" w:rsidRDefault="00E44376" w:rsidP="00AB293F">
      <w:pPr>
        <w:spacing w:line="360" w:lineRule="auto"/>
        <w:jc w:val="both"/>
        <w:rPr>
          <w:rFonts w:ascii="Arial" w:eastAsia="Calibri" w:hAnsi="Arial" w:cs="AppleSystemUIFont"/>
          <w:i/>
          <w:iCs/>
          <w:lang w:val="en-US"/>
        </w:rPr>
      </w:pPr>
      <w:r w:rsidRPr="00D97675">
        <w:rPr>
          <w:rFonts w:ascii="Arial" w:eastAsia="Calibri" w:hAnsi="Arial" w:cs="AppleSystemUIFont"/>
          <w:i/>
          <w:iCs/>
          <w:lang w:val="en-US"/>
        </w:rPr>
        <w:lastRenderedPageBreak/>
        <w:t>Fuente: IBM Corp. (2024). IBM SPSS Statistics for Windows, Version 29.0 Armonk, NY: IBM Corp.</w:t>
      </w:r>
    </w:p>
    <w:p w14:paraId="3A9C3A44" w14:textId="2B53B5D2" w:rsidR="00E44376" w:rsidRPr="00D97675" w:rsidRDefault="00E44376" w:rsidP="00D97675">
      <w:pPr>
        <w:spacing w:line="360" w:lineRule="auto"/>
        <w:jc w:val="both"/>
        <w:rPr>
          <w:rFonts w:ascii="Arial" w:eastAsia="Calibri" w:hAnsi="Arial" w:cs="AppleSystemUIFont"/>
          <w:sz w:val="24"/>
          <w:szCs w:val="24"/>
        </w:rPr>
      </w:pPr>
      <w:r w:rsidRPr="00D97675">
        <w:rPr>
          <w:rFonts w:ascii="Arial" w:eastAsia="Calibri" w:hAnsi="Arial" w:cs="AppleSystemUIFont"/>
          <w:sz w:val="24"/>
          <w:szCs w:val="24"/>
        </w:rPr>
        <w:t>La tabla 2</w:t>
      </w:r>
      <w:r w:rsidR="00C549BE">
        <w:rPr>
          <w:rFonts w:ascii="Arial" w:eastAsia="Calibri" w:hAnsi="Arial" w:cs="AppleSystemUIFont"/>
          <w:sz w:val="24"/>
          <w:szCs w:val="24"/>
        </w:rPr>
        <w:t>4</w:t>
      </w:r>
      <w:r w:rsidRPr="00D97675">
        <w:rPr>
          <w:rFonts w:ascii="Arial" w:eastAsia="Calibri" w:hAnsi="Arial" w:cs="AppleSystemUIFont"/>
          <w:sz w:val="24"/>
          <w:szCs w:val="24"/>
        </w:rPr>
        <w:t xml:space="preserve"> sugiere que </w:t>
      </w:r>
      <w:r w:rsidR="00DA0934" w:rsidRPr="00D97675">
        <w:rPr>
          <w:rFonts w:ascii="Arial" w:eastAsia="Calibri" w:hAnsi="Arial" w:cs="AppleSystemUIFont"/>
          <w:sz w:val="24"/>
          <w:szCs w:val="24"/>
        </w:rPr>
        <w:t>existió</w:t>
      </w:r>
      <w:r w:rsidRPr="00D97675">
        <w:rPr>
          <w:rFonts w:ascii="Arial" w:eastAsia="Calibri" w:hAnsi="Arial" w:cs="AppleSystemUIFont"/>
          <w:sz w:val="24"/>
          <w:szCs w:val="24"/>
        </w:rPr>
        <w:t xml:space="preserve"> </w:t>
      </w:r>
      <w:r w:rsidR="00AB293F">
        <w:rPr>
          <w:rFonts w:ascii="Arial" w:eastAsia="Calibri" w:hAnsi="Arial" w:cs="AppleSystemUIFont"/>
          <w:sz w:val="24"/>
          <w:szCs w:val="24"/>
        </w:rPr>
        <w:t>relación</w:t>
      </w:r>
      <w:r w:rsidRPr="00D97675">
        <w:rPr>
          <w:rFonts w:ascii="Arial" w:eastAsia="Calibri" w:hAnsi="Arial" w:cs="AppleSystemUIFont"/>
          <w:sz w:val="24"/>
          <w:szCs w:val="24"/>
        </w:rPr>
        <w:t xml:space="preserve"> entre el desabastecimiento de medicamentos y la adherencia al tratamiento antihipertensivo. El resultado de la significancia es de 0.000 indicando que el desabastecimiento afecta la adherencia al tratamiento</w:t>
      </w:r>
      <w:r w:rsidR="00D97675" w:rsidRPr="00D97675">
        <w:rPr>
          <w:rFonts w:ascii="Arial" w:eastAsia="Calibri" w:hAnsi="Arial" w:cs="AppleSystemUIFont"/>
          <w:sz w:val="24"/>
          <w:szCs w:val="24"/>
        </w:rPr>
        <w:t xml:space="preserve"> en esta muestra.</w:t>
      </w:r>
      <w:r w:rsidRPr="00D97675">
        <w:rPr>
          <w:rFonts w:ascii="Arial" w:eastAsia="Calibri" w:hAnsi="Arial" w:cs="AppleSystemUIFont"/>
          <w:sz w:val="24"/>
          <w:szCs w:val="24"/>
        </w:rPr>
        <w:t xml:space="preserve"> </w:t>
      </w:r>
    </w:p>
    <w:p w14:paraId="657FB08F" w14:textId="77777777" w:rsidR="0093049E" w:rsidRPr="00D97675" w:rsidRDefault="0093049E" w:rsidP="00D97675">
      <w:pPr>
        <w:spacing w:line="360" w:lineRule="auto"/>
        <w:jc w:val="both"/>
        <w:rPr>
          <w:rFonts w:ascii="Arial" w:eastAsia="Calibri" w:hAnsi="Arial" w:cs="AppleSystemUIFont"/>
          <w:sz w:val="24"/>
          <w:szCs w:val="24"/>
        </w:rPr>
      </w:pPr>
    </w:p>
    <w:p w14:paraId="002B7A0D" w14:textId="00386534" w:rsidR="00E44376" w:rsidRPr="00D97675" w:rsidRDefault="00D97675" w:rsidP="006E59FA">
      <w:pPr>
        <w:pStyle w:val="Ttulo2"/>
        <w:numPr>
          <w:ilvl w:val="1"/>
          <w:numId w:val="11"/>
        </w:numPr>
        <w:spacing w:line="360" w:lineRule="auto"/>
        <w:jc w:val="both"/>
        <w:rPr>
          <w:rFonts w:ascii="Arial" w:eastAsia="Calibri" w:hAnsi="Arial" w:cs="Arial"/>
          <w:color w:val="4F81BD" w:themeColor="accent1"/>
          <w:sz w:val="24"/>
          <w:szCs w:val="24"/>
          <w:lang w:val="es-ES_tradnl"/>
        </w:rPr>
      </w:pPr>
      <w:bookmarkStart w:id="462" w:name="_Toc179499920"/>
      <w:r>
        <w:rPr>
          <w:rFonts w:ascii="Arial" w:eastAsia="Calibri" w:hAnsi="Arial" w:cs="Arial"/>
          <w:color w:val="4F81BD" w:themeColor="accent1"/>
          <w:sz w:val="24"/>
          <w:szCs w:val="24"/>
          <w:lang w:val="es-ES_tradnl"/>
        </w:rPr>
        <w:t>DISCUSION DE RESULTADOS</w:t>
      </w:r>
      <w:bookmarkEnd w:id="462"/>
      <w:r>
        <w:rPr>
          <w:rFonts w:ascii="Arial" w:eastAsia="Calibri" w:hAnsi="Arial" w:cs="Arial"/>
          <w:color w:val="4F81BD" w:themeColor="accent1"/>
          <w:sz w:val="24"/>
          <w:szCs w:val="24"/>
          <w:lang w:val="es-ES_tradnl"/>
        </w:rPr>
        <w:t xml:space="preserve"> </w:t>
      </w:r>
    </w:p>
    <w:p w14:paraId="5B099D09" w14:textId="77777777" w:rsidR="00D97675" w:rsidRPr="00D97675" w:rsidRDefault="00D97675" w:rsidP="00D97675">
      <w:pPr>
        <w:pStyle w:val="Prrafodelista"/>
        <w:spacing w:line="360" w:lineRule="auto"/>
        <w:jc w:val="both"/>
        <w:rPr>
          <w:sz w:val="24"/>
          <w:szCs w:val="24"/>
          <w:lang w:val="es-ES_tradnl"/>
        </w:rPr>
      </w:pPr>
    </w:p>
    <w:p w14:paraId="5E4DC20B" w14:textId="53767EE9" w:rsidR="00E44376" w:rsidRDefault="00E44376" w:rsidP="00D97675">
      <w:pPr>
        <w:spacing w:line="360" w:lineRule="auto"/>
        <w:jc w:val="both"/>
        <w:rPr>
          <w:rFonts w:ascii="Arial" w:eastAsia="Calibri" w:hAnsi="Arial" w:cs="AppleSystemUIFont"/>
          <w:sz w:val="24"/>
          <w:szCs w:val="24"/>
        </w:rPr>
      </w:pPr>
      <w:r w:rsidRPr="00D97675">
        <w:rPr>
          <w:rFonts w:ascii="Arial" w:eastAsia="Calibri" w:hAnsi="Arial" w:cs="AppleSystemUIFont"/>
          <w:sz w:val="24"/>
          <w:szCs w:val="24"/>
        </w:rPr>
        <w:t xml:space="preserve">La adherencia al tratamiento es una conducta del paciente hacia la toma de medicamento. La OMS lo define como «el grado en el que la conducta de una persona, en relación con la toma de medicación, el seguimiento de una dieta o la modificación de hábitos de </w:t>
      </w:r>
      <w:r w:rsidR="00DA0934" w:rsidRPr="00D97675">
        <w:rPr>
          <w:rFonts w:ascii="Arial" w:eastAsia="Calibri" w:hAnsi="Arial" w:cs="AppleSystemUIFont"/>
          <w:sz w:val="24"/>
          <w:szCs w:val="24"/>
        </w:rPr>
        <w:t>vida</w:t>
      </w:r>
      <w:r w:rsidRPr="00D97675">
        <w:rPr>
          <w:rFonts w:ascii="Arial" w:eastAsia="Calibri" w:hAnsi="Arial" w:cs="AppleSystemUIFont"/>
          <w:sz w:val="24"/>
          <w:szCs w:val="24"/>
        </w:rPr>
        <w:t xml:space="preserve"> se corresponde con las recomendaciones acordadas con el profesional sanitario» (23).</w:t>
      </w:r>
    </w:p>
    <w:p w14:paraId="386DF5EE" w14:textId="77777777" w:rsidR="00D97675" w:rsidRPr="00D97675" w:rsidRDefault="00D97675" w:rsidP="00D97675">
      <w:pPr>
        <w:spacing w:line="360" w:lineRule="auto"/>
        <w:jc w:val="both"/>
        <w:rPr>
          <w:rFonts w:ascii="Arial" w:eastAsia="Calibri" w:hAnsi="Arial" w:cs="AppleSystemUIFont"/>
          <w:sz w:val="24"/>
          <w:szCs w:val="24"/>
        </w:rPr>
      </w:pPr>
    </w:p>
    <w:p w14:paraId="491946D3" w14:textId="4D8C8145" w:rsidR="00E44376" w:rsidRDefault="00E44376" w:rsidP="00D97675">
      <w:pPr>
        <w:spacing w:line="360" w:lineRule="auto"/>
        <w:jc w:val="both"/>
        <w:rPr>
          <w:rFonts w:ascii="Arial" w:hAnsi="Arial" w:cs="Arial"/>
          <w:sz w:val="24"/>
          <w:szCs w:val="24"/>
        </w:rPr>
      </w:pPr>
      <w:r w:rsidRPr="00D97675">
        <w:rPr>
          <w:rFonts w:ascii="Arial" w:eastAsia="Calibri" w:hAnsi="Arial" w:cs="AppleSystemUIFont"/>
          <w:sz w:val="24"/>
          <w:szCs w:val="24"/>
        </w:rPr>
        <w:t xml:space="preserve">La adherencia terapéutica es un componente determinado por la acción de muchos factores de los cuales </w:t>
      </w:r>
      <w:r w:rsidRPr="00D97675">
        <w:rPr>
          <w:rFonts w:ascii="Arial" w:hAnsi="Arial" w:cs="Arial"/>
          <w:sz w:val="24"/>
          <w:szCs w:val="24"/>
        </w:rPr>
        <w:t>se lograron identificar algunos de estos en la presente investigación</w:t>
      </w:r>
      <w:r w:rsidR="00D97675" w:rsidRPr="00D97675">
        <w:rPr>
          <w:rFonts w:ascii="Arial" w:hAnsi="Arial" w:cs="Arial"/>
          <w:sz w:val="24"/>
          <w:szCs w:val="24"/>
        </w:rPr>
        <w:t>,</w:t>
      </w:r>
      <w:r w:rsidR="00C67958">
        <w:rPr>
          <w:rFonts w:ascii="Arial" w:hAnsi="Arial" w:cs="Arial"/>
          <w:sz w:val="24"/>
          <w:szCs w:val="24"/>
        </w:rPr>
        <w:t xml:space="preserve"> del total de pacientes que consultan a la US Santo Domingo de Guzmán solo el 16.75% son pacientes con </w:t>
      </w:r>
      <w:proofErr w:type="spellStart"/>
      <w:r w:rsidR="00C67958">
        <w:rPr>
          <w:rFonts w:ascii="Arial" w:hAnsi="Arial" w:cs="Arial"/>
          <w:sz w:val="24"/>
          <w:szCs w:val="24"/>
        </w:rPr>
        <w:t>diagostico</w:t>
      </w:r>
      <w:proofErr w:type="spellEnd"/>
      <w:r w:rsidR="00C67958">
        <w:rPr>
          <w:rFonts w:ascii="Arial" w:hAnsi="Arial" w:cs="Arial"/>
          <w:sz w:val="24"/>
          <w:szCs w:val="24"/>
        </w:rPr>
        <w:t xml:space="preserve"> de Hipertensión arterial que tienen arriba de 40 años y llevan sus controles en esta unidad. En esta investigación</w:t>
      </w:r>
      <w:r w:rsidRPr="00D97675">
        <w:rPr>
          <w:rFonts w:ascii="Arial" w:hAnsi="Arial" w:cs="Arial"/>
          <w:sz w:val="24"/>
          <w:szCs w:val="24"/>
        </w:rPr>
        <w:t xml:space="preserve"> se estudió un</w:t>
      </w:r>
      <w:r w:rsidR="00C67958">
        <w:rPr>
          <w:rFonts w:ascii="Arial" w:hAnsi="Arial" w:cs="Arial"/>
          <w:sz w:val="24"/>
          <w:szCs w:val="24"/>
        </w:rPr>
        <w:t xml:space="preserve">a muestra de </w:t>
      </w:r>
      <w:proofErr w:type="spellStart"/>
      <w:r w:rsidRPr="00D97675">
        <w:rPr>
          <w:rFonts w:ascii="Arial" w:hAnsi="Arial" w:cs="Arial"/>
          <w:sz w:val="24"/>
          <w:szCs w:val="24"/>
        </w:rPr>
        <w:t>de</w:t>
      </w:r>
      <w:proofErr w:type="spellEnd"/>
      <w:r w:rsidRPr="00D97675">
        <w:rPr>
          <w:rFonts w:ascii="Arial" w:hAnsi="Arial" w:cs="Arial"/>
          <w:sz w:val="24"/>
          <w:szCs w:val="24"/>
        </w:rPr>
        <w:t xml:space="preserve"> 131 personas en el tiempo estipulado que cumplían con los requisitos previamente establecido</w:t>
      </w:r>
      <w:r w:rsidR="00D97675" w:rsidRPr="00D97675">
        <w:rPr>
          <w:rFonts w:ascii="Arial" w:hAnsi="Arial" w:cs="Arial"/>
          <w:sz w:val="24"/>
          <w:szCs w:val="24"/>
        </w:rPr>
        <w:t>s</w:t>
      </w:r>
      <w:r w:rsidRPr="00D97675">
        <w:rPr>
          <w:rFonts w:ascii="Arial" w:hAnsi="Arial" w:cs="Arial"/>
          <w:sz w:val="24"/>
          <w:szCs w:val="24"/>
        </w:rPr>
        <w:t xml:space="preserve">; de este total encontramos que el 5.34% de los pacientes </w:t>
      </w:r>
      <w:r w:rsidR="00D97675" w:rsidRPr="00D97675">
        <w:rPr>
          <w:rFonts w:ascii="Arial" w:hAnsi="Arial" w:cs="Arial"/>
          <w:sz w:val="24"/>
          <w:szCs w:val="24"/>
        </w:rPr>
        <w:t>eran</w:t>
      </w:r>
      <w:r w:rsidRPr="00D97675">
        <w:rPr>
          <w:rFonts w:ascii="Arial" w:hAnsi="Arial" w:cs="Arial"/>
          <w:sz w:val="24"/>
          <w:szCs w:val="24"/>
        </w:rPr>
        <w:t xml:space="preserve"> adherentes al tratamiento antihipertensivo. </w:t>
      </w:r>
    </w:p>
    <w:p w14:paraId="77D13DC5" w14:textId="77777777" w:rsidR="00D97675" w:rsidRPr="00D97675" w:rsidRDefault="00D97675" w:rsidP="00D97675">
      <w:pPr>
        <w:spacing w:line="360" w:lineRule="auto"/>
        <w:jc w:val="both"/>
        <w:rPr>
          <w:rFonts w:ascii="Arial" w:hAnsi="Arial" w:cs="Arial"/>
          <w:sz w:val="24"/>
          <w:szCs w:val="24"/>
        </w:rPr>
      </w:pPr>
    </w:p>
    <w:p w14:paraId="137363E7" w14:textId="488B4A91" w:rsidR="00D97675" w:rsidRDefault="00E44376" w:rsidP="00D97675">
      <w:pPr>
        <w:spacing w:line="360" w:lineRule="auto"/>
        <w:jc w:val="both"/>
        <w:rPr>
          <w:rFonts w:ascii="Arial" w:hAnsi="Arial" w:cs="Arial"/>
          <w:sz w:val="24"/>
          <w:szCs w:val="24"/>
          <w:lang w:val="es-ES_tradnl"/>
        </w:rPr>
      </w:pPr>
      <w:r w:rsidRPr="00D97675">
        <w:rPr>
          <w:rFonts w:ascii="Arial" w:hAnsi="Arial" w:cs="Arial"/>
          <w:sz w:val="24"/>
          <w:szCs w:val="24"/>
        </w:rPr>
        <w:t>En contraste</w:t>
      </w:r>
      <w:r w:rsidR="00D97675" w:rsidRPr="00D97675">
        <w:rPr>
          <w:rFonts w:ascii="Arial" w:hAnsi="Arial" w:cs="Arial"/>
          <w:sz w:val="24"/>
          <w:szCs w:val="24"/>
        </w:rPr>
        <w:t xml:space="preserve"> a</w:t>
      </w:r>
      <w:r w:rsidRPr="00D97675">
        <w:rPr>
          <w:rFonts w:ascii="Arial" w:hAnsi="Arial" w:cs="Arial"/>
          <w:sz w:val="24"/>
          <w:szCs w:val="24"/>
        </w:rPr>
        <w:t xml:space="preserve"> un 94.66% de los pacientes quienes no</w:t>
      </w:r>
      <w:r w:rsidR="00D97675" w:rsidRPr="00D97675">
        <w:rPr>
          <w:rFonts w:ascii="Arial" w:hAnsi="Arial" w:cs="Arial"/>
          <w:sz w:val="24"/>
          <w:szCs w:val="24"/>
        </w:rPr>
        <w:t xml:space="preserve"> eran</w:t>
      </w:r>
      <w:r w:rsidRPr="00D97675">
        <w:rPr>
          <w:rFonts w:ascii="Arial" w:hAnsi="Arial" w:cs="Arial"/>
          <w:sz w:val="24"/>
          <w:szCs w:val="24"/>
        </w:rPr>
        <w:t xml:space="preserve">  adherentes al tratamiento antihipertensivo</w:t>
      </w:r>
      <w:r w:rsidR="00D97675" w:rsidRPr="00D97675">
        <w:rPr>
          <w:rFonts w:ascii="Arial" w:hAnsi="Arial" w:cs="Arial"/>
          <w:sz w:val="24"/>
          <w:szCs w:val="24"/>
        </w:rPr>
        <w:t xml:space="preserve">, los resultados fueron similares a los encontrados por otros autores y estudios, en un estudio realizado por la Universidad Nacional de </w:t>
      </w:r>
      <w:r w:rsidR="00DA0934" w:rsidRPr="00D97675">
        <w:rPr>
          <w:rFonts w:ascii="Arial" w:hAnsi="Arial" w:cs="Arial"/>
          <w:sz w:val="24"/>
          <w:szCs w:val="24"/>
        </w:rPr>
        <w:t>Asunción</w:t>
      </w:r>
      <w:r w:rsidR="00D97675" w:rsidRPr="00D97675">
        <w:rPr>
          <w:rFonts w:ascii="Arial" w:hAnsi="Arial" w:cs="Arial"/>
          <w:sz w:val="24"/>
          <w:szCs w:val="24"/>
        </w:rPr>
        <w:t xml:space="preserve"> Paraguay</w:t>
      </w:r>
      <w:sdt>
        <w:sdtPr>
          <w:rPr>
            <w:rFonts w:ascii="Arial" w:hAnsi="Arial" w:cs="Arial"/>
            <w:sz w:val="24"/>
            <w:szCs w:val="24"/>
          </w:rPr>
          <w:id w:val="-1825194213"/>
          <w:citation/>
        </w:sdtPr>
        <w:sdtContent>
          <w:r w:rsidR="00D97675" w:rsidRPr="00D97675">
            <w:rPr>
              <w:rFonts w:ascii="Arial" w:hAnsi="Arial" w:cs="Arial"/>
              <w:sz w:val="24"/>
              <w:szCs w:val="24"/>
            </w:rPr>
            <w:fldChar w:fldCharType="begin"/>
          </w:r>
          <w:r w:rsidR="00D97675" w:rsidRPr="00D97675">
            <w:rPr>
              <w:rFonts w:ascii="Arial" w:hAnsi="Arial" w:cs="Arial"/>
              <w:sz w:val="24"/>
              <w:szCs w:val="24"/>
              <w:lang w:val="de-DE"/>
            </w:rPr>
            <w:instrText xml:space="preserve"> CITATION Luz161 \l 1031 </w:instrText>
          </w:r>
          <w:r w:rsidR="00D97675" w:rsidRPr="00D97675">
            <w:rPr>
              <w:rFonts w:ascii="Arial" w:hAnsi="Arial" w:cs="Arial"/>
              <w:sz w:val="24"/>
              <w:szCs w:val="24"/>
            </w:rPr>
            <w:fldChar w:fldCharType="separate"/>
          </w:r>
          <w:r w:rsidR="00D82F40">
            <w:rPr>
              <w:rFonts w:ascii="Arial" w:hAnsi="Arial" w:cs="Arial"/>
              <w:noProof/>
              <w:sz w:val="24"/>
              <w:szCs w:val="24"/>
              <w:lang w:val="de-DE"/>
            </w:rPr>
            <w:t xml:space="preserve"> </w:t>
          </w:r>
          <w:r w:rsidR="00D82F40" w:rsidRPr="00D82F40">
            <w:rPr>
              <w:rFonts w:ascii="Arial" w:hAnsi="Arial" w:cs="Arial"/>
              <w:noProof/>
              <w:sz w:val="24"/>
              <w:szCs w:val="24"/>
              <w:lang w:val="de-DE"/>
            </w:rPr>
            <w:t>(10)</w:t>
          </w:r>
          <w:r w:rsidR="00D97675" w:rsidRPr="00D97675">
            <w:rPr>
              <w:rFonts w:ascii="Arial" w:hAnsi="Arial" w:cs="Arial"/>
              <w:sz w:val="24"/>
              <w:szCs w:val="24"/>
            </w:rPr>
            <w:fldChar w:fldCharType="end"/>
          </w:r>
        </w:sdtContent>
      </w:sdt>
      <w:r w:rsidR="00D97675" w:rsidRPr="00D97675">
        <w:rPr>
          <w:rFonts w:ascii="Arial" w:hAnsi="Arial" w:cs="Arial"/>
          <w:sz w:val="24"/>
          <w:szCs w:val="24"/>
        </w:rPr>
        <w:t xml:space="preserve"> donde se </w:t>
      </w:r>
      <w:r w:rsidR="00DA0934" w:rsidRPr="00D97675">
        <w:rPr>
          <w:rFonts w:ascii="Arial" w:hAnsi="Arial" w:cs="Arial"/>
          <w:sz w:val="24"/>
          <w:szCs w:val="24"/>
        </w:rPr>
        <w:t>demostró</w:t>
      </w:r>
      <w:r w:rsidR="00D97675" w:rsidRPr="00D97675">
        <w:rPr>
          <w:rFonts w:ascii="Arial" w:hAnsi="Arial" w:cs="Arial"/>
          <w:sz w:val="24"/>
          <w:szCs w:val="24"/>
        </w:rPr>
        <w:t xml:space="preserve"> que </w:t>
      </w:r>
      <w:r w:rsidR="00DA0934" w:rsidRPr="00D97675">
        <w:rPr>
          <w:rFonts w:ascii="Arial" w:hAnsi="Arial" w:cs="Arial"/>
          <w:sz w:val="24"/>
          <w:szCs w:val="24"/>
        </w:rPr>
        <w:t>existía</w:t>
      </w:r>
      <w:r w:rsidR="00D97675" w:rsidRPr="00D97675">
        <w:rPr>
          <w:rFonts w:ascii="Arial" w:hAnsi="Arial" w:cs="Arial"/>
          <w:sz w:val="24"/>
          <w:szCs w:val="24"/>
        </w:rPr>
        <w:t xml:space="preserve"> un mayor </w:t>
      </w:r>
      <w:r w:rsidR="00DA0934" w:rsidRPr="00D97675">
        <w:rPr>
          <w:rFonts w:ascii="Arial" w:hAnsi="Arial" w:cs="Arial"/>
          <w:sz w:val="24"/>
          <w:szCs w:val="24"/>
        </w:rPr>
        <w:t>porcentaje</w:t>
      </w:r>
      <w:r w:rsidR="00D97675" w:rsidRPr="00D97675">
        <w:rPr>
          <w:rFonts w:ascii="Arial" w:hAnsi="Arial" w:cs="Arial"/>
          <w:sz w:val="24"/>
          <w:szCs w:val="24"/>
        </w:rPr>
        <w:t xml:space="preserve"> de pacientes no adherentes </w:t>
      </w:r>
      <w:r w:rsidR="00D97675" w:rsidRPr="00D97675">
        <w:rPr>
          <w:rFonts w:ascii="Arial" w:hAnsi="Arial" w:cs="Arial"/>
          <w:sz w:val="24"/>
          <w:szCs w:val="24"/>
        </w:rPr>
        <w:lastRenderedPageBreak/>
        <w:t xml:space="preserve">(58.09%), en contraste con aquellos que si lo eran (41.92%), de igual manera </w:t>
      </w:r>
      <w:proofErr w:type="spellStart"/>
      <w:r w:rsidR="00D97675" w:rsidRPr="00D97675">
        <w:rPr>
          <w:rFonts w:ascii="Arial" w:hAnsi="Arial" w:cs="Arial"/>
          <w:sz w:val="24"/>
          <w:szCs w:val="24"/>
        </w:rPr>
        <w:t>Abeganz</w:t>
      </w:r>
      <w:proofErr w:type="spellEnd"/>
      <w:r w:rsidR="00D97675" w:rsidRPr="00D97675">
        <w:rPr>
          <w:rFonts w:ascii="Arial" w:hAnsi="Arial" w:cs="Arial"/>
          <w:sz w:val="24"/>
          <w:szCs w:val="24"/>
        </w:rPr>
        <w:t xml:space="preserve"> (2017) comparo 25 estudios con sujetos de distintos continentes donde evidencio que </w:t>
      </w:r>
      <w:r w:rsidR="00D97675" w:rsidRPr="00D97675">
        <w:rPr>
          <w:rFonts w:ascii="Arial" w:hAnsi="Arial" w:cs="Arial"/>
          <w:sz w:val="24"/>
          <w:szCs w:val="24"/>
          <w:lang w:val="es-ES_tradnl"/>
        </w:rPr>
        <w:t>(65,2%) de los pacientes hipertensos y un tercio (31,2%) de los pacientes hipertensos con comorbilidades no eran adherentes</w:t>
      </w:r>
      <w:sdt>
        <w:sdtPr>
          <w:rPr>
            <w:rFonts w:ascii="Arial" w:hAnsi="Arial" w:cs="Arial"/>
            <w:sz w:val="24"/>
            <w:szCs w:val="24"/>
            <w:lang w:val="es-ES_tradnl"/>
          </w:rPr>
          <w:id w:val="213553895"/>
          <w:citation/>
        </w:sdtPr>
        <w:sdtContent>
          <w:r w:rsidR="00D97675" w:rsidRPr="00D97675">
            <w:rPr>
              <w:rFonts w:ascii="Arial" w:hAnsi="Arial" w:cs="Arial"/>
              <w:sz w:val="24"/>
              <w:szCs w:val="24"/>
              <w:lang w:val="es-ES_tradnl"/>
            </w:rPr>
            <w:fldChar w:fldCharType="begin"/>
          </w:r>
          <w:r w:rsidR="00D97675" w:rsidRPr="00D97675">
            <w:rPr>
              <w:rFonts w:ascii="Arial" w:hAnsi="Arial" w:cs="Arial"/>
              <w:sz w:val="24"/>
              <w:szCs w:val="24"/>
              <w:lang w:val="de-DE"/>
            </w:rPr>
            <w:instrText xml:space="preserve"> CITATION Mai21 \l 1031 </w:instrText>
          </w:r>
          <w:r w:rsidR="00D97675" w:rsidRPr="00D97675">
            <w:rPr>
              <w:rFonts w:ascii="Arial" w:hAnsi="Arial" w:cs="Arial"/>
              <w:sz w:val="24"/>
              <w:szCs w:val="24"/>
              <w:lang w:val="es-ES_tradnl"/>
            </w:rPr>
            <w:fldChar w:fldCharType="separate"/>
          </w:r>
          <w:r w:rsidR="00D82F40">
            <w:rPr>
              <w:rFonts w:ascii="Arial" w:hAnsi="Arial" w:cs="Arial"/>
              <w:noProof/>
              <w:sz w:val="24"/>
              <w:szCs w:val="24"/>
              <w:lang w:val="de-DE"/>
            </w:rPr>
            <w:t xml:space="preserve"> </w:t>
          </w:r>
          <w:r w:rsidR="00D82F40" w:rsidRPr="00D82F40">
            <w:rPr>
              <w:rFonts w:ascii="Arial" w:hAnsi="Arial" w:cs="Arial"/>
              <w:noProof/>
              <w:sz w:val="24"/>
              <w:szCs w:val="24"/>
              <w:lang w:val="de-DE"/>
            </w:rPr>
            <w:t>(13)</w:t>
          </w:r>
          <w:r w:rsidR="00D97675" w:rsidRPr="00D97675">
            <w:rPr>
              <w:rFonts w:ascii="Arial" w:hAnsi="Arial" w:cs="Arial"/>
              <w:sz w:val="24"/>
              <w:szCs w:val="24"/>
              <w:lang w:val="es-ES_tradnl"/>
            </w:rPr>
            <w:fldChar w:fldCharType="end"/>
          </w:r>
        </w:sdtContent>
      </w:sdt>
      <w:r w:rsidR="00D97675" w:rsidRPr="00D97675">
        <w:rPr>
          <w:rFonts w:ascii="Arial" w:hAnsi="Arial" w:cs="Arial"/>
          <w:sz w:val="24"/>
          <w:szCs w:val="24"/>
          <w:lang w:val="es-ES_tradnl"/>
        </w:rPr>
        <w:t xml:space="preserve">, en Paraguay, se encontró que el 59 % no tenía adecuada adherencia al tratamiento, mientras que en Lima, la adherencia al tratamiento farmacológico fue de 37.9% y en Bogotá únicamente 31.4% de los pacientes eran adherentes. </w:t>
      </w:r>
      <w:sdt>
        <w:sdtPr>
          <w:rPr>
            <w:rFonts w:ascii="Arial" w:hAnsi="Arial" w:cs="Arial"/>
            <w:sz w:val="24"/>
            <w:szCs w:val="24"/>
            <w:lang w:val="es-ES_tradnl"/>
          </w:rPr>
          <w:id w:val="1300026432"/>
          <w:citation/>
        </w:sdtPr>
        <w:sdtContent>
          <w:r w:rsidR="00D97675" w:rsidRPr="00D97675">
            <w:rPr>
              <w:rFonts w:ascii="Arial" w:hAnsi="Arial" w:cs="Arial"/>
              <w:sz w:val="24"/>
              <w:szCs w:val="24"/>
              <w:lang w:val="es-ES_tradnl"/>
            </w:rPr>
            <w:fldChar w:fldCharType="begin"/>
          </w:r>
          <w:r w:rsidR="00D97675" w:rsidRPr="00D97675">
            <w:rPr>
              <w:rFonts w:ascii="Arial" w:hAnsi="Arial" w:cs="Arial"/>
              <w:sz w:val="24"/>
              <w:szCs w:val="24"/>
              <w:lang w:val="de-DE"/>
            </w:rPr>
            <w:instrText xml:space="preserve"> CITATION Hua98 \l 1031 </w:instrText>
          </w:r>
          <w:r w:rsidR="00D97675" w:rsidRPr="00D97675">
            <w:rPr>
              <w:rFonts w:ascii="Arial" w:hAnsi="Arial" w:cs="Arial"/>
              <w:sz w:val="24"/>
              <w:szCs w:val="24"/>
              <w:lang w:val="es-ES_tradnl"/>
            </w:rPr>
            <w:fldChar w:fldCharType="separate"/>
          </w:r>
          <w:r w:rsidR="00D82F40" w:rsidRPr="00D82F40">
            <w:rPr>
              <w:rFonts w:ascii="Arial" w:hAnsi="Arial" w:cs="Arial"/>
              <w:noProof/>
              <w:sz w:val="24"/>
              <w:szCs w:val="24"/>
              <w:lang w:val="de-DE"/>
            </w:rPr>
            <w:t>(16)</w:t>
          </w:r>
          <w:r w:rsidR="00D97675" w:rsidRPr="00D97675">
            <w:rPr>
              <w:rFonts w:ascii="Arial" w:hAnsi="Arial" w:cs="Arial"/>
              <w:sz w:val="24"/>
              <w:szCs w:val="24"/>
              <w:lang w:val="es-ES_tradnl"/>
            </w:rPr>
            <w:fldChar w:fldCharType="end"/>
          </w:r>
        </w:sdtContent>
      </w:sdt>
    </w:p>
    <w:p w14:paraId="2FF56B07" w14:textId="77777777" w:rsidR="00D97675" w:rsidRPr="00D97675" w:rsidRDefault="00D97675" w:rsidP="00D97675">
      <w:pPr>
        <w:spacing w:line="360" w:lineRule="auto"/>
        <w:jc w:val="both"/>
        <w:rPr>
          <w:rFonts w:ascii="Arial" w:hAnsi="Arial" w:cs="Arial"/>
          <w:sz w:val="24"/>
          <w:szCs w:val="24"/>
          <w:lang w:val="es-ES_tradnl"/>
        </w:rPr>
      </w:pPr>
    </w:p>
    <w:p w14:paraId="02A21479" w14:textId="1A154FB5" w:rsidR="00D97675" w:rsidRDefault="00D97675" w:rsidP="00D97675">
      <w:pPr>
        <w:spacing w:line="360" w:lineRule="auto"/>
        <w:jc w:val="both"/>
        <w:rPr>
          <w:rFonts w:ascii="Arial" w:hAnsi="Arial" w:cs="Arial"/>
          <w:sz w:val="24"/>
          <w:szCs w:val="24"/>
        </w:rPr>
      </w:pPr>
      <w:r w:rsidRPr="00D97675">
        <w:rPr>
          <w:rFonts w:ascii="Arial" w:hAnsi="Arial" w:cs="Arial"/>
          <w:sz w:val="24"/>
          <w:szCs w:val="24"/>
          <w:lang w:val="es-ES_tradnl"/>
        </w:rPr>
        <w:t>Por otra parte</w:t>
      </w:r>
      <w:r w:rsidRPr="00D97675">
        <w:rPr>
          <w:rFonts w:ascii="Arial" w:hAnsi="Arial" w:cs="Arial"/>
          <w:sz w:val="24"/>
          <w:szCs w:val="24"/>
        </w:rPr>
        <w:t xml:space="preserve">, dentro de </w:t>
      </w:r>
      <w:r w:rsidR="00E44376" w:rsidRPr="00D97675">
        <w:rPr>
          <w:rFonts w:ascii="Arial" w:hAnsi="Arial" w:cs="Arial"/>
          <w:sz w:val="24"/>
          <w:szCs w:val="24"/>
        </w:rPr>
        <w:t xml:space="preserve">los pacientes con Hipertensión arterial mayores de 40 años que participaron en este estudio </w:t>
      </w:r>
      <w:r w:rsidRPr="00D97675">
        <w:rPr>
          <w:rFonts w:ascii="Arial" w:hAnsi="Arial" w:cs="Arial"/>
          <w:sz w:val="24"/>
          <w:szCs w:val="24"/>
        </w:rPr>
        <w:t>que se encontraban</w:t>
      </w:r>
      <w:r w:rsidR="00E44376" w:rsidRPr="00D97675">
        <w:rPr>
          <w:rFonts w:ascii="Arial" w:hAnsi="Arial" w:cs="Arial"/>
          <w:sz w:val="24"/>
          <w:szCs w:val="24"/>
        </w:rPr>
        <w:t xml:space="preserve"> en el grupo de 40-</w:t>
      </w:r>
      <w:r w:rsidRPr="00D97675">
        <w:rPr>
          <w:rFonts w:ascii="Arial" w:hAnsi="Arial" w:cs="Arial"/>
          <w:sz w:val="24"/>
          <w:szCs w:val="24"/>
        </w:rPr>
        <w:t>5</w:t>
      </w:r>
      <w:r w:rsidR="00E44376" w:rsidRPr="00D97675">
        <w:rPr>
          <w:rFonts w:ascii="Arial" w:hAnsi="Arial" w:cs="Arial"/>
          <w:sz w:val="24"/>
          <w:szCs w:val="24"/>
        </w:rPr>
        <w:t>0 años,</w:t>
      </w:r>
      <w:r w:rsidRPr="00D97675">
        <w:rPr>
          <w:rFonts w:ascii="Arial" w:hAnsi="Arial" w:cs="Arial"/>
          <w:sz w:val="24"/>
          <w:szCs w:val="24"/>
        </w:rPr>
        <w:t xml:space="preserve"> se </w:t>
      </w:r>
      <w:r w:rsidR="00DA0934" w:rsidRPr="00D97675">
        <w:rPr>
          <w:rFonts w:ascii="Arial" w:hAnsi="Arial" w:cs="Arial"/>
          <w:sz w:val="24"/>
          <w:szCs w:val="24"/>
        </w:rPr>
        <w:t>observó</w:t>
      </w:r>
      <w:r w:rsidRPr="00D97675">
        <w:rPr>
          <w:rFonts w:ascii="Arial" w:hAnsi="Arial" w:cs="Arial"/>
          <w:sz w:val="24"/>
          <w:szCs w:val="24"/>
        </w:rPr>
        <w:t xml:space="preserve"> que </w:t>
      </w:r>
      <w:r w:rsidR="00DA0934" w:rsidRPr="00D97675">
        <w:rPr>
          <w:rFonts w:ascii="Arial" w:hAnsi="Arial" w:cs="Arial"/>
          <w:sz w:val="24"/>
          <w:szCs w:val="24"/>
        </w:rPr>
        <w:t>existía</w:t>
      </w:r>
      <w:r w:rsidRPr="00D97675">
        <w:rPr>
          <w:rFonts w:ascii="Arial" w:hAnsi="Arial" w:cs="Arial"/>
          <w:sz w:val="24"/>
          <w:szCs w:val="24"/>
        </w:rPr>
        <w:t xml:space="preserve"> u</w:t>
      </w:r>
      <w:r w:rsidR="00E44376" w:rsidRPr="00D97675">
        <w:rPr>
          <w:rFonts w:ascii="Arial" w:hAnsi="Arial" w:cs="Arial"/>
          <w:sz w:val="24"/>
          <w:szCs w:val="24"/>
        </w:rPr>
        <w:t>n notable predominio de mujere</w:t>
      </w:r>
      <w:r w:rsidRPr="00D97675">
        <w:rPr>
          <w:rFonts w:ascii="Arial" w:hAnsi="Arial" w:cs="Arial"/>
          <w:sz w:val="24"/>
          <w:szCs w:val="24"/>
        </w:rPr>
        <w:t>s c</w:t>
      </w:r>
      <w:r w:rsidR="00E44376" w:rsidRPr="00D97675">
        <w:rPr>
          <w:rFonts w:ascii="Arial" w:hAnsi="Arial" w:cs="Arial"/>
          <w:sz w:val="24"/>
          <w:szCs w:val="24"/>
        </w:rPr>
        <w:t>on un 23% sobre hombres con un 12%. Lo que indica mayor participación femenina en la muestra.</w:t>
      </w:r>
    </w:p>
    <w:p w14:paraId="774B833C" w14:textId="77777777" w:rsidR="00D97675" w:rsidRPr="00D97675" w:rsidRDefault="00D97675" w:rsidP="00D97675">
      <w:pPr>
        <w:spacing w:line="360" w:lineRule="auto"/>
        <w:jc w:val="both"/>
        <w:rPr>
          <w:rFonts w:ascii="Arial" w:hAnsi="Arial" w:cs="Arial"/>
          <w:sz w:val="24"/>
          <w:szCs w:val="24"/>
        </w:rPr>
      </w:pPr>
    </w:p>
    <w:p w14:paraId="797E9393" w14:textId="4C92791E" w:rsidR="00E44376" w:rsidRDefault="00E44376" w:rsidP="00D97675">
      <w:pPr>
        <w:spacing w:line="360" w:lineRule="auto"/>
        <w:jc w:val="both"/>
        <w:rPr>
          <w:rFonts w:ascii="Arial" w:hAnsi="Arial" w:cs="Arial"/>
          <w:sz w:val="24"/>
          <w:szCs w:val="24"/>
        </w:rPr>
      </w:pPr>
      <w:r w:rsidRPr="00D97675">
        <w:rPr>
          <w:rFonts w:ascii="Arial" w:hAnsi="Arial" w:cs="Arial"/>
          <w:sz w:val="24"/>
          <w:szCs w:val="24"/>
        </w:rPr>
        <w:t>En el grupo de 51-60 años, la diferencia se redu</w:t>
      </w:r>
      <w:r w:rsidR="00D97675" w:rsidRPr="00D97675">
        <w:rPr>
          <w:rFonts w:ascii="Arial" w:hAnsi="Arial" w:cs="Arial"/>
          <w:sz w:val="24"/>
          <w:szCs w:val="24"/>
        </w:rPr>
        <w:t>jo</w:t>
      </w:r>
      <w:r w:rsidRPr="00D97675">
        <w:rPr>
          <w:rFonts w:ascii="Arial" w:hAnsi="Arial" w:cs="Arial"/>
          <w:sz w:val="24"/>
          <w:szCs w:val="24"/>
        </w:rPr>
        <w:t xml:space="preserve"> a un 16% en mujeres y 16.7% en hombres. A partir de los 61 años, el número de participantes disminuy</w:t>
      </w:r>
      <w:r w:rsidR="00D97675" w:rsidRPr="00D97675">
        <w:rPr>
          <w:rFonts w:ascii="Arial" w:hAnsi="Arial" w:cs="Arial"/>
          <w:sz w:val="24"/>
          <w:szCs w:val="24"/>
        </w:rPr>
        <w:t>o</w:t>
      </w:r>
      <w:r w:rsidRPr="00D97675">
        <w:rPr>
          <w:rFonts w:ascii="Arial" w:hAnsi="Arial" w:cs="Arial"/>
          <w:sz w:val="24"/>
          <w:szCs w:val="24"/>
        </w:rPr>
        <w:t xml:space="preserve"> en ambos sexos con un 9% en mujeres y 9% en hombres. En mayores de 71 años se </w:t>
      </w:r>
      <w:r w:rsidR="00DA0934" w:rsidRPr="00D97675">
        <w:rPr>
          <w:rFonts w:ascii="Arial" w:hAnsi="Arial" w:cs="Arial"/>
          <w:sz w:val="24"/>
          <w:szCs w:val="24"/>
        </w:rPr>
        <w:t>observó</w:t>
      </w:r>
      <w:r w:rsidR="00D97675" w:rsidRPr="00D97675">
        <w:rPr>
          <w:rFonts w:ascii="Arial" w:hAnsi="Arial" w:cs="Arial"/>
          <w:sz w:val="24"/>
          <w:szCs w:val="24"/>
        </w:rPr>
        <w:t xml:space="preserve"> </w:t>
      </w:r>
      <w:r w:rsidRPr="00D97675">
        <w:rPr>
          <w:rFonts w:ascii="Arial" w:hAnsi="Arial" w:cs="Arial"/>
          <w:sz w:val="24"/>
          <w:szCs w:val="24"/>
        </w:rPr>
        <w:t>una menor participación por parte del sexo masculino con un 3%</w:t>
      </w:r>
      <w:r w:rsidR="00D97675" w:rsidRPr="00D97675">
        <w:rPr>
          <w:rFonts w:ascii="Arial" w:hAnsi="Arial" w:cs="Arial"/>
          <w:sz w:val="24"/>
          <w:szCs w:val="24"/>
        </w:rPr>
        <w:t xml:space="preserve">, </w:t>
      </w:r>
      <w:r w:rsidRPr="00D97675">
        <w:rPr>
          <w:rFonts w:ascii="Arial" w:hAnsi="Arial" w:cs="Arial"/>
          <w:sz w:val="24"/>
          <w:szCs w:val="24"/>
        </w:rPr>
        <w:t>en comparación con el sexo femenino con un 6%.</w:t>
      </w:r>
    </w:p>
    <w:p w14:paraId="5CDE9166" w14:textId="77777777" w:rsidR="00D97675" w:rsidRPr="00D97675" w:rsidRDefault="00D97675" w:rsidP="00D97675">
      <w:pPr>
        <w:spacing w:line="360" w:lineRule="auto"/>
        <w:jc w:val="both"/>
        <w:rPr>
          <w:rFonts w:ascii="Arial" w:hAnsi="Arial" w:cs="Arial"/>
          <w:sz w:val="24"/>
          <w:szCs w:val="24"/>
        </w:rPr>
      </w:pPr>
    </w:p>
    <w:p w14:paraId="005D1EBC" w14:textId="2D8A5675" w:rsidR="00D97675" w:rsidRDefault="00E44376" w:rsidP="00D97675">
      <w:pPr>
        <w:spacing w:line="360" w:lineRule="auto"/>
        <w:jc w:val="both"/>
        <w:rPr>
          <w:rFonts w:ascii="Arial" w:eastAsia="Calibri" w:hAnsi="Arial" w:cs="AppleSystemUIFont"/>
          <w:color w:val="000000" w:themeColor="text1"/>
          <w:sz w:val="24"/>
          <w:szCs w:val="24"/>
        </w:rPr>
      </w:pPr>
      <w:r w:rsidRPr="00D97675">
        <w:rPr>
          <w:rFonts w:ascii="Arial" w:hAnsi="Arial" w:cs="Arial"/>
          <w:sz w:val="24"/>
          <w:szCs w:val="24"/>
        </w:rPr>
        <w:t xml:space="preserve">El 48.46% de los pacientes con hipertensión arterial no </w:t>
      </w:r>
      <w:r w:rsidR="00DA0934" w:rsidRPr="00D97675">
        <w:rPr>
          <w:rFonts w:ascii="Arial" w:hAnsi="Arial" w:cs="Arial"/>
          <w:sz w:val="24"/>
          <w:szCs w:val="24"/>
        </w:rPr>
        <w:t>poseían</w:t>
      </w:r>
      <w:r w:rsidRPr="00D97675">
        <w:rPr>
          <w:rFonts w:ascii="Arial" w:hAnsi="Arial" w:cs="Arial"/>
          <w:sz w:val="24"/>
          <w:szCs w:val="24"/>
        </w:rPr>
        <w:t xml:space="preserve"> escolaridad formal. En contraste, </w:t>
      </w:r>
      <w:r w:rsidRPr="00D97675">
        <w:rPr>
          <w:rFonts w:ascii="Arial" w:hAnsi="Arial" w:cs="Arial"/>
          <w:color w:val="000000" w:themeColor="text1"/>
          <w:sz w:val="24"/>
          <w:szCs w:val="24"/>
        </w:rPr>
        <w:t xml:space="preserve">el 39% </w:t>
      </w:r>
      <w:r w:rsidR="00D97675" w:rsidRPr="00D97675">
        <w:rPr>
          <w:rFonts w:ascii="Arial" w:hAnsi="Arial" w:cs="Arial"/>
          <w:color w:val="000000" w:themeColor="text1"/>
          <w:sz w:val="24"/>
          <w:szCs w:val="24"/>
        </w:rPr>
        <w:t xml:space="preserve">quienes </w:t>
      </w:r>
      <w:r w:rsidR="00DA0934" w:rsidRPr="00D97675">
        <w:rPr>
          <w:rFonts w:ascii="Arial" w:hAnsi="Arial" w:cs="Arial"/>
          <w:color w:val="000000" w:themeColor="text1"/>
          <w:sz w:val="24"/>
          <w:szCs w:val="24"/>
        </w:rPr>
        <w:t>había</w:t>
      </w:r>
      <w:r w:rsidRPr="00D97675">
        <w:rPr>
          <w:rFonts w:ascii="Arial" w:hAnsi="Arial" w:cs="Arial"/>
          <w:color w:val="000000" w:themeColor="text1"/>
          <w:sz w:val="24"/>
          <w:szCs w:val="24"/>
        </w:rPr>
        <w:t xml:space="preserve"> completado la educación primaria, mientras que el 7.6% </w:t>
      </w:r>
      <w:r w:rsidR="00DA0934" w:rsidRPr="00D97675">
        <w:rPr>
          <w:rFonts w:ascii="Arial" w:hAnsi="Arial" w:cs="Arial"/>
          <w:color w:val="000000" w:themeColor="text1"/>
          <w:sz w:val="24"/>
          <w:szCs w:val="24"/>
        </w:rPr>
        <w:t>había</w:t>
      </w:r>
      <w:r w:rsidRPr="00D97675">
        <w:rPr>
          <w:rFonts w:ascii="Arial" w:hAnsi="Arial" w:cs="Arial"/>
          <w:color w:val="000000" w:themeColor="text1"/>
          <w:sz w:val="24"/>
          <w:szCs w:val="24"/>
        </w:rPr>
        <w:t xml:space="preserve"> alcanzado la secundaria. Solo el 2% c</w:t>
      </w:r>
      <w:r w:rsidR="00D97675" w:rsidRPr="00D97675">
        <w:rPr>
          <w:rFonts w:ascii="Arial" w:hAnsi="Arial" w:cs="Arial"/>
          <w:color w:val="000000" w:themeColor="text1"/>
          <w:sz w:val="24"/>
          <w:szCs w:val="24"/>
        </w:rPr>
        <w:t xml:space="preserve">ontaba </w:t>
      </w:r>
      <w:r w:rsidRPr="00D97675">
        <w:rPr>
          <w:rFonts w:ascii="Arial" w:hAnsi="Arial" w:cs="Arial"/>
          <w:color w:val="000000" w:themeColor="text1"/>
          <w:sz w:val="24"/>
          <w:szCs w:val="24"/>
        </w:rPr>
        <w:t>con bachillerato y únicamente el 1.54% c</w:t>
      </w:r>
      <w:r w:rsidR="00D97675" w:rsidRPr="00D97675">
        <w:rPr>
          <w:rFonts w:ascii="Arial" w:hAnsi="Arial" w:cs="Arial"/>
          <w:color w:val="000000" w:themeColor="text1"/>
          <w:sz w:val="24"/>
          <w:szCs w:val="24"/>
        </w:rPr>
        <w:t>ontaba</w:t>
      </w:r>
      <w:r w:rsidRPr="00D97675">
        <w:rPr>
          <w:rFonts w:ascii="Arial" w:hAnsi="Arial" w:cs="Arial"/>
          <w:color w:val="000000" w:themeColor="text1"/>
          <w:sz w:val="24"/>
          <w:szCs w:val="24"/>
        </w:rPr>
        <w:t xml:space="preserve"> con un nivel universitario. Además, </w:t>
      </w:r>
      <w:r w:rsidR="00D97675" w:rsidRPr="00D97675">
        <w:rPr>
          <w:rFonts w:ascii="Arial" w:hAnsi="Arial" w:cs="Arial"/>
          <w:color w:val="000000" w:themeColor="text1"/>
          <w:sz w:val="24"/>
          <w:szCs w:val="24"/>
        </w:rPr>
        <w:t xml:space="preserve">en este estudio, </w:t>
      </w:r>
      <w:r w:rsidRPr="00D97675">
        <w:rPr>
          <w:rFonts w:ascii="Arial" w:hAnsi="Arial" w:cs="Arial"/>
          <w:color w:val="000000" w:themeColor="text1"/>
          <w:sz w:val="24"/>
          <w:szCs w:val="24"/>
        </w:rPr>
        <w:t xml:space="preserve">se obtuvo </w:t>
      </w:r>
      <w:r w:rsidRPr="00D97675">
        <w:rPr>
          <w:rFonts w:ascii="Arial" w:eastAsia="Calibri" w:hAnsi="Arial" w:cs="AppleSystemUIFont"/>
          <w:color w:val="000000" w:themeColor="text1"/>
          <w:sz w:val="24"/>
          <w:szCs w:val="24"/>
        </w:rPr>
        <w:t xml:space="preserve">significancia asintótica bilateral </w:t>
      </w:r>
      <w:r w:rsidR="00D97675" w:rsidRPr="00D97675">
        <w:rPr>
          <w:rFonts w:ascii="Arial" w:eastAsia="Calibri" w:hAnsi="Arial" w:cs="AppleSystemUIFont"/>
          <w:color w:val="000000" w:themeColor="text1"/>
          <w:sz w:val="24"/>
          <w:szCs w:val="24"/>
        </w:rPr>
        <w:t>de</w:t>
      </w:r>
      <w:r w:rsidRPr="00D97675">
        <w:rPr>
          <w:rFonts w:ascii="Arial" w:eastAsia="Calibri" w:hAnsi="Arial" w:cs="AppleSystemUIFont"/>
          <w:color w:val="000000" w:themeColor="text1"/>
          <w:sz w:val="24"/>
          <w:szCs w:val="24"/>
        </w:rPr>
        <w:t xml:space="preserve"> 0.262, el cuál es un valor mayor a lo esperado, lo que indica que no hay evidencia suficiente para rechazar la hipótesis nula.</w:t>
      </w:r>
    </w:p>
    <w:p w14:paraId="0D3A6A9E" w14:textId="77777777" w:rsidR="00D97675" w:rsidRPr="00D97675" w:rsidRDefault="00D97675" w:rsidP="00D97675">
      <w:pPr>
        <w:spacing w:line="360" w:lineRule="auto"/>
        <w:jc w:val="both"/>
        <w:rPr>
          <w:rFonts w:ascii="Arial" w:eastAsia="Calibri" w:hAnsi="Arial" w:cs="AppleSystemUIFont"/>
          <w:color w:val="353535"/>
          <w:sz w:val="24"/>
          <w:szCs w:val="24"/>
        </w:rPr>
      </w:pPr>
    </w:p>
    <w:p w14:paraId="5AD9249D" w14:textId="69AB5753" w:rsidR="00E44376" w:rsidRPr="00D97675" w:rsidRDefault="00E44376" w:rsidP="00D97675">
      <w:pPr>
        <w:spacing w:line="360" w:lineRule="auto"/>
        <w:jc w:val="both"/>
        <w:rPr>
          <w:rFonts w:ascii="Arial" w:hAnsi="Arial" w:cs="Arial"/>
          <w:sz w:val="24"/>
          <w:szCs w:val="24"/>
        </w:rPr>
      </w:pPr>
      <w:r w:rsidRPr="00D97675">
        <w:rPr>
          <w:rFonts w:ascii="Arial" w:hAnsi="Arial" w:cs="Arial"/>
          <w:sz w:val="24"/>
          <w:szCs w:val="24"/>
        </w:rPr>
        <w:lastRenderedPageBreak/>
        <w:t xml:space="preserve">Del total de participantes sometidos al estudio únicamente 41 (31.3%) </w:t>
      </w:r>
      <w:r w:rsidR="00DA0934" w:rsidRPr="00D97675">
        <w:rPr>
          <w:rFonts w:ascii="Arial" w:hAnsi="Arial" w:cs="Arial"/>
          <w:sz w:val="24"/>
          <w:szCs w:val="24"/>
        </w:rPr>
        <w:t>tenían</w:t>
      </w:r>
      <w:r w:rsidRPr="00D97675">
        <w:rPr>
          <w:rFonts w:ascii="Arial" w:hAnsi="Arial" w:cs="Arial"/>
          <w:sz w:val="24"/>
          <w:szCs w:val="24"/>
        </w:rPr>
        <w:t xml:space="preserve"> conocimiento sobre las posibles complicaciones de su enfermedad, mientras que 90 (68.7%) </w:t>
      </w:r>
      <w:r w:rsidR="00DA0934" w:rsidRPr="00D97675">
        <w:rPr>
          <w:rFonts w:ascii="Arial" w:hAnsi="Arial" w:cs="Arial"/>
          <w:sz w:val="24"/>
          <w:szCs w:val="24"/>
        </w:rPr>
        <w:t>desconocían</w:t>
      </w:r>
      <w:r w:rsidRPr="00D97675">
        <w:rPr>
          <w:rFonts w:ascii="Arial" w:hAnsi="Arial" w:cs="Arial"/>
          <w:sz w:val="24"/>
          <w:szCs w:val="24"/>
        </w:rPr>
        <w:t xml:space="preserve"> estas complicaciones, dichos datos se relaciona</w:t>
      </w:r>
      <w:r w:rsidR="00D97675" w:rsidRPr="00D97675">
        <w:rPr>
          <w:rFonts w:ascii="Arial" w:hAnsi="Arial" w:cs="Arial"/>
          <w:sz w:val="24"/>
          <w:szCs w:val="24"/>
        </w:rPr>
        <w:t>ron</w:t>
      </w:r>
      <w:r w:rsidRPr="00D97675">
        <w:rPr>
          <w:rFonts w:ascii="Arial" w:hAnsi="Arial" w:cs="Arial"/>
          <w:sz w:val="24"/>
          <w:szCs w:val="24"/>
        </w:rPr>
        <w:t xml:space="preserve"> con un estudio publicado por la Facultad de Ciencias Médicas, </w:t>
      </w:r>
      <w:proofErr w:type="spellStart"/>
      <w:r w:rsidRPr="00D97675">
        <w:rPr>
          <w:rFonts w:ascii="Arial" w:hAnsi="Arial" w:cs="Arial"/>
          <w:sz w:val="24"/>
          <w:szCs w:val="24"/>
        </w:rPr>
        <w:t>Dr</w:t>
      </w:r>
      <w:proofErr w:type="spellEnd"/>
      <w:r w:rsidRPr="00D97675">
        <w:rPr>
          <w:rFonts w:ascii="Arial" w:hAnsi="Arial" w:cs="Arial"/>
          <w:sz w:val="24"/>
          <w:szCs w:val="24"/>
        </w:rPr>
        <w:t xml:space="preserve"> Montero en Asunción, Paraguay, (4) donde se incluyeron a 120 pacientes con diagnóstico de HTA con un nivel de educación básico y superior con edades que rondaban los 51-70 años, el cual demostró que la comprensión de la enfermedad en los pacientes con un nivel educacional básico  fue menor, representando un 37% de la muestra, a diferencia de los pacientes que contaban con una preparación educacional superior, quienes comprendían mejor su régimen terapéutico y su enfermedad, conformando el 63% restantes, evidenciando una mayor adherencia al medicamento en este último grupo .</w:t>
      </w:r>
    </w:p>
    <w:p w14:paraId="575E7D44" w14:textId="77777777" w:rsidR="00E44376" w:rsidRPr="00D97675" w:rsidRDefault="00E44376" w:rsidP="00D97675">
      <w:pPr>
        <w:spacing w:line="360" w:lineRule="auto"/>
        <w:jc w:val="both"/>
        <w:rPr>
          <w:rFonts w:ascii="Arial" w:hAnsi="Arial" w:cs="Arial"/>
          <w:sz w:val="24"/>
          <w:szCs w:val="24"/>
        </w:rPr>
      </w:pPr>
    </w:p>
    <w:p w14:paraId="560C5672" w14:textId="7DB82023" w:rsidR="00D97675" w:rsidRDefault="00E44376" w:rsidP="00D97675">
      <w:pPr>
        <w:spacing w:line="360" w:lineRule="auto"/>
        <w:jc w:val="both"/>
        <w:rPr>
          <w:rFonts w:ascii="Arial" w:eastAsia="Calibri" w:hAnsi="Arial" w:cs="AppleSystemUIFont"/>
          <w:sz w:val="24"/>
          <w:szCs w:val="24"/>
          <w:lang w:val="es-ES_tradnl"/>
        </w:rPr>
      </w:pPr>
      <w:r w:rsidRPr="00D97675">
        <w:rPr>
          <w:rFonts w:ascii="Arial" w:hAnsi="Arial" w:cs="Arial"/>
          <w:sz w:val="24"/>
          <w:szCs w:val="24"/>
        </w:rPr>
        <w:t>Del total de participantes, el 39.69% de los pacientes con hipertensión arterial c</w:t>
      </w:r>
      <w:r w:rsidR="00D97675" w:rsidRPr="00D97675">
        <w:rPr>
          <w:rFonts w:ascii="Arial" w:hAnsi="Arial" w:cs="Arial"/>
          <w:sz w:val="24"/>
          <w:szCs w:val="24"/>
        </w:rPr>
        <w:t>ontaba</w:t>
      </w:r>
      <w:r w:rsidRPr="00D97675">
        <w:rPr>
          <w:rFonts w:ascii="Arial" w:hAnsi="Arial" w:cs="Arial"/>
          <w:sz w:val="24"/>
          <w:szCs w:val="24"/>
        </w:rPr>
        <w:t xml:space="preserve"> con un empleo formal, mientras que el 60.31% no </w:t>
      </w:r>
      <w:r w:rsidR="00DA0934" w:rsidRPr="00D97675">
        <w:rPr>
          <w:rFonts w:ascii="Arial" w:hAnsi="Arial" w:cs="Arial"/>
          <w:sz w:val="24"/>
          <w:szCs w:val="24"/>
        </w:rPr>
        <w:t>poseía</w:t>
      </w:r>
      <w:r w:rsidRPr="00D97675">
        <w:rPr>
          <w:rFonts w:ascii="Arial" w:hAnsi="Arial" w:cs="Arial"/>
          <w:sz w:val="24"/>
          <w:szCs w:val="24"/>
        </w:rPr>
        <w:t xml:space="preserve"> empleo, lo cual se considera en esta muestra un factor importante en la adherencia al tratamiento, </w:t>
      </w:r>
      <w:r w:rsidR="00DA0934" w:rsidRPr="00D97675">
        <w:rPr>
          <w:rFonts w:ascii="Arial" w:hAnsi="Arial" w:cs="Arial"/>
          <w:sz w:val="24"/>
          <w:szCs w:val="24"/>
        </w:rPr>
        <w:t xml:space="preserve">a pesar de </w:t>
      </w:r>
      <w:r w:rsidR="00F80934" w:rsidRPr="00D97675">
        <w:rPr>
          <w:rFonts w:ascii="Arial" w:hAnsi="Arial" w:cs="Arial"/>
          <w:sz w:val="24"/>
          <w:szCs w:val="24"/>
        </w:rPr>
        <w:t>que,</w:t>
      </w:r>
      <w:r w:rsidRPr="00D97675">
        <w:rPr>
          <w:rFonts w:ascii="Arial" w:hAnsi="Arial" w:cs="Arial"/>
          <w:sz w:val="24"/>
          <w:szCs w:val="24"/>
        </w:rPr>
        <w:t xml:space="preserve"> </w:t>
      </w:r>
      <w:r w:rsidRPr="00D97675">
        <w:rPr>
          <w:rFonts w:ascii="Arial" w:eastAsia="Calibri" w:hAnsi="Arial" w:cs="AppleSystemUIFont"/>
          <w:sz w:val="24"/>
          <w:szCs w:val="24"/>
        </w:rPr>
        <w:t xml:space="preserve">a nivel estadístico, </w:t>
      </w:r>
      <w:r w:rsidRPr="00D97675">
        <w:rPr>
          <w:rFonts w:ascii="Arial" w:eastAsia="Calibri" w:hAnsi="Arial" w:cs="AppleSystemUIFont"/>
          <w:sz w:val="24"/>
          <w:szCs w:val="24"/>
          <w:lang w:val="es-ES_tradnl"/>
        </w:rPr>
        <w:t>no se encontró evidencia de relación en esta muestra entre el empleo y la falta de adherencia. Debido a que valor de Chi cuadrado se encuentra muy por encima de 0.05, por lo que no se rechaza la hipótesis nula.</w:t>
      </w:r>
    </w:p>
    <w:p w14:paraId="0F4169AD" w14:textId="77777777" w:rsidR="00D97675" w:rsidRDefault="00D97675" w:rsidP="00D97675">
      <w:pPr>
        <w:spacing w:line="360" w:lineRule="auto"/>
        <w:jc w:val="both"/>
        <w:rPr>
          <w:rFonts w:ascii="Arial" w:eastAsia="Calibri" w:hAnsi="Arial" w:cs="AppleSystemUIFont"/>
          <w:sz w:val="24"/>
          <w:szCs w:val="24"/>
          <w:lang w:val="es-ES_tradnl"/>
        </w:rPr>
      </w:pPr>
    </w:p>
    <w:p w14:paraId="1C579AB0" w14:textId="6FB8BC58" w:rsidR="00E44376" w:rsidRDefault="00DA0934" w:rsidP="00D97675">
      <w:pPr>
        <w:spacing w:line="360" w:lineRule="auto"/>
        <w:jc w:val="both"/>
        <w:rPr>
          <w:rFonts w:ascii="Arial" w:eastAsia="Calibri" w:hAnsi="Arial" w:cs="AppleSystemUIFont"/>
          <w:color w:val="353535"/>
          <w:sz w:val="24"/>
          <w:szCs w:val="24"/>
          <w:lang w:val="es-ES_tradnl"/>
        </w:rPr>
      </w:pPr>
      <w:r>
        <w:rPr>
          <w:rFonts w:ascii="Arial" w:eastAsia="Calibri" w:hAnsi="Arial" w:cs="AppleSystemUIFont"/>
          <w:sz w:val="24"/>
          <w:szCs w:val="24"/>
          <w:lang w:val="es-ES_tradnl"/>
        </w:rPr>
        <w:t xml:space="preserve">Estos </w:t>
      </w:r>
      <w:r w:rsidR="00E44376" w:rsidRPr="00D97675">
        <w:rPr>
          <w:rFonts w:ascii="Arial" w:hAnsi="Arial" w:cs="Arial"/>
          <w:sz w:val="24"/>
          <w:szCs w:val="24"/>
        </w:rPr>
        <w:t>resultados se compara a un estudio realizado</w:t>
      </w:r>
      <w:r w:rsidR="00E44376" w:rsidRPr="00D97675">
        <w:rPr>
          <w:rFonts w:ascii="Arial" w:hAnsi="Arial" w:cs="Arial"/>
          <w:sz w:val="24"/>
          <w:szCs w:val="24"/>
          <w:lang w:val="es-ES_tradnl"/>
        </w:rPr>
        <w:t xml:space="preserve"> México, en el año 2015 , donde se evidenció que las personas con condiciones socioeconómicas menos favorables  presentan niveles de presión arterial </w:t>
      </w:r>
      <w:r w:rsidRPr="00D97675">
        <w:rPr>
          <w:rFonts w:ascii="Arial" w:hAnsi="Arial" w:cs="Arial"/>
          <w:sz w:val="24"/>
          <w:szCs w:val="24"/>
          <w:lang w:val="es-ES_tradnl"/>
        </w:rPr>
        <w:t>más</w:t>
      </w:r>
      <w:r w:rsidR="00E44376" w:rsidRPr="00D97675">
        <w:rPr>
          <w:rFonts w:ascii="Arial" w:hAnsi="Arial" w:cs="Arial"/>
          <w:sz w:val="24"/>
          <w:szCs w:val="24"/>
          <w:lang w:val="es-ES_tradnl"/>
        </w:rPr>
        <w:t xml:space="preserve"> elevadas, en dicho estudio 39% mostró tener un nivel socioeconómico bajo, es decir, percibían un ingreso menor a tres salarios mínimos mensuales, contaban con menos de cinco años de escolaridad, y su ocupación era: desempleado, ama de casa, o comerciante ambulante; de ellos, de los cuales sólo 20% estaban con la PA controlada; entre los individuos con nivel socioeconómico medio, esto era, con seis a ocho años de escolaridad, cuatro a seis salarios mínimos mensuales y cuya ocupación era: comerciante, obrero, campesino (14.9%),   38% estaban con presión arterial controlada:</w:t>
      </w:r>
      <w:r w:rsidR="00D97675" w:rsidRPr="00D97675">
        <w:rPr>
          <w:rFonts w:ascii="Arial" w:hAnsi="Arial" w:cs="Arial"/>
          <w:sz w:val="24"/>
          <w:szCs w:val="24"/>
          <w:lang w:val="es-ES_tradnl"/>
        </w:rPr>
        <w:t xml:space="preserve"> </w:t>
      </w:r>
      <w:r w:rsidR="00E44376" w:rsidRPr="00D97675">
        <w:rPr>
          <w:rFonts w:ascii="Arial" w:hAnsi="Arial" w:cs="Arial"/>
          <w:sz w:val="24"/>
          <w:szCs w:val="24"/>
          <w:lang w:val="es-ES_tradnl"/>
        </w:rPr>
        <w:t xml:space="preserve">3 % contaba con un nivel socioeconómico alto, y un ingreso </w:t>
      </w:r>
      <w:r w:rsidR="00E44376" w:rsidRPr="00D97675">
        <w:rPr>
          <w:rFonts w:ascii="Arial" w:hAnsi="Arial" w:cs="Arial"/>
          <w:sz w:val="24"/>
          <w:szCs w:val="24"/>
          <w:lang w:val="es-ES_tradnl"/>
        </w:rPr>
        <w:lastRenderedPageBreak/>
        <w:t>de más de ocho salarios mínimos mensuales, nueve o más años de escolaridad, y una ocupación de profesor, empleado o comerciante, de los cuales, 55% estaban con niveles de  presión arterial controlada.</w:t>
      </w:r>
      <w:r w:rsidR="00E44376" w:rsidRPr="00D97675">
        <w:rPr>
          <w:rFonts w:ascii="Arial" w:eastAsia="Calibri" w:hAnsi="Arial" w:cs="AppleSystemUIFont"/>
          <w:color w:val="353535"/>
          <w:sz w:val="24"/>
          <w:szCs w:val="24"/>
          <w:lang w:val="es-ES_tradnl"/>
        </w:rPr>
        <w:t xml:space="preserve"> </w:t>
      </w:r>
    </w:p>
    <w:p w14:paraId="47D977F3" w14:textId="77777777" w:rsidR="00D97675" w:rsidRPr="00D97675" w:rsidRDefault="00D97675" w:rsidP="00D97675">
      <w:pPr>
        <w:spacing w:line="360" w:lineRule="auto"/>
        <w:jc w:val="both"/>
        <w:rPr>
          <w:rFonts w:ascii="Arial" w:eastAsia="Calibri" w:hAnsi="Arial" w:cs="AppleSystemUIFont"/>
          <w:sz w:val="24"/>
          <w:szCs w:val="24"/>
          <w:lang w:val="es-ES_tradnl"/>
        </w:rPr>
      </w:pPr>
    </w:p>
    <w:p w14:paraId="1A9FEDE7" w14:textId="795BD436" w:rsidR="00E44376" w:rsidRDefault="00E44376" w:rsidP="00D97675">
      <w:pPr>
        <w:spacing w:line="360" w:lineRule="auto"/>
        <w:jc w:val="both"/>
        <w:rPr>
          <w:rFonts w:ascii="Arial" w:eastAsia="Calibri" w:hAnsi="Arial" w:cs="AppleSystemUIFont"/>
          <w:sz w:val="24"/>
          <w:szCs w:val="24"/>
        </w:rPr>
      </w:pPr>
      <w:r w:rsidRPr="00D97675">
        <w:rPr>
          <w:rFonts w:ascii="Arial" w:hAnsi="Arial" w:cs="Arial"/>
          <w:sz w:val="24"/>
          <w:szCs w:val="24"/>
        </w:rPr>
        <w:t xml:space="preserve">Por otro lado, del 100% de los pacientes hipertensos desde 40 años que </w:t>
      </w:r>
      <w:r w:rsidR="00DA0934" w:rsidRPr="00D97675">
        <w:rPr>
          <w:rFonts w:ascii="Arial" w:hAnsi="Arial" w:cs="Arial"/>
          <w:sz w:val="24"/>
          <w:szCs w:val="24"/>
        </w:rPr>
        <w:t>asist</w:t>
      </w:r>
      <w:r w:rsidR="00DA0934">
        <w:rPr>
          <w:rFonts w:ascii="Arial" w:hAnsi="Arial" w:cs="Arial"/>
          <w:sz w:val="24"/>
          <w:szCs w:val="24"/>
        </w:rPr>
        <w:t>e</w:t>
      </w:r>
      <w:r w:rsidR="00DA0934" w:rsidRPr="00D97675">
        <w:rPr>
          <w:rFonts w:ascii="Arial" w:hAnsi="Arial" w:cs="Arial"/>
          <w:sz w:val="24"/>
          <w:szCs w:val="24"/>
        </w:rPr>
        <w:t>n</w:t>
      </w:r>
      <w:r w:rsidRPr="00D97675">
        <w:rPr>
          <w:rFonts w:ascii="Arial" w:hAnsi="Arial" w:cs="Arial"/>
          <w:sz w:val="24"/>
          <w:szCs w:val="24"/>
        </w:rPr>
        <w:t xml:space="preserve"> a la UCSF Santo Domingo de Guzmán se encontró que el 61.06% de los pacientes considera</w:t>
      </w:r>
      <w:r w:rsidR="00D97675" w:rsidRPr="00D97675">
        <w:rPr>
          <w:rFonts w:ascii="Arial" w:hAnsi="Arial" w:cs="Arial"/>
          <w:sz w:val="24"/>
          <w:szCs w:val="24"/>
        </w:rPr>
        <w:t>ban</w:t>
      </w:r>
      <w:r w:rsidRPr="00D97675">
        <w:rPr>
          <w:rFonts w:ascii="Arial" w:hAnsi="Arial" w:cs="Arial"/>
          <w:sz w:val="24"/>
          <w:szCs w:val="24"/>
        </w:rPr>
        <w:t xml:space="preserve"> que la distancia entre sus hogares y el establecimiento de Salud representa</w:t>
      </w:r>
      <w:r w:rsidR="00D97675" w:rsidRPr="00D97675">
        <w:rPr>
          <w:rFonts w:ascii="Arial" w:hAnsi="Arial" w:cs="Arial"/>
          <w:sz w:val="24"/>
          <w:szCs w:val="24"/>
        </w:rPr>
        <w:t>ba</w:t>
      </w:r>
      <w:r w:rsidRPr="00D97675">
        <w:rPr>
          <w:rFonts w:ascii="Arial" w:hAnsi="Arial" w:cs="Arial"/>
          <w:sz w:val="24"/>
          <w:szCs w:val="24"/>
        </w:rPr>
        <w:t xml:space="preserve"> una dificultad para su abastecimiento periódico de medicamentos mientras que un 38.94% no considera</w:t>
      </w:r>
      <w:r w:rsidR="00D97675" w:rsidRPr="00D97675">
        <w:rPr>
          <w:rFonts w:ascii="Arial" w:hAnsi="Arial" w:cs="Arial"/>
          <w:sz w:val="24"/>
          <w:szCs w:val="24"/>
        </w:rPr>
        <w:t>ban</w:t>
      </w:r>
      <w:r w:rsidRPr="00D97675">
        <w:rPr>
          <w:rFonts w:ascii="Arial" w:hAnsi="Arial" w:cs="Arial"/>
          <w:sz w:val="24"/>
          <w:szCs w:val="24"/>
        </w:rPr>
        <w:t xml:space="preserve"> tener dificultad en el acceso geográfico desde sus hogares a la unidad de salud, cuyos resultados al someterlos a Chi cuadrado de Pearson brinda un </w:t>
      </w:r>
      <w:r w:rsidRPr="00D97675">
        <w:rPr>
          <w:rFonts w:ascii="Arial" w:eastAsia="Calibri" w:hAnsi="Arial" w:cs="AppleSystemUIFont"/>
          <w:sz w:val="24"/>
          <w:szCs w:val="24"/>
        </w:rPr>
        <w:t xml:space="preserve">p-valor de .000 lo que </w:t>
      </w:r>
      <w:r w:rsidR="00DA0934" w:rsidRPr="00D97675">
        <w:rPr>
          <w:rFonts w:ascii="Arial" w:eastAsia="Calibri" w:hAnsi="Arial" w:cs="AppleSystemUIFont"/>
          <w:sz w:val="24"/>
          <w:szCs w:val="24"/>
        </w:rPr>
        <w:t>sugirió</w:t>
      </w:r>
      <w:r w:rsidRPr="00D97675">
        <w:rPr>
          <w:rFonts w:ascii="Arial" w:eastAsia="Calibri" w:hAnsi="Arial" w:cs="AppleSystemUIFont"/>
          <w:sz w:val="24"/>
          <w:szCs w:val="24"/>
        </w:rPr>
        <w:t xml:space="preserve"> </w:t>
      </w:r>
      <w:r w:rsidR="00AB293F">
        <w:rPr>
          <w:rFonts w:ascii="Arial" w:eastAsia="Calibri" w:hAnsi="Arial" w:cs="AppleSystemUIFont"/>
          <w:sz w:val="24"/>
          <w:szCs w:val="24"/>
        </w:rPr>
        <w:t>relación</w:t>
      </w:r>
      <w:r w:rsidRPr="00D97675">
        <w:rPr>
          <w:rFonts w:ascii="Arial" w:eastAsia="Calibri" w:hAnsi="Arial" w:cs="AppleSystemUIFont"/>
          <w:sz w:val="24"/>
          <w:szCs w:val="24"/>
        </w:rPr>
        <w:t xml:space="preserve"> entre la distancia al establecimiento de salud y la adherencia al tratamiento para la muestra investigada.</w:t>
      </w:r>
    </w:p>
    <w:p w14:paraId="6AF64709" w14:textId="77777777" w:rsidR="00D97675" w:rsidRPr="00D97675" w:rsidRDefault="00D97675" w:rsidP="00D97675">
      <w:pPr>
        <w:spacing w:line="360" w:lineRule="auto"/>
        <w:jc w:val="both"/>
        <w:rPr>
          <w:rFonts w:ascii="Arial" w:eastAsia="Calibri" w:hAnsi="Arial" w:cs="AppleSystemUIFont"/>
          <w:sz w:val="24"/>
          <w:szCs w:val="24"/>
        </w:rPr>
      </w:pPr>
    </w:p>
    <w:p w14:paraId="519C8B2B" w14:textId="668B66CD" w:rsidR="00E44376" w:rsidRDefault="00E44376" w:rsidP="00D97675">
      <w:pPr>
        <w:spacing w:line="360" w:lineRule="auto"/>
        <w:jc w:val="both"/>
        <w:rPr>
          <w:rFonts w:ascii="Arial" w:hAnsi="Arial" w:cs="Arial"/>
          <w:sz w:val="24"/>
          <w:szCs w:val="24"/>
        </w:rPr>
      </w:pPr>
      <w:r w:rsidRPr="00D97675">
        <w:rPr>
          <w:rFonts w:ascii="Arial" w:hAnsi="Arial" w:cs="Arial"/>
          <w:sz w:val="24"/>
          <w:szCs w:val="24"/>
        </w:rPr>
        <w:t>Estos datos son similares con un estudio realizado por parte de la Universidad Estatal Península De Santa Elena, Ecuador en 2017</w:t>
      </w:r>
      <w:sdt>
        <w:sdtPr>
          <w:rPr>
            <w:rFonts w:ascii="Arial" w:hAnsi="Arial" w:cs="Arial"/>
            <w:sz w:val="24"/>
            <w:szCs w:val="24"/>
          </w:rPr>
          <w:id w:val="1525671245"/>
          <w:citation/>
        </w:sdtPr>
        <w:sdtContent>
          <w:r w:rsidRPr="00D97675">
            <w:rPr>
              <w:rFonts w:ascii="Arial" w:hAnsi="Arial" w:cs="Arial"/>
              <w:sz w:val="24"/>
              <w:szCs w:val="24"/>
            </w:rPr>
            <w:fldChar w:fldCharType="begin"/>
          </w:r>
          <w:r w:rsidRPr="00D97675">
            <w:rPr>
              <w:rFonts w:ascii="Arial" w:hAnsi="Arial" w:cs="Arial"/>
              <w:sz w:val="24"/>
              <w:szCs w:val="24"/>
            </w:rPr>
            <w:instrText xml:space="preserve"> CITATION FAL17 \l 17418 </w:instrText>
          </w:r>
          <w:r w:rsidRPr="00D97675">
            <w:rPr>
              <w:rFonts w:ascii="Arial" w:hAnsi="Arial" w:cs="Arial"/>
              <w:sz w:val="24"/>
              <w:szCs w:val="24"/>
            </w:rPr>
            <w:fldChar w:fldCharType="separate"/>
          </w:r>
          <w:r w:rsidR="00D82F40">
            <w:rPr>
              <w:rFonts w:ascii="Arial" w:hAnsi="Arial" w:cs="Arial"/>
              <w:noProof/>
              <w:sz w:val="24"/>
              <w:szCs w:val="24"/>
            </w:rPr>
            <w:t xml:space="preserve"> </w:t>
          </w:r>
          <w:r w:rsidR="00D82F40" w:rsidRPr="00D82F40">
            <w:rPr>
              <w:rFonts w:ascii="Arial" w:hAnsi="Arial" w:cs="Arial"/>
              <w:noProof/>
              <w:sz w:val="24"/>
              <w:szCs w:val="24"/>
            </w:rPr>
            <w:t>(8)</w:t>
          </w:r>
          <w:r w:rsidRPr="00D97675">
            <w:rPr>
              <w:rFonts w:ascii="Arial" w:hAnsi="Arial" w:cs="Arial"/>
              <w:sz w:val="24"/>
              <w:szCs w:val="24"/>
            </w:rPr>
            <w:fldChar w:fldCharType="end"/>
          </w:r>
        </w:sdtContent>
      </w:sdt>
      <w:r w:rsidRPr="00D97675">
        <w:rPr>
          <w:rFonts w:ascii="Arial" w:hAnsi="Arial" w:cs="Arial"/>
          <w:sz w:val="24"/>
          <w:szCs w:val="24"/>
        </w:rPr>
        <w:t xml:space="preserve"> </w:t>
      </w:r>
      <w:r w:rsidR="00D97675" w:rsidRPr="00D97675">
        <w:rPr>
          <w:rFonts w:ascii="Arial" w:hAnsi="Arial" w:cs="Arial"/>
          <w:sz w:val="24"/>
          <w:szCs w:val="24"/>
        </w:rPr>
        <w:t xml:space="preserve">donde se </w:t>
      </w:r>
      <w:r w:rsidRPr="00D97675">
        <w:rPr>
          <w:rFonts w:ascii="Arial" w:hAnsi="Arial" w:cs="Arial"/>
          <w:sz w:val="24"/>
          <w:szCs w:val="24"/>
        </w:rPr>
        <w:t xml:space="preserve">demostró que dentro de los factores más incidente en el nivel de adherencia al tratamiento médico se encontraba la accesibilidad geográfica al momento de adquirir medicamentos representando 15% de la población sometida al estudio. </w:t>
      </w:r>
    </w:p>
    <w:p w14:paraId="6D66C2A1" w14:textId="77777777" w:rsidR="00D97675" w:rsidRPr="00D97675" w:rsidRDefault="00D97675" w:rsidP="00D97675">
      <w:pPr>
        <w:spacing w:line="360" w:lineRule="auto"/>
        <w:jc w:val="both"/>
        <w:rPr>
          <w:rFonts w:ascii="Arial" w:hAnsi="Arial" w:cs="Arial"/>
          <w:sz w:val="24"/>
          <w:szCs w:val="24"/>
        </w:rPr>
      </w:pPr>
    </w:p>
    <w:p w14:paraId="7DFCE44F" w14:textId="6A59A97B" w:rsidR="00D97675" w:rsidRDefault="00E44376" w:rsidP="00D97675">
      <w:pPr>
        <w:spacing w:line="360" w:lineRule="auto"/>
        <w:jc w:val="both"/>
        <w:rPr>
          <w:rFonts w:ascii="Arial" w:hAnsi="Arial" w:cs="Arial"/>
          <w:sz w:val="24"/>
          <w:szCs w:val="24"/>
        </w:rPr>
      </w:pPr>
      <w:r w:rsidRPr="00D97675">
        <w:rPr>
          <w:rFonts w:ascii="Arial" w:hAnsi="Arial" w:cs="Arial"/>
          <w:sz w:val="24"/>
          <w:szCs w:val="24"/>
        </w:rPr>
        <w:t xml:space="preserve">Por otra </w:t>
      </w:r>
      <w:r w:rsidR="00DA0934" w:rsidRPr="00D97675">
        <w:rPr>
          <w:rFonts w:ascii="Arial" w:hAnsi="Arial" w:cs="Arial"/>
          <w:sz w:val="24"/>
          <w:szCs w:val="24"/>
        </w:rPr>
        <w:t>parte,</w:t>
      </w:r>
      <w:r w:rsidRPr="00D97675">
        <w:rPr>
          <w:rFonts w:ascii="Arial" w:hAnsi="Arial" w:cs="Arial"/>
          <w:sz w:val="24"/>
          <w:szCs w:val="24"/>
        </w:rPr>
        <w:t xml:space="preserve"> también se identificó que el 7.69% </w:t>
      </w:r>
      <w:r w:rsidR="00DA0934" w:rsidRPr="00D97675">
        <w:rPr>
          <w:rFonts w:ascii="Arial" w:hAnsi="Arial" w:cs="Arial"/>
          <w:sz w:val="24"/>
          <w:szCs w:val="24"/>
        </w:rPr>
        <w:t>tenía</w:t>
      </w:r>
      <w:r w:rsidRPr="00D97675">
        <w:rPr>
          <w:rFonts w:ascii="Arial" w:hAnsi="Arial" w:cs="Arial"/>
          <w:sz w:val="24"/>
          <w:szCs w:val="24"/>
        </w:rPr>
        <w:t xml:space="preserve"> una discapacidad física agregada mientras que el otro 92.31% no presenta ninguna clase de discapacidad física agregada en esta muestra. </w:t>
      </w:r>
    </w:p>
    <w:p w14:paraId="2A6BDB4C" w14:textId="1DB94703" w:rsidR="00E44376" w:rsidRDefault="00E44376" w:rsidP="00D97675">
      <w:pPr>
        <w:spacing w:line="360" w:lineRule="auto"/>
        <w:jc w:val="both"/>
        <w:rPr>
          <w:rFonts w:ascii="Arial" w:hAnsi="Arial" w:cs="Arial"/>
          <w:sz w:val="24"/>
          <w:szCs w:val="24"/>
        </w:rPr>
      </w:pPr>
      <w:commentRangeStart w:id="463"/>
      <w:r w:rsidRPr="005E23FB">
        <w:rPr>
          <w:rFonts w:ascii="Arial" w:hAnsi="Arial" w:cs="Arial"/>
          <w:sz w:val="24"/>
          <w:szCs w:val="24"/>
        </w:rPr>
        <w:t xml:space="preserve">Cabe mencionar que </w:t>
      </w:r>
      <w:r w:rsidRPr="005E23FB">
        <w:rPr>
          <w:rFonts w:ascii="Arial" w:eastAsia="Calibri" w:hAnsi="Arial" w:cs="AppleSystemUIFont"/>
          <w:sz w:val="24"/>
          <w:szCs w:val="24"/>
        </w:rPr>
        <w:t>el valor obtenido para el chi-cuadrado de Pearson es de significancia asintótica de 0.000. Este valor es menor que el umbral  típico de 0.05, lo que indica que existe relación para esta muestra entre la discapacidad y la adherencia al tratamiento</w:t>
      </w:r>
      <w:commentRangeEnd w:id="463"/>
      <w:r w:rsidR="002041EE" w:rsidRPr="005E23FB">
        <w:rPr>
          <w:rStyle w:val="Refdecomentario"/>
          <w:rFonts w:ascii="Arial MT" w:eastAsia="Arial MT" w:hAnsi="Arial MT" w:cs="Arial MT"/>
          <w:lang w:val="es-ES" w:eastAsia="en-US"/>
        </w:rPr>
        <w:commentReference w:id="463"/>
      </w:r>
      <w:r w:rsidRPr="005E23FB">
        <w:rPr>
          <w:rFonts w:ascii="Arial" w:eastAsia="Calibri" w:hAnsi="Arial" w:cs="AppleSystemUIFont"/>
          <w:sz w:val="24"/>
          <w:szCs w:val="24"/>
        </w:rPr>
        <w:t>;</w:t>
      </w:r>
      <w:r w:rsidRPr="005E23FB">
        <w:rPr>
          <w:rFonts w:ascii="Arial" w:hAnsi="Arial" w:cs="Arial"/>
          <w:sz w:val="24"/>
          <w:szCs w:val="24"/>
        </w:rPr>
        <w:t xml:space="preserve"> en contraste con </w:t>
      </w:r>
      <w:r w:rsidR="00D97675" w:rsidRPr="005E23FB">
        <w:rPr>
          <w:rFonts w:ascii="Arial" w:hAnsi="Arial" w:cs="Arial"/>
          <w:sz w:val="24"/>
          <w:szCs w:val="24"/>
        </w:rPr>
        <w:t xml:space="preserve">el </w:t>
      </w:r>
      <w:r w:rsidR="00DA0934" w:rsidRPr="005E23FB">
        <w:rPr>
          <w:rFonts w:ascii="Arial" w:hAnsi="Arial" w:cs="Arial"/>
          <w:sz w:val="24"/>
          <w:szCs w:val="24"/>
        </w:rPr>
        <w:t>artículo</w:t>
      </w:r>
      <w:r w:rsidRPr="005E23FB">
        <w:rPr>
          <w:rFonts w:ascii="Arial" w:hAnsi="Arial" w:cs="Arial"/>
          <w:sz w:val="24"/>
          <w:szCs w:val="24"/>
        </w:rPr>
        <w:t xml:space="preserve"> publicado en la Revista </w:t>
      </w:r>
      <w:r w:rsidR="00DA0934" w:rsidRPr="005E23FB">
        <w:rPr>
          <w:rFonts w:ascii="Arial" w:hAnsi="Arial" w:cs="Arial"/>
          <w:sz w:val="24"/>
          <w:szCs w:val="24"/>
        </w:rPr>
        <w:t>Médica</w:t>
      </w:r>
      <w:r w:rsidRPr="005E23FB">
        <w:rPr>
          <w:rFonts w:ascii="Arial" w:hAnsi="Arial" w:cs="Arial"/>
          <w:sz w:val="24"/>
          <w:szCs w:val="24"/>
        </w:rPr>
        <w:t xml:space="preserve"> Española en 2014 sobre adherencia al tratamiento prescrito en una muestra de pacientes </w:t>
      </w:r>
      <w:r w:rsidR="00DA0934" w:rsidRPr="005E23FB">
        <w:rPr>
          <w:rFonts w:ascii="Arial" w:hAnsi="Arial" w:cs="Arial"/>
          <w:sz w:val="24"/>
          <w:szCs w:val="24"/>
        </w:rPr>
        <w:lastRenderedPageBreak/>
        <w:t>pluripatológicos</w:t>
      </w:r>
      <w:sdt>
        <w:sdtPr>
          <w:rPr>
            <w:rFonts w:ascii="Arial" w:hAnsi="Arial" w:cs="Arial"/>
            <w:sz w:val="24"/>
            <w:szCs w:val="24"/>
          </w:rPr>
          <w:id w:val="-440998191"/>
          <w:citation/>
        </w:sdtPr>
        <w:sdtContent>
          <w:r w:rsidRPr="005E23FB">
            <w:rPr>
              <w:rFonts w:ascii="Arial" w:hAnsi="Arial" w:cs="Arial"/>
              <w:sz w:val="24"/>
              <w:szCs w:val="24"/>
            </w:rPr>
            <w:fldChar w:fldCharType="begin"/>
          </w:r>
          <w:r w:rsidRPr="005E23FB">
            <w:rPr>
              <w:rFonts w:ascii="Arial" w:hAnsi="Arial" w:cs="Arial"/>
              <w:sz w:val="24"/>
              <w:szCs w:val="24"/>
            </w:rPr>
            <w:instrText xml:space="preserve"> CITATION Jav10 \l 17418 </w:instrText>
          </w:r>
          <w:r w:rsidRPr="005E23FB">
            <w:rPr>
              <w:rFonts w:ascii="Arial" w:hAnsi="Arial" w:cs="Arial"/>
              <w:sz w:val="24"/>
              <w:szCs w:val="24"/>
            </w:rPr>
            <w:fldChar w:fldCharType="separate"/>
          </w:r>
          <w:r w:rsidR="00D82F40" w:rsidRPr="005E23FB">
            <w:rPr>
              <w:rFonts w:ascii="Arial" w:hAnsi="Arial" w:cs="Arial"/>
              <w:noProof/>
              <w:sz w:val="24"/>
              <w:szCs w:val="24"/>
            </w:rPr>
            <w:t xml:space="preserve"> (9)</w:t>
          </w:r>
          <w:r w:rsidRPr="005E23FB">
            <w:rPr>
              <w:rFonts w:ascii="Arial" w:hAnsi="Arial" w:cs="Arial"/>
              <w:sz w:val="24"/>
              <w:szCs w:val="24"/>
            </w:rPr>
            <w:fldChar w:fldCharType="end"/>
          </w:r>
        </w:sdtContent>
      </w:sdt>
      <w:r w:rsidRPr="00D97675">
        <w:rPr>
          <w:rFonts w:ascii="Arial" w:hAnsi="Arial" w:cs="Arial"/>
          <w:sz w:val="24"/>
          <w:szCs w:val="24"/>
        </w:rPr>
        <w:t xml:space="preserve"> </w:t>
      </w:r>
      <w:r w:rsidR="00D97675" w:rsidRPr="00D97675">
        <w:rPr>
          <w:rFonts w:ascii="Arial" w:hAnsi="Arial" w:cs="Arial"/>
          <w:sz w:val="24"/>
          <w:szCs w:val="24"/>
        </w:rPr>
        <w:t>la cual mostraba</w:t>
      </w:r>
      <w:r w:rsidRPr="00D97675">
        <w:rPr>
          <w:rFonts w:ascii="Arial" w:hAnsi="Arial" w:cs="Arial"/>
          <w:sz w:val="24"/>
          <w:szCs w:val="24"/>
        </w:rPr>
        <w:t xml:space="preserve"> que pacientes con un grado severo de discapacidad con Índice de Barthel (IB) menor a 60  (60%) </w:t>
      </w:r>
      <w:r w:rsidR="00DA0934" w:rsidRPr="00D97675">
        <w:rPr>
          <w:rFonts w:ascii="Arial" w:hAnsi="Arial" w:cs="Arial"/>
          <w:sz w:val="24"/>
          <w:szCs w:val="24"/>
        </w:rPr>
        <w:t>constituían</w:t>
      </w:r>
      <w:r w:rsidRPr="00D97675">
        <w:rPr>
          <w:rFonts w:ascii="Arial" w:hAnsi="Arial" w:cs="Arial"/>
          <w:sz w:val="24"/>
          <w:szCs w:val="24"/>
        </w:rPr>
        <w:t xml:space="preserve"> una barrera importante a la no adherencia al tratamiento en pacientes, siendo  mucho m</w:t>
      </w:r>
      <w:r w:rsidR="00D97675" w:rsidRPr="00D97675">
        <w:rPr>
          <w:rFonts w:ascii="Arial" w:hAnsi="Arial" w:cs="Arial"/>
          <w:sz w:val="24"/>
          <w:szCs w:val="24"/>
        </w:rPr>
        <w:t>ayor</w:t>
      </w:r>
      <w:r w:rsidRPr="00D97675">
        <w:rPr>
          <w:rFonts w:ascii="Arial" w:hAnsi="Arial" w:cs="Arial"/>
          <w:sz w:val="24"/>
          <w:szCs w:val="24"/>
        </w:rPr>
        <w:t xml:space="preserve"> en pacientes sin persona cuidadora; un grado menor o moderado de discapacidad (IB: 60–90) representa</w:t>
      </w:r>
      <w:r w:rsidR="00D97675" w:rsidRPr="00D97675">
        <w:rPr>
          <w:rFonts w:ascii="Arial" w:hAnsi="Arial" w:cs="Arial"/>
          <w:sz w:val="24"/>
          <w:szCs w:val="24"/>
        </w:rPr>
        <w:t>ba</w:t>
      </w:r>
      <w:r w:rsidRPr="00D97675">
        <w:rPr>
          <w:rFonts w:ascii="Arial" w:hAnsi="Arial" w:cs="Arial"/>
          <w:sz w:val="24"/>
          <w:szCs w:val="24"/>
        </w:rPr>
        <w:t xml:space="preserve"> un 33% y el otro 7% ocupado por los pacientes independiente (IB: mayor de 90). </w:t>
      </w:r>
    </w:p>
    <w:p w14:paraId="5D74E1E7" w14:textId="77777777" w:rsidR="00D97675" w:rsidRPr="00D97675" w:rsidRDefault="00D97675" w:rsidP="00D97675">
      <w:pPr>
        <w:spacing w:line="360" w:lineRule="auto"/>
        <w:jc w:val="both"/>
        <w:rPr>
          <w:rFonts w:ascii="Arial" w:hAnsi="Arial" w:cs="Arial"/>
          <w:sz w:val="24"/>
          <w:szCs w:val="24"/>
        </w:rPr>
      </w:pPr>
    </w:p>
    <w:p w14:paraId="6035AB00" w14:textId="3F4C52E9" w:rsidR="00E44376" w:rsidRDefault="00E44376" w:rsidP="00D97675">
      <w:pPr>
        <w:spacing w:line="360" w:lineRule="auto"/>
        <w:jc w:val="both"/>
        <w:rPr>
          <w:rFonts w:ascii="Arial" w:hAnsi="Arial" w:cs="Arial"/>
          <w:sz w:val="24"/>
          <w:szCs w:val="24"/>
          <w:lang w:val="es-ES_tradnl"/>
        </w:rPr>
      </w:pPr>
      <w:r w:rsidRPr="00D97675">
        <w:rPr>
          <w:rFonts w:ascii="Arial" w:hAnsi="Arial" w:cs="Arial"/>
          <w:sz w:val="24"/>
          <w:szCs w:val="24"/>
        </w:rPr>
        <w:t>En relación con la polifarmacia, se evidencio que, de la población</w:t>
      </w:r>
      <w:r w:rsidR="00D97675" w:rsidRPr="00D97675">
        <w:rPr>
          <w:rFonts w:ascii="Arial" w:hAnsi="Arial" w:cs="Arial"/>
          <w:sz w:val="24"/>
          <w:szCs w:val="24"/>
        </w:rPr>
        <w:t xml:space="preserve"> total</w:t>
      </w:r>
      <w:r w:rsidRPr="00D97675">
        <w:rPr>
          <w:rFonts w:ascii="Arial" w:hAnsi="Arial" w:cs="Arial"/>
          <w:sz w:val="24"/>
          <w:szCs w:val="24"/>
        </w:rPr>
        <w:t xml:space="preserve"> un 61.83% de los pacientes </w:t>
      </w:r>
      <w:r w:rsidR="00DA0934" w:rsidRPr="00D97675">
        <w:rPr>
          <w:rFonts w:ascii="Arial" w:hAnsi="Arial" w:cs="Arial"/>
          <w:sz w:val="24"/>
          <w:szCs w:val="24"/>
        </w:rPr>
        <w:t>consumían</w:t>
      </w:r>
      <w:r w:rsidRPr="00D97675">
        <w:rPr>
          <w:rFonts w:ascii="Arial" w:hAnsi="Arial" w:cs="Arial"/>
          <w:sz w:val="24"/>
          <w:szCs w:val="24"/>
        </w:rPr>
        <w:t xml:space="preserve"> de 1-2 medicamentos diarios, mientras que un 38.17% </w:t>
      </w:r>
      <w:r w:rsidR="00DA0934" w:rsidRPr="00D97675">
        <w:rPr>
          <w:rFonts w:ascii="Arial" w:hAnsi="Arial" w:cs="Arial"/>
          <w:sz w:val="24"/>
          <w:szCs w:val="24"/>
        </w:rPr>
        <w:t>consumían</w:t>
      </w:r>
      <w:r w:rsidRPr="00D97675">
        <w:rPr>
          <w:rFonts w:ascii="Arial" w:hAnsi="Arial" w:cs="Arial"/>
          <w:sz w:val="24"/>
          <w:szCs w:val="24"/>
        </w:rPr>
        <w:t xml:space="preserve"> de 3 o más medicamentos al día,  esto se relaciona con un estudio realizado por el Instituto Mexicano del Seguro Social (3) que </w:t>
      </w:r>
      <w:r w:rsidRPr="00D97675">
        <w:rPr>
          <w:rFonts w:ascii="Arial" w:hAnsi="Arial" w:cs="Arial"/>
          <w:sz w:val="24"/>
          <w:szCs w:val="24"/>
          <w:lang w:val="es-ES_tradnl"/>
        </w:rPr>
        <w:t xml:space="preserve">buscaba relacionar la polifarmacia con el cumplimiento terapéutico de la hipertensión arterial, en dicho estudio se </w:t>
      </w:r>
      <w:r w:rsidR="00DA0934" w:rsidRPr="00D97675">
        <w:rPr>
          <w:rFonts w:ascii="Arial" w:hAnsi="Arial" w:cs="Arial"/>
          <w:sz w:val="24"/>
          <w:szCs w:val="24"/>
          <w:lang w:val="es-ES_tradnl"/>
        </w:rPr>
        <w:t>logró</w:t>
      </w:r>
      <w:r w:rsidRPr="00D97675">
        <w:rPr>
          <w:rFonts w:ascii="Arial" w:hAnsi="Arial" w:cs="Arial"/>
          <w:sz w:val="24"/>
          <w:szCs w:val="24"/>
          <w:lang w:val="es-ES_tradnl"/>
        </w:rPr>
        <w:t xml:space="preserve"> identificar que el 78% los participantes consumían al menos 3 medicamentos de forma permanente. El 64,7 % de estos pacientes siempre o casi siempre olvida tomar el medicamento cuando debe tomarlo más de una vez al día y el 61,1 % se salta</w:t>
      </w:r>
      <w:r w:rsidR="00D97675" w:rsidRPr="00D97675">
        <w:rPr>
          <w:rFonts w:ascii="Arial" w:hAnsi="Arial" w:cs="Arial"/>
          <w:sz w:val="24"/>
          <w:szCs w:val="24"/>
          <w:lang w:val="es-ES_tradnl"/>
        </w:rPr>
        <w:t>ba</w:t>
      </w:r>
      <w:r w:rsidRPr="00D97675">
        <w:rPr>
          <w:rFonts w:ascii="Arial" w:hAnsi="Arial" w:cs="Arial"/>
          <w:sz w:val="24"/>
          <w:szCs w:val="24"/>
          <w:lang w:val="es-ES_tradnl"/>
        </w:rPr>
        <w:t xml:space="preserve"> una dosis antes de ir al médico, por lo que se identificó que la tasa de incumplimiento en los pacientes con HTA aumenta</w:t>
      </w:r>
      <w:r w:rsidR="00D97675" w:rsidRPr="00D97675">
        <w:rPr>
          <w:rFonts w:ascii="Arial" w:hAnsi="Arial" w:cs="Arial"/>
          <w:sz w:val="24"/>
          <w:szCs w:val="24"/>
          <w:lang w:val="es-ES_tradnl"/>
        </w:rPr>
        <w:t>ba</w:t>
      </w:r>
      <w:r w:rsidRPr="00D97675">
        <w:rPr>
          <w:rFonts w:ascii="Arial" w:hAnsi="Arial" w:cs="Arial"/>
          <w:sz w:val="24"/>
          <w:szCs w:val="24"/>
          <w:lang w:val="es-ES_tradnl"/>
        </w:rPr>
        <w:t xml:space="preserve"> por la polimedicación</w:t>
      </w:r>
      <w:sdt>
        <w:sdtPr>
          <w:rPr>
            <w:rFonts w:ascii="Arial" w:hAnsi="Arial" w:cs="Arial"/>
            <w:sz w:val="24"/>
            <w:szCs w:val="24"/>
            <w:lang w:val="es-ES_tradnl"/>
          </w:rPr>
          <w:id w:val="-1437829626"/>
          <w:citation/>
        </w:sdtPr>
        <w:sdtContent>
          <w:r w:rsidR="00D97675" w:rsidRPr="00D97675">
            <w:rPr>
              <w:rFonts w:ascii="Arial" w:hAnsi="Arial" w:cs="Arial"/>
              <w:sz w:val="24"/>
              <w:szCs w:val="24"/>
              <w:lang w:val="es-ES_tradnl"/>
            </w:rPr>
            <w:fldChar w:fldCharType="begin"/>
          </w:r>
          <w:r w:rsidR="00D97675" w:rsidRPr="00D97675">
            <w:rPr>
              <w:rFonts w:ascii="Arial" w:hAnsi="Arial" w:cs="Arial"/>
              <w:sz w:val="24"/>
              <w:szCs w:val="24"/>
              <w:lang w:val="de-DE"/>
            </w:rPr>
            <w:instrText xml:space="preserve"> CITATION Gor22 \l 1031 </w:instrText>
          </w:r>
          <w:r w:rsidR="00D97675" w:rsidRPr="00D97675">
            <w:rPr>
              <w:rFonts w:ascii="Arial" w:hAnsi="Arial" w:cs="Arial"/>
              <w:sz w:val="24"/>
              <w:szCs w:val="24"/>
              <w:lang w:val="es-ES_tradnl"/>
            </w:rPr>
            <w:fldChar w:fldCharType="separate"/>
          </w:r>
          <w:r w:rsidR="00D82F40">
            <w:rPr>
              <w:rFonts w:ascii="Arial" w:hAnsi="Arial" w:cs="Arial"/>
              <w:noProof/>
              <w:sz w:val="24"/>
              <w:szCs w:val="24"/>
              <w:lang w:val="de-DE"/>
            </w:rPr>
            <w:t xml:space="preserve"> </w:t>
          </w:r>
          <w:r w:rsidR="00D82F40" w:rsidRPr="00D82F40">
            <w:rPr>
              <w:rFonts w:ascii="Arial" w:hAnsi="Arial" w:cs="Arial"/>
              <w:noProof/>
              <w:sz w:val="24"/>
              <w:szCs w:val="24"/>
              <w:lang w:val="de-DE"/>
            </w:rPr>
            <w:t>(18)</w:t>
          </w:r>
          <w:r w:rsidR="00D97675" w:rsidRPr="00D97675">
            <w:rPr>
              <w:rFonts w:ascii="Arial" w:hAnsi="Arial" w:cs="Arial"/>
              <w:sz w:val="24"/>
              <w:szCs w:val="24"/>
              <w:lang w:val="es-ES_tradnl"/>
            </w:rPr>
            <w:fldChar w:fldCharType="end"/>
          </w:r>
        </w:sdtContent>
      </w:sdt>
      <w:r w:rsidRPr="00D97675">
        <w:rPr>
          <w:rFonts w:ascii="Arial" w:hAnsi="Arial" w:cs="Arial"/>
          <w:sz w:val="24"/>
          <w:szCs w:val="24"/>
          <w:lang w:val="es-ES_tradnl"/>
        </w:rPr>
        <w:t xml:space="preserve">, por lo tanto se afirma que la polifarmacia está relacionada a la falta de adherencia, lo que se refuerza con el p-valor obtenido de Chi-cuadrado cuyo resultado fue de 0.000 que al rechazar la hipótesis nula, comprueba que estadísticamente se relaciona en esta muestra. </w:t>
      </w:r>
    </w:p>
    <w:p w14:paraId="5773D44B" w14:textId="77777777" w:rsidR="00D97675" w:rsidRPr="00D97675" w:rsidRDefault="00D97675" w:rsidP="00D97675">
      <w:pPr>
        <w:spacing w:line="360" w:lineRule="auto"/>
        <w:jc w:val="both"/>
        <w:rPr>
          <w:rFonts w:ascii="Arial" w:hAnsi="Arial" w:cs="Arial"/>
          <w:sz w:val="24"/>
          <w:szCs w:val="24"/>
        </w:rPr>
      </w:pPr>
    </w:p>
    <w:p w14:paraId="05EE037C" w14:textId="06AC8AE7" w:rsidR="00E44376" w:rsidRPr="00D97675" w:rsidRDefault="00E44376" w:rsidP="00D97675">
      <w:pPr>
        <w:spacing w:line="360" w:lineRule="auto"/>
        <w:jc w:val="both"/>
        <w:rPr>
          <w:rFonts w:ascii="Arial" w:eastAsia="Calibri" w:hAnsi="Arial" w:cs="AppleSystemUIFont"/>
          <w:sz w:val="24"/>
          <w:szCs w:val="24"/>
        </w:rPr>
      </w:pPr>
      <w:r w:rsidRPr="00D97675">
        <w:rPr>
          <w:rFonts w:ascii="Arial" w:hAnsi="Arial" w:cs="Arial"/>
          <w:sz w:val="24"/>
          <w:szCs w:val="24"/>
        </w:rPr>
        <w:t xml:space="preserve">En cuanto a otros factores se encontró que pacientes el 26.71 % no </w:t>
      </w:r>
      <w:r w:rsidR="00DA0934" w:rsidRPr="00D97675">
        <w:rPr>
          <w:rFonts w:ascii="Arial" w:hAnsi="Arial" w:cs="Arial"/>
          <w:sz w:val="24"/>
          <w:szCs w:val="24"/>
        </w:rPr>
        <w:t>consumían</w:t>
      </w:r>
      <w:r w:rsidRPr="00D97675">
        <w:rPr>
          <w:rFonts w:ascii="Arial" w:hAnsi="Arial" w:cs="Arial"/>
          <w:sz w:val="24"/>
          <w:szCs w:val="24"/>
        </w:rPr>
        <w:t xml:space="preserve"> su dosis diaria de medicamento por temor a los efectos adversos que esto puedan ocasionar, mientras que para el 73.29% esto no e</w:t>
      </w:r>
      <w:r w:rsidR="00D97675" w:rsidRPr="00D97675">
        <w:rPr>
          <w:rFonts w:ascii="Arial" w:hAnsi="Arial" w:cs="Arial"/>
          <w:sz w:val="24"/>
          <w:szCs w:val="24"/>
        </w:rPr>
        <w:t xml:space="preserve">ra </w:t>
      </w:r>
      <w:r w:rsidRPr="00D97675">
        <w:rPr>
          <w:rFonts w:ascii="Arial" w:hAnsi="Arial" w:cs="Arial"/>
          <w:sz w:val="24"/>
          <w:szCs w:val="24"/>
        </w:rPr>
        <w:t>un impedimento para continuar tomando su medicación diaria, reflejándose a su vez con los resultados</w:t>
      </w:r>
      <w:r w:rsidRPr="00D97675">
        <w:rPr>
          <w:rFonts w:ascii="Arial" w:eastAsia="Calibri" w:hAnsi="Arial" w:cs="AppleSystemUIFont"/>
          <w:sz w:val="24"/>
          <w:szCs w:val="24"/>
        </w:rPr>
        <w:t xml:space="preserve"> de chi-cuadrado con una significancia asintótica bilateral de 0.266. Dado que este valor es mayor que el nivel de significancia estándar de 0.05, se </w:t>
      </w:r>
      <w:r w:rsidR="00DA0934" w:rsidRPr="00D97675">
        <w:rPr>
          <w:rFonts w:ascii="Arial" w:eastAsia="Calibri" w:hAnsi="Arial" w:cs="AppleSystemUIFont"/>
          <w:sz w:val="24"/>
          <w:szCs w:val="24"/>
        </w:rPr>
        <w:t>concluyó</w:t>
      </w:r>
      <w:r w:rsidRPr="00D97675">
        <w:rPr>
          <w:rFonts w:ascii="Arial" w:eastAsia="Calibri" w:hAnsi="Arial" w:cs="AppleSystemUIFont"/>
          <w:sz w:val="24"/>
          <w:szCs w:val="24"/>
        </w:rPr>
        <w:t xml:space="preserve"> que no </w:t>
      </w:r>
      <w:r w:rsidR="00DA0934" w:rsidRPr="00D97675">
        <w:rPr>
          <w:rFonts w:ascii="Arial" w:eastAsia="Calibri" w:hAnsi="Arial" w:cs="AppleSystemUIFont"/>
          <w:sz w:val="24"/>
          <w:szCs w:val="24"/>
        </w:rPr>
        <w:t>existía</w:t>
      </w:r>
      <w:r w:rsidRPr="00D97675">
        <w:rPr>
          <w:rFonts w:ascii="Arial" w:eastAsia="Calibri" w:hAnsi="Arial" w:cs="AppleSystemUIFont"/>
          <w:sz w:val="24"/>
          <w:szCs w:val="24"/>
        </w:rPr>
        <w:t xml:space="preserve"> relación entre el temor a los efectos adversos y la adherencia al tratamiento en esta muestra. E</w:t>
      </w:r>
      <w:r w:rsidRPr="00D97675">
        <w:rPr>
          <w:rFonts w:ascii="Arial" w:hAnsi="Arial" w:cs="Arial"/>
          <w:sz w:val="24"/>
          <w:szCs w:val="24"/>
        </w:rPr>
        <w:t>stos datos se compara</w:t>
      </w:r>
      <w:r w:rsidR="00D97675" w:rsidRPr="00D97675">
        <w:rPr>
          <w:rFonts w:ascii="Arial" w:hAnsi="Arial" w:cs="Arial"/>
          <w:sz w:val="24"/>
          <w:szCs w:val="24"/>
        </w:rPr>
        <w:t xml:space="preserve">ron </w:t>
      </w:r>
      <w:r w:rsidRPr="00D97675">
        <w:rPr>
          <w:rFonts w:ascii="Arial" w:hAnsi="Arial" w:cs="Arial"/>
          <w:sz w:val="24"/>
          <w:szCs w:val="24"/>
        </w:rPr>
        <w:t xml:space="preserve">con los obtenidos por el Instituto </w:t>
      </w:r>
      <w:r w:rsidR="00DA0934" w:rsidRPr="00D97675">
        <w:rPr>
          <w:rFonts w:ascii="Arial" w:hAnsi="Arial" w:cs="Arial"/>
          <w:sz w:val="24"/>
          <w:szCs w:val="24"/>
        </w:rPr>
        <w:t>Superior</w:t>
      </w:r>
      <w:r w:rsidRPr="00D97675">
        <w:rPr>
          <w:rFonts w:ascii="Arial" w:hAnsi="Arial" w:cs="Arial"/>
          <w:sz w:val="24"/>
          <w:szCs w:val="24"/>
        </w:rPr>
        <w:t xml:space="preserve"> de Ciencias </w:t>
      </w:r>
      <w:r w:rsidR="00DA0934" w:rsidRPr="00D97675">
        <w:rPr>
          <w:rFonts w:ascii="Arial" w:hAnsi="Arial" w:cs="Arial"/>
          <w:sz w:val="24"/>
          <w:szCs w:val="24"/>
        </w:rPr>
        <w:t>Médicas</w:t>
      </w:r>
      <w:r w:rsidRPr="00D97675">
        <w:rPr>
          <w:rFonts w:ascii="Arial" w:hAnsi="Arial" w:cs="Arial"/>
          <w:sz w:val="24"/>
          <w:szCs w:val="24"/>
        </w:rPr>
        <w:t xml:space="preserve"> en uno </w:t>
      </w:r>
      <w:r w:rsidR="00DA0934" w:rsidRPr="00D97675">
        <w:rPr>
          <w:rFonts w:ascii="Arial" w:hAnsi="Arial" w:cs="Arial"/>
          <w:sz w:val="24"/>
          <w:szCs w:val="24"/>
        </w:rPr>
        <w:t>de</w:t>
      </w:r>
      <w:r w:rsidRPr="00D97675">
        <w:rPr>
          <w:rFonts w:ascii="Arial" w:hAnsi="Arial" w:cs="Arial"/>
          <w:sz w:val="24"/>
          <w:szCs w:val="24"/>
        </w:rPr>
        <w:t xml:space="preserve"> sus estudios, donde e</w:t>
      </w:r>
      <w:r w:rsidRPr="00D97675">
        <w:rPr>
          <w:rFonts w:ascii="Arial" w:hAnsi="Arial" w:cs="Arial"/>
          <w:sz w:val="24"/>
          <w:szCs w:val="24"/>
          <w:lang w:val="es-ES_tradnl"/>
        </w:rPr>
        <w:t xml:space="preserve">n menor cuantía se encontraron las reacciones adversas </w:t>
      </w:r>
      <w:r w:rsidRPr="00D97675">
        <w:rPr>
          <w:rFonts w:ascii="Arial" w:hAnsi="Arial" w:cs="Arial"/>
          <w:sz w:val="24"/>
          <w:szCs w:val="24"/>
          <w:lang w:val="es-ES_tradnl"/>
        </w:rPr>
        <w:lastRenderedPageBreak/>
        <w:t>medicamentosas experimentadas por los pacientes (9,56%) como factor relacionado a la adherencia del tratamiento antihipertensivo.</w:t>
      </w:r>
    </w:p>
    <w:p w14:paraId="17084F6A" w14:textId="77777777" w:rsidR="00E44376" w:rsidRPr="00D97675" w:rsidRDefault="00E44376" w:rsidP="00D97675">
      <w:pPr>
        <w:spacing w:line="360" w:lineRule="auto"/>
        <w:jc w:val="both"/>
        <w:rPr>
          <w:rFonts w:ascii="Arial" w:hAnsi="Arial" w:cs="Arial"/>
          <w:sz w:val="24"/>
          <w:szCs w:val="24"/>
        </w:rPr>
      </w:pPr>
    </w:p>
    <w:p w14:paraId="34DB6528" w14:textId="64D3F199" w:rsidR="00E44376" w:rsidRPr="00D97675" w:rsidRDefault="00E44376" w:rsidP="00D97675">
      <w:pPr>
        <w:autoSpaceDE w:val="0"/>
        <w:autoSpaceDN w:val="0"/>
        <w:adjustRightInd w:val="0"/>
        <w:spacing w:line="360" w:lineRule="auto"/>
        <w:jc w:val="both"/>
        <w:rPr>
          <w:rFonts w:ascii="Arial" w:hAnsi="Arial" w:cs="Arial"/>
          <w:sz w:val="24"/>
          <w:szCs w:val="24"/>
        </w:rPr>
      </w:pPr>
      <w:r w:rsidRPr="00D97675">
        <w:rPr>
          <w:rFonts w:ascii="Arial" w:hAnsi="Arial" w:cs="Arial"/>
          <w:sz w:val="24"/>
          <w:szCs w:val="24"/>
        </w:rPr>
        <w:t>De igual manera se observó que el 66.41% no dej</w:t>
      </w:r>
      <w:r w:rsidR="00D97675" w:rsidRPr="00D97675">
        <w:rPr>
          <w:rFonts w:ascii="Arial" w:hAnsi="Arial" w:cs="Arial"/>
          <w:sz w:val="24"/>
          <w:szCs w:val="24"/>
        </w:rPr>
        <w:t>o</w:t>
      </w:r>
      <w:r w:rsidRPr="00D97675">
        <w:rPr>
          <w:rFonts w:ascii="Arial" w:hAnsi="Arial" w:cs="Arial"/>
          <w:sz w:val="24"/>
          <w:szCs w:val="24"/>
        </w:rPr>
        <w:t xml:space="preserve"> de tomar sus medicamentos a pesar de evidenciar una </w:t>
      </w:r>
      <w:r w:rsidR="00DA0934" w:rsidRPr="00D97675">
        <w:rPr>
          <w:rFonts w:ascii="Arial" w:hAnsi="Arial" w:cs="Arial"/>
          <w:sz w:val="24"/>
          <w:szCs w:val="24"/>
        </w:rPr>
        <w:t>mejoría</w:t>
      </w:r>
      <w:r w:rsidRPr="00D97675">
        <w:rPr>
          <w:rFonts w:ascii="Arial" w:hAnsi="Arial" w:cs="Arial"/>
          <w:sz w:val="24"/>
          <w:szCs w:val="24"/>
        </w:rPr>
        <w:t xml:space="preserve"> </w:t>
      </w:r>
      <w:r w:rsidR="00DA0934" w:rsidRPr="00D97675">
        <w:rPr>
          <w:rFonts w:ascii="Arial" w:hAnsi="Arial" w:cs="Arial"/>
          <w:sz w:val="24"/>
          <w:szCs w:val="24"/>
        </w:rPr>
        <w:t>clínica</w:t>
      </w:r>
      <w:r w:rsidRPr="00D97675">
        <w:rPr>
          <w:rFonts w:ascii="Arial" w:hAnsi="Arial" w:cs="Arial"/>
          <w:sz w:val="24"/>
          <w:szCs w:val="24"/>
        </w:rPr>
        <w:t xml:space="preserve"> de sus </w:t>
      </w:r>
      <w:r w:rsidR="00DA0934" w:rsidRPr="00D97675">
        <w:rPr>
          <w:rFonts w:ascii="Arial" w:hAnsi="Arial" w:cs="Arial"/>
          <w:sz w:val="24"/>
          <w:szCs w:val="24"/>
        </w:rPr>
        <w:t>síntomas</w:t>
      </w:r>
      <w:r w:rsidRPr="00D97675">
        <w:rPr>
          <w:rFonts w:ascii="Arial" w:hAnsi="Arial" w:cs="Arial"/>
          <w:sz w:val="24"/>
          <w:szCs w:val="24"/>
        </w:rPr>
        <w:t>, en contraste con el 33.58% de los participantes quienes si deja</w:t>
      </w:r>
      <w:r w:rsidR="00D97675" w:rsidRPr="00D97675">
        <w:rPr>
          <w:rFonts w:ascii="Arial" w:hAnsi="Arial" w:cs="Arial"/>
          <w:sz w:val="24"/>
          <w:szCs w:val="24"/>
        </w:rPr>
        <w:t>ron</w:t>
      </w:r>
      <w:r w:rsidRPr="00D97675">
        <w:rPr>
          <w:rFonts w:ascii="Arial" w:hAnsi="Arial" w:cs="Arial"/>
          <w:sz w:val="24"/>
          <w:szCs w:val="24"/>
        </w:rPr>
        <w:t xml:space="preserve"> de tomarlos al notar mejoría en sus síntomas, dichos resultados al </w:t>
      </w:r>
      <w:r w:rsidR="00D97675" w:rsidRPr="00D97675">
        <w:rPr>
          <w:rFonts w:ascii="Arial" w:hAnsi="Arial" w:cs="Arial"/>
          <w:sz w:val="24"/>
          <w:szCs w:val="24"/>
        </w:rPr>
        <w:t xml:space="preserve">ser </w:t>
      </w:r>
      <w:r w:rsidRPr="00D97675">
        <w:rPr>
          <w:rFonts w:ascii="Arial" w:hAnsi="Arial" w:cs="Arial"/>
          <w:sz w:val="24"/>
          <w:szCs w:val="24"/>
        </w:rPr>
        <w:t>somet</w:t>
      </w:r>
      <w:r w:rsidR="00D97675" w:rsidRPr="00D97675">
        <w:rPr>
          <w:rFonts w:ascii="Arial" w:hAnsi="Arial" w:cs="Arial"/>
          <w:sz w:val="24"/>
          <w:szCs w:val="24"/>
        </w:rPr>
        <w:t xml:space="preserve">idos </w:t>
      </w:r>
      <w:r w:rsidRPr="00D97675">
        <w:rPr>
          <w:rFonts w:ascii="Arial" w:hAnsi="Arial" w:cs="Arial"/>
          <w:sz w:val="24"/>
          <w:szCs w:val="24"/>
        </w:rPr>
        <w:t xml:space="preserve">a Chi-cuadro de Pearson </w:t>
      </w:r>
      <w:r w:rsidR="00DA0934" w:rsidRPr="00D97675">
        <w:rPr>
          <w:rFonts w:ascii="Arial" w:hAnsi="Arial" w:cs="Arial"/>
          <w:sz w:val="24"/>
          <w:szCs w:val="24"/>
        </w:rPr>
        <w:t>evidenciaron</w:t>
      </w:r>
      <w:r w:rsidRPr="00D97675">
        <w:rPr>
          <w:rFonts w:ascii="Arial" w:hAnsi="Arial" w:cs="Arial"/>
          <w:sz w:val="24"/>
          <w:szCs w:val="24"/>
        </w:rPr>
        <w:t xml:space="preserve"> que el valor de significancia supera</w:t>
      </w:r>
      <w:r w:rsidR="00D97675" w:rsidRPr="00D97675">
        <w:rPr>
          <w:rFonts w:ascii="Arial" w:hAnsi="Arial" w:cs="Arial"/>
          <w:sz w:val="24"/>
          <w:szCs w:val="24"/>
        </w:rPr>
        <w:t>n</w:t>
      </w:r>
      <w:r w:rsidRPr="00D97675">
        <w:rPr>
          <w:rFonts w:ascii="Arial" w:hAnsi="Arial" w:cs="Arial"/>
          <w:sz w:val="24"/>
          <w:szCs w:val="24"/>
        </w:rPr>
        <w:t xml:space="preserve"> el umbral de 0.05, con un 0.148 lo que sugiere que en esta muestra no </w:t>
      </w:r>
      <w:r w:rsidR="00DA0934" w:rsidRPr="00D97675">
        <w:rPr>
          <w:rFonts w:ascii="Arial" w:hAnsi="Arial" w:cs="Arial"/>
          <w:sz w:val="24"/>
          <w:szCs w:val="24"/>
        </w:rPr>
        <w:t>había</w:t>
      </w:r>
      <w:r w:rsidRPr="00D97675">
        <w:rPr>
          <w:rFonts w:ascii="Arial" w:hAnsi="Arial" w:cs="Arial"/>
          <w:sz w:val="24"/>
          <w:szCs w:val="24"/>
        </w:rPr>
        <w:t xml:space="preserve"> una asociación entre la suspensión del tratamiento al presentar mejoría de los síntomas y la adherencia al tratamiento. En contraste, una investigación publicada en la Revista Habanera de Ciencias médicas de Cuba, donde se analizaron las principales causas de no cumplimiento de la terapéutica</w:t>
      </w:r>
      <w:r w:rsidR="00D97675" w:rsidRPr="00D97675">
        <w:rPr>
          <w:rFonts w:ascii="Arial" w:hAnsi="Arial" w:cs="Arial"/>
          <w:sz w:val="24"/>
          <w:szCs w:val="24"/>
        </w:rPr>
        <w:t>,</w:t>
      </w:r>
      <w:r w:rsidRPr="00D97675">
        <w:rPr>
          <w:rFonts w:ascii="Arial" w:hAnsi="Arial" w:cs="Arial"/>
          <w:sz w:val="24"/>
          <w:szCs w:val="24"/>
        </w:rPr>
        <w:t xml:space="preserve"> encontrando que una de las causas más comunes era </w:t>
      </w:r>
      <w:r w:rsidR="00D97675" w:rsidRPr="00D97675">
        <w:rPr>
          <w:rFonts w:ascii="Arial" w:hAnsi="Arial" w:cs="Arial"/>
          <w:sz w:val="24"/>
          <w:szCs w:val="24"/>
        </w:rPr>
        <w:t xml:space="preserve">la suspensión del tratamiento tras notar </w:t>
      </w:r>
      <w:r w:rsidR="00DA0934" w:rsidRPr="00D97675">
        <w:rPr>
          <w:rFonts w:ascii="Arial" w:hAnsi="Arial" w:cs="Arial"/>
          <w:sz w:val="24"/>
          <w:szCs w:val="24"/>
        </w:rPr>
        <w:t>mejoría</w:t>
      </w:r>
      <w:r w:rsidR="00D97675" w:rsidRPr="00D97675">
        <w:rPr>
          <w:rFonts w:ascii="Arial" w:hAnsi="Arial" w:cs="Arial"/>
          <w:sz w:val="24"/>
          <w:szCs w:val="24"/>
        </w:rPr>
        <w:t xml:space="preserve"> </w:t>
      </w:r>
      <w:r w:rsidR="00DA0934" w:rsidRPr="00D97675">
        <w:rPr>
          <w:rFonts w:ascii="Arial" w:hAnsi="Arial" w:cs="Arial"/>
          <w:sz w:val="24"/>
          <w:szCs w:val="24"/>
        </w:rPr>
        <w:t>clínica</w:t>
      </w:r>
      <w:r w:rsidR="00D97675" w:rsidRPr="00D97675">
        <w:rPr>
          <w:rFonts w:ascii="Arial" w:hAnsi="Arial" w:cs="Arial"/>
          <w:sz w:val="24"/>
          <w:szCs w:val="24"/>
        </w:rPr>
        <w:t xml:space="preserve">, lo que representaba el </w:t>
      </w:r>
      <w:r w:rsidRPr="00D97675">
        <w:rPr>
          <w:rFonts w:ascii="Arial" w:hAnsi="Arial" w:cs="Arial"/>
          <w:sz w:val="24"/>
          <w:szCs w:val="24"/>
        </w:rPr>
        <w:t>38.2% de toda la población analizada.</w:t>
      </w:r>
    </w:p>
    <w:p w14:paraId="5FC48C97" w14:textId="77777777" w:rsidR="00E44376" w:rsidRPr="00D97675" w:rsidRDefault="00E44376" w:rsidP="00D97675">
      <w:pPr>
        <w:spacing w:line="360" w:lineRule="auto"/>
        <w:jc w:val="both"/>
        <w:rPr>
          <w:rFonts w:ascii="Arial" w:hAnsi="Arial" w:cs="Arial"/>
          <w:sz w:val="24"/>
          <w:szCs w:val="24"/>
        </w:rPr>
      </w:pPr>
    </w:p>
    <w:p w14:paraId="7B749B2C" w14:textId="689932A2" w:rsidR="00E44376" w:rsidRPr="00AB293F" w:rsidRDefault="00E44376" w:rsidP="00D97675">
      <w:pPr>
        <w:spacing w:line="360" w:lineRule="auto"/>
        <w:jc w:val="both"/>
        <w:rPr>
          <w:rFonts w:ascii="Arial" w:eastAsia="Calibri" w:hAnsi="Arial" w:cs="AppleSystemUIFont"/>
          <w:sz w:val="24"/>
          <w:szCs w:val="24"/>
        </w:rPr>
      </w:pPr>
      <w:r w:rsidRPr="00D97675">
        <w:rPr>
          <w:rFonts w:ascii="Arial" w:hAnsi="Arial" w:cs="Arial"/>
          <w:sz w:val="24"/>
          <w:szCs w:val="24"/>
        </w:rPr>
        <w:t xml:space="preserve">De todos los participantes </w:t>
      </w:r>
      <w:r w:rsidR="00DA0934" w:rsidRPr="00D97675">
        <w:rPr>
          <w:rFonts w:ascii="Arial" w:hAnsi="Arial" w:cs="Arial"/>
          <w:sz w:val="24"/>
          <w:szCs w:val="24"/>
        </w:rPr>
        <w:t>únicamente</w:t>
      </w:r>
      <w:r w:rsidRPr="00D97675">
        <w:rPr>
          <w:rFonts w:ascii="Arial" w:hAnsi="Arial" w:cs="Arial"/>
          <w:sz w:val="24"/>
          <w:szCs w:val="24"/>
        </w:rPr>
        <w:t xml:space="preserve"> el 31.1% de estos </w:t>
      </w:r>
      <w:r w:rsidR="00DA0934" w:rsidRPr="00D97675">
        <w:rPr>
          <w:rFonts w:ascii="Arial" w:hAnsi="Arial" w:cs="Arial"/>
          <w:sz w:val="24"/>
          <w:szCs w:val="24"/>
        </w:rPr>
        <w:t>conocían</w:t>
      </w:r>
      <w:r w:rsidRPr="00D97675">
        <w:rPr>
          <w:rFonts w:ascii="Arial" w:hAnsi="Arial" w:cs="Arial"/>
          <w:sz w:val="24"/>
          <w:szCs w:val="24"/>
        </w:rPr>
        <w:t xml:space="preserve"> las complicaciones de su enfermedad, mientras que se </w:t>
      </w:r>
      <w:r w:rsidR="00DA0934" w:rsidRPr="00D97675">
        <w:rPr>
          <w:rFonts w:ascii="Arial" w:hAnsi="Arial" w:cs="Arial"/>
          <w:sz w:val="24"/>
          <w:szCs w:val="24"/>
        </w:rPr>
        <w:t>identificó</w:t>
      </w:r>
      <w:r w:rsidRPr="00D97675">
        <w:rPr>
          <w:rFonts w:ascii="Arial" w:hAnsi="Arial" w:cs="Arial"/>
          <w:sz w:val="24"/>
          <w:szCs w:val="24"/>
        </w:rPr>
        <w:t xml:space="preserve"> un 68.7% de participantes </w:t>
      </w:r>
      <w:r w:rsidR="00DA0934" w:rsidRPr="00D97675">
        <w:rPr>
          <w:rFonts w:ascii="Arial" w:hAnsi="Arial" w:cs="Arial"/>
          <w:sz w:val="24"/>
          <w:szCs w:val="24"/>
        </w:rPr>
        <w:t>desconocían</w:t>
      </w:r>
      <w:r w:rsidRPr="00D97675">
        <w:rPr>
          <w:rFonts w:ascii="Arial" w:hAnsi="Arial" w:cs="Arial"/>
          <w:sz w:val="24"/>
          <w:szCs w:val="24"/>
        </w:rPr>
        <w:t xml:space="preserve"> las complicaciones de la </w:t>
      </w:r>
      <w:r w:rsidR="00DA0934" w:rsidRPr="00D97675">
        <w:rPr>
          <w:rFonts w:ascii="Arial" w:hAnsi="Arial" w:cs="Arial"/>
          <w:sz w:val="24"/>
          <w:szCs w:val="24"/>
        </w:rPr>
        <w:t>hipertensión</w:t>
      </w:r>
      <w:r w:rsidRPr="00D97675">
        <w:rPr>
          <w:rFonts w:ascii="Arial" w:hAnsi="Arial" w:cs="Arial"/>
          <w:sz w:val="24"/>
          <w:szCs w:val="24"/>
        </w:rPr>
        <w:t xml:space="preserve"> arterial.  A nivel estadístico, </w:t>
      </w:r>
      <w:r w:rsidRPr="00D97675">
        <w:rPr>
          <w:rFonts w:ascii="Arial" w:eastAsia="Calibri" w:hAnsi="Arial" w:cs="AppleSystemUIFont"/>
          <w:sz w:val="24"/>
          <w:szCs w:val="24"/>
        </w:rPr>
        <w:t>no existe una asociación entre las variables en esta muestra, ya que la significancia asintótica es mayor al umbral esperado, con un 0.543. Por lo tanto, no se encontró evidencia de relación entre el conocimiento de las complicaciones y la adherencia al tratamiento</w:t>
      </w:r>
      <w:r w:rsidRPr="00D97675">
        <w:rPr>
          <w:rFonts w:ascii="Arial" w:hAnsi="Arial" w:cs="Arial"/>
          <w:sz w:val="24"/>
          <w:szCs w:val="24"/>
        </w:rPr>
        <w:t>. Estos resultado t</w:t>
      </w:r>
      <w:r w:rsidR="00D97675" w:rsidRPr="00D97675">
        <w:rPr>
          <w:rFonts w:ascii="Arial" w:hAnsi="Arial" w:cs="Arial"/>
          <w:sz w:val="24"/>
          <w:szCs w:val="24"/>
        </w:rPr>
        <w:t>uviero</w:t>
      </w:r>
      <w:r w:rsidRPr="00D97675">
        <w:rPr>
          <w:rFonts w:ascii="Arial" w:hAnsi="Arial" w:cs="Arial"/>
          <w:sz w:val="24"/>
          <w:szCs w:val="24"/>
        </w:rPr>
        <w:t xml:space="preserve">n relación con un estudio de la Universidad de Estadual de </w:t>
      </w:r>
      <w:proofErr w:type="spellStart"/>
      <w:r w:rsidRPr="00D97675">
        <w:rPr>
          <w:rFonts w:ascii="Arial" w:hAnsi="Arial" w:cs="Arial"/>
          <w:sz w:val="24"/>
          <w:szCs w:val="24"/>
        </w:rPr>
        <w:t>Maringá</w:t>
      </w:r>
      <w:proofErr w:type="spellEnd"/>
      <w:r w:rsidRPr="00D97675">
        <w:rPr>
          <w:rFonts w:ascii="Arial" w:hAnsi="Arial" w:cs="Arial"/>
          <w:sz w:val="24"/>
          <w:szCs w:val="24"/>
        </w:rPr>
        <w:t xml:space="preserve">, </w:t>
      </w:r>
      <w:proofErr w:type="spellStart"/>
      <w:r w:rsidRPr="00D97675">
        <w:rPr>
          <w:rFonts w:ascii="Arial" w:hAnsi="Arial" w:cs="Arial"/>
          <w:sz w:val="24"/>
          <w:szCs w:val="24"/>
        </w:rPr>
        <w:t>Maringá</w:t>
      </w:r>
      <w:proofErr w:type="spellEnd"/>
      <w:r w:rsidRPr="00D97675">
        <w:rPr>
          <w:rFonts w:ascii="Arial" w:hAnsi="Arial" w:cs="Arial"/>
          <w:sz w:val="24"/>
          <w:szCs w:val="24"/>
        </w:rPr>
        <w:t>, PR, Bra</w:t>
      </w:r>
      <w:r w:rsidR="00DA0934">
        <w:rPr>
          <w:rFonts w:ascii="Arial" w:hAnsi="Arial" w:cs="Arial"/>
          <w:sz w:val="24"/>
          <w:szCs w:val="24"/>
        </w:rPr>
        <w:t>s</w:t>
      </w:r>
      <w:r w:rsidRPr="00D97675">
        <w:rPr>
          <w:rFonts w:ascii="Arial" w:hAnsi="Arial" w:cs="Arial"/>
          <w:sz w:val="24"/>
          <w:szCs w:val="24"/>
        </w:rPr>
        <w:t xml:space="preserve">il donde se encontró que de las 10 preguntas realizadas para evaluar el conocimiento de los participantes, siete mostraron </w:t>
      </w:r>
      <w:r w:rsidR="00AB293F">
        <w:rPr>
          <w:rFonts w:ascii="Arial" w:hAnsi="Arial" w:cs="Arial"/>
          <w:sz w:val="24"/>
          <w:szCs w:val="24"/>
        </w:rPr>
        <w:t>relación</w:t>
      </w:r>
      <w:r w:rsidRPr="00D97675">
        <w:rPr>
          <w:rFonts w:ascii="Arial" w:hAnsi="Arial" w:cs="Arial"/>
          <w:sz w:val="24"/>
          <w:szCs w:val="24"/>
        </w:rPr>
        <w:t xml:space="preserve"> con la no adherencia a la terapia farmacológica y mediante cálculo del Riesgo Relativo (RR) </w:t>
      </w:r>
      <w:r w:rsidR="00D97675" w:rsidRPr="00D97675">
        <w:rPr>
          <w:rFonts w:ascii="Arial" w:hAnsi="Arial" w:cs="Arial"/>
          <w:sz w:val="24"/>
          <w:szCs w:val="24"/>
        </w:rPr>
        <w:t xml:space="preserve">se </w:t>
      </w:r>
      <w:r w:rsidRPr="00D97675">
        <w:rPr>
          <w:rFonts w:ascii="Arial" w:hAnsi="Arial" w:cs="Arial"/>
          <w:sz w:val="24"/>
          <w:szCs w:val="24"/>
        </w:rPr>
        <w:t xml:space="preserve">mostró que, en general, el poco conocimiento sobre la hipertensión arterial (SAH) y su tratamiento aumenta de 1.3 a 2.1 veces la probabilidad de que una persona con SAH no siga adecuadamente la terapia farmacológica propuesta. </w:t>
      </w:r>
    </w:p>
    <w:p w14:paraId="4891E3A3" w14:textId="77777777" w:rsidR="00D97675" w:rsidRPr="00D97675" w:rsidRDefault="00D97675" w:rsidP="00D97675">
      <w:pPr>
        <w:spacing w:line="360" w:lineRule="auto"/>
        <w:jc w:val="both"/>
        <w:rPr>
          <w:rFonts w:ascii="Arial" w:hAnsi="Arial" w:cs="Arial"/>
          <w:sz w:val="24"/>
          <w:szCs w:val="24"/>
        </w:rPr>
      </w:pPr>
    </w:p>
    <w:p w14:paraId="4371DB33" w14:textId="39E7F86B" w:rsidR="00E44376" w:rsidRPr="00D97675" w:rsidRDefault="00E44376" w:rsidP="00D97675">
      <w:pPr>
        <w:spacing w:after="160" w:line="360" w:lineRule="auto"/>
        <w:jc w:val="both"/>
        <w:rPr>
          <w:rFonts w:ascii="Arial" w:eastAsia="Calibri" w:hAnsi="Arial" w:cs="Arial"/>
          <w:kern w:val="2"/>
          <w:sz w:val="24"/>
          <w:szCs w:val="24"/>
          <w:shd w:val="clear" w:color="auto" w:fill="FFFFFF"/>
          <w14:ligatures w14:val="standardContextual"/>
        </w:rPr>
      </w:pPr>
      <w:r w:rsidRPr="00D97675">
        <w:rPr>
          <w:rFonts w:ascii="Arial" w:hAnsi="Arial" w:cs="Arial"/>
          <w:sz w:val="24"/>
          <w:szCs w:val="24"/>
        </w:rPr>
        <w:t>En asociación al esquema terapéutico se evidencio</w:t>
      </w:r>
      <w:r w:rsidR="00D97675" w:rsidRPr="00D97675">
        <w:rPr>
          <w:rFonts w:ascii="Arial" w:hAnsi="Arial" w:cs="Arial"/>
          <w:sz w:val="24"/>
          <w:szCs w:val="24"/>
        </w:rPr>
        <w:t xml:space="preserve"> que</w:t>
      </w:r>
      <w:r w:rsidRPr="00D97675">
        <w:rPr>
          <w:rFonts w:ascii="Arial" w:hAnsi="Arial" w:cs="Arial"/>
          <w:sz w:val="24"/>
          <w:szCs w:val="24"/>
        </w:rPr>
        <w:t xml:space="preserve"> un 89% </w:t>
      </w:r>
      <w:r w:rsidR="00DA0934" w:rsidRPr="00D97675">
        <w:rPr>
          <w:rFonts w:ascii="Arial" w:hAnsi="Arial" w:cs="Arial"/>
          <w:sz w:val="24"/>
          <w:szCs w:val="24"/>
        </w:rPr>
        <w:t>habían</w:t>
      </w:r>
      <w:r w:rsidRPr="00D97675">
        <w:rPr>
          <w:rFonts w:ascii="Arial" w:hAnsi="Arial" w:cs="Arial"/>
          <w:sz w:val="24"/>
          <w:szCs w:val="24"/>
        </w:rPr>
        <w:t xml:space="preserve"> tenido que realizar cambios en su </w:t>
      </w:r>
      <w:r w:rsidR="00DA0934" w:rsidRPr="00D97675">
        <w:rPr>
          <w:rFonts w:ascii="Arial" w:hAnsi="Arial" w:cs="Arial"/>
          <w:sz w:val="24"/>
          <w:szCs w:val="24"/>
        </w:rPr>
        <w:t>régimen</w:t>
      </w:r>
      <w:r w:rsidRPr="00D97675">
        <w:rPr>
          <w:rFonts w:ascii="Arial" w:hAnsi="Arial" w:cs="Arial"/>
          <w:sz w:val="24"/>
          <w:szCs w:val="24"/>
        </w:rPr>
        <w:t xml:space="preserve"> </w:t>
      </w:r>
      <w:r w:rsidR="00DA0934" w:rsidRPr="00D97675">
        <w:rPr>
          <w:rFonts w:ascii="Arial" w:hAnsi="Arial" w:cs="Arial"/>
          <w:sz w:val="24"/>
          <w:szCs w:val="24"/>
        </w:rPr>
        <w:t>terapéutico</w:t>
      </w:r>
      <w:r w:rsidRPr="00D97675">
        <w:rPr>
          <w:rFonts w:ascii="Arial" w:hAnsi="Arial" w:cs="Arial"/>
          <w:sz w:val="24"/>
          <w:szCs w:val="24"/>
        </w:rPr>
        <w:t xml:space="preserve">, mientras que un 11% de los participantes nunca </w:t>
      </w:r>
      <w:r w:rsidR="00DA0934" w:rsidRPr="00D97675">
        <w:rPr>
          <w:rFonts w:ascii="Arial" w:hAnsi="Arial" w:cs="Arial"/>
          <w:sz w:val="24"/>
          <w:szCs w:val="24"/>
        </w:rPr>
        <w:t>había</w:t>
      </w:r>
      <w:r w:rsidR="00DA0934">
        <w:rPr>
          <w:rFonts w:ascii="Arial" w:hAnsi="Arial" w:cs="Arial"/>
          <w:sz w:val="24"/>
          <w:szCs w:val="24"/>
        </w:rPr>
        <w:t xml:space="preserve">n </w:t>
      </w:r>
      <w:r w:rsidRPr="00D97675">
        <w:rPr>
          <w:rFonts w:ascii="Arial" w:hAnsi="Arial" w:cs="Arial"/>
          <w:sz w:val="24"/>
          <w:szCs w:val="24"/>
        </w:rPr>
        <w:t xml:space="preserve">realizado </w:t>
      </w:r>
      <w:r w:rsidR="00DA0934" w:rsidRPr="00D97675">
        <w:rPr>
          <w:rFonts w:ascii="Arial" w:hAnsi="Arial" w:cs="Arial"/>
          <w:sz w:val="24"/>
          <w:szCs w:val="24"/>
        </w:rPr>
        <w:t>algún</w:t>
      </w:r>
      <w:r w:rsidRPr="00D97675">
        <w:rPr>
          <w:rFonts w:ascii="Arial" w:hAnsi="Arial" w:cs="Arial"/>
          <w:sz w:val="24"/>
          <w:szCs w:val="24"/>
        </w:rPr>
        <w:t xml:space="preserve"> cambio en su plan de tratamiento farmacológico de igual forma que en un </w:t>
      </w:r>
      <w:r w:rsidRPr="00D97675">
        <w:rPr>
          <w:rFonts w:ascii="Arial" w:eastAsia="Calibri" w:hAnsi="Arial" w:cs="Arial"/>
          <w:kern w:val="2"/>
          <w:sz w:val="24"/>
          <w:szCs w:val="24"/>
          <w:shd w:val="clear" w:color="auto" w:fill="FFFFFF"/>
          <w14:ligatures w14:val="standardContextual"/>
        </w:rPr>
        <w:t xml:space="preserve">estudio observacional descriptivo de corte transversal en el período realizado en la Habana, Cuba se evidencio que en cuanto a los principales factores que desfavorecedores de adherencia ocupando el segundo lugar de frecuencia fue  la complejidad de dosificación y cambios en el tratamiento, con un 22.9% del total de población analizada </w:t>
      </w:r>
      <w:sdt>
        <w:sdtPr>
          <w:rPr>
            <w:rFonts w:ascii="Arial" w:eastAsia="Calibri" w:hAnsi="Arial" w:cs="Arial"/>
            <w:kern w:val="2"/>
            <w:sz w:val="24"/>
            <w:szCs w:val="24"/>
            <w:shd w:val="clear" w:color="auto" w:fill="FFFFFF"/>
            <w14:ligatures w14:val="standardContextual"/>
          </w:rPr>
          <w:id w:val="-1603251444"/>
          <w:citation/>
        </w:sdtPr>
        <w:sdtContent>
          <w:r w:rsidRPr="00D97675">
            <w:rPr>
              <w:rFonts w:ascii="Arial" w:eastAsia="Calibri" w:hAnsi="Arial" w:cs="Arial"/>
              <w:kern w:val="2"/>
              <w:sz w:val="24"/>
              <w:szCs w:val="24"/>
              <w:shd w:val="clear" w:color="auto" w:fill="FFFFFF"/>
              <w14:ligatures w14:val="standardContextual"/>
            </w:rPr>
            <w:fldChar w:fldCharType="begin"/>
          </w:r>
          <w:r w:rsidRPr="00D97675">
            <w:rPr>
              <w:rFonts w:ascii="Arial" w:eastAsia="Calibri" w:hAnsi="Arial" w:cs="Arial"/>
              <w:kern w:val="2"/>
              <w:sz w:val="24"/>
              <w:szCs w:val="24"/>
              <w:shd w:val="clear" w:color="auto" w:fill="FFFFFF"/>
              <w14:ligatures w14:val="standardContextual"/>
            </w:rPr>
            <w:instrText xml:space="preserve"> CITATION Her23 \l 17418 </w:instrText>
          </w:r>
          <w:r w:rsidRPr="00D97675">
            <w:rPr>
              <w:rFonts w:ascii="Arial" w:eastAsia="Calibri" w:hAnsi="Arial" w:cs="Arial"/>
              <w:kern w:val="2"/>
              <w:sz w:val="24"/>
              <w:szCs w:val="24"/>
              <w:shd w:val="clear" w:color="auto" w:fill="FFFFFF"/>
              <w14:ligatures w14:val="standardContextual"/>
            </w:rPr>
            <w:fldChar w:fldCharType="separate"/>
          </w:r>
          <w:r w:rsidR="00D82F40" w:rsidRPr="00D82F40">
            <w:rPr>
              <w:rFonts w:ascii="Arial" w:eastAsia="Calibri" w:hAnsi="Arial" w:cs="Arial"/>
              <w:noProof/>
              <w:kern w:val="2"/>
              <w:sz w:val="24"/>
              <w:szCs w:val="24"/>
              <w:shd w:val="clear" w:color="auto" w:fill="FFFFFF"/>
              <w14:ligatures w14:val="standardContextual"/>
            </w:rPr>
            <w:t>(7)</w:t>
          </w:r>
          <w:r w:rsidRPr="00D97675">
            <w:rPr>
              <w:rFonts w:ascii="Arial" w:eastAsia="Calibri" w:hAnsi="Arial" w:cs="Arial"/>
              <w:kern w:val="2"/>
              <w:sz w:val="24"/>
              <w:szCs w:val="24"/>
              <w:shd w:val="clear" w:color="auto" w:fill="FFFFFF"/>
              <w14:ligatures w14:val="standardContextual"/>
            </w:rPr>
            <w:fldChar w:fldCharType="end"/>
          </w:r>
        </w:sdtContent>
      </w:sdt>
      <w:r w:rsidRPr="00D97675">
        <w:rPr>
          <w:rFonts w:ascii="Arial" w:eastAsia="Calibri" w:hAnsi="Arial" w:cs="Arial"/>
          <w:kern w:val="2"/>
          <w:sz w:val="24"/>
          <w:szCs w:val="24"/>
          <w:shd w:val="clear" w:color="auto" w:fill="FFFFFF"/>
          <w14:ligatures w14:val="standardContextual"/>
        </w:rPr>
        <w:t>. Datos que se refuerzan a nivel estadístico,</w:t>
      </w:r>
      <w:r w:rsidRPr="00D97675">
        <w:rPr>
          <w:rFonts w:ascii="Arial" w:eastAsia="Calibri" w:hAnsi="Arial" w:cs="AppleSystemUIFont"/>
          <w:sz w:val="24"/>
          <w:szCs w:val="24"/>
        </w:rPr>
        <w:t xml:space="preserve"> ya que se obtuvo un p-valor de 0.000, el cual es menor que el nivel de significancia estándar de 0.05.</w:t>
      </w:r>
    </w:p>
    <w:p w14:paraId="01F302E1" w14:textId="77777777" w:rsidR="00E44376" w:rsidRPr="00D97675" w:rsidRDefault="00E44376" w:rsidP="00D97675">
      <w:pPr>
        <w:spacing w:line="360" w:lineRule="auto"/>
        <w:jc w:val="both"/>
        <w:rPr>
          <w:rFonts w:ascii="Arial" w:hAnsi="Arial" w:cs="Arial"/>
          <w:sz w:val="24"/>
          <w:szCs w:val="24"/>
        </w:rPr>
      </w:pPr>
    </w:p>
    <w:p w14:paraId="4F2888FD" w14:textId="07076E22" w:rsidR="00E44376" w:rsidRDefault="00E44376" w:rsidP="00D97675">
      <w:pPr>
        <w:spacing w:line="360" w:lineRule="auto"/>
        <w:jc w:val="both"/>
        <w:rPr>
          <w:rFonts w:ascii="Arial" w:eastAsia="Calibri" w:hAnsi="Arial" w:cs="AppleSystemUIFont"/>
          <w:sz w:val="24"/>
          <w:szCs w:val="24"/>
        </w:rPr>
      </w:pPr>
      <w:r w:rsidRPr="00D97675">
        <w:rPr>
          <w:rFonts w:ascii="Arial" w:hAnsi="Arial" w:cs="Arial"/>
          <w:sz w:val="24"/>
          <w:szCs w:val="24"/>
        </w:rPr>
        <w:t>Se identificó que un 81.67% de los participantes deja</w:t>
      </w:r>
      <w:r w:rsidR="00D97675" w:rsidRPr="00D97675">
        <w:rPr>
          <w:rFonts w:ascii="Arial" w:hAnsi="Arial" w:cs="Arial"/>
          <w:sz w:val="24"/>
          <w:szCs w:val="24"/>
        </w:rPr>
        <w:t>ron</w:t>
      </w:r>
      <w:r w:rsidRPr="00D97675">
        <w:rPr>
          <w:rFonts w:ascii="Arial" w:hAnsi="Arial" w:cs="Arial"/>
          <w:sz w:val="24"/>
          <w:szCs w:val="24"/>
        </w:rPr>
        <w:t xml:space="preserve"> de tomar sus medicamentos cuando estos no se enc</w:t>
      </w:r>
      <w:r w:rsidR="00D97675" w:rsidRPr="00D97675">
        <w:rPr>
          <w:rFonts w:ascii="Arial" w:hAnsi="Arial" w:cs="Arial"/>
          <w:sz w:val="24"/>
          <w:szCs w:val="24"/>
        </w:rPr>
        <w:t>on</w:t>
      </w:r>
      <w:r w:rsidRPr="00D97675">
        <w:rPr>
          <w:rFonts w:ascii="Arial" w:hAnsi="Arial" w:cs="Arial"/>
          <w:sz w:val="24"/>
          <w:szCs w:val="24"/>
        </w:rPr>
        <w:t>tra</w:t>
      </w:r>
      <w:r w:rsidR="00D97675" w:rsidRPr="00D97675">
        <w:rPr>
          <w:rFonts w:ascii="Arial" w:hAnsi="Arial" w:cs="Arial"/>
          <w:sz w:val="24"/>
          <w:szCs w:val="24"/>
        </w:rPr>
        <w:t>ban</w:t>
      </w:r>
      <w:r w:rsidRPr="00D97675">
        <w:rPr>
          <w:rFonts w:ascii="Arial" w:hAnsi="Arial" w:cs="Arial"/>
          <w:sz w:val="24"/>
          <w:szCs w:val="24"/>
        </w:rPr>
        <w:t xml:space="preserve"> disponibles en su centro de salud, en contraste a un 18% identificados, quienes no deja</w:t>
      </w:r>
      <w:r w:rsidR="00D97675" w:rsidRPr="00D97675">
        <w:rPr>
          <w:rFonts w:ascii="Arial" w:hAnsi="Arial" w:cs="Arial"/>
          <w:sz w:val="24"/>
          <w:szCs w:val="24"/>
        </w:rPr>
        <w:t>ron</w:t>
      </w:r>
      <w:r w:rsidRPr="00D97675">
        <w:rPr>
          <w:rFonts w:ascii="Arial" w:hAnsi="Arial" w:cs="Arial"/>
          <w:sz w:val="24"/>
          <w:szCs w:val="24"/>
        </w:rPr>
        <w:t xml:space="preserve"> de tomar sus medicamentos a pesar de un desabastecimiento de </w:t>
      </w:r>
      <w:r w:rsidR="00DA0934" w:rsidRPr="00D97675">
        <w:rPr>
          <w:rFonts w:ascii="Arial" w:hAnsi="Arial" w:cs="Arial"/>
          <w:sz w:val="24"/>
          <w:szCs w:val="24"/>
        </w:rPr>
        <w:t>estos,</w:t>
      </w:r>
      <w:r w:rsidR="00D97675" w:rsidRPr="00D97675">
        <w:rPr>
          <w:rFonts w:ascii="Arial" w:hAnsi="Arial" w:cs="Arial"/>
          <w:sz w:val="24"/>
          <w:szCs w:val="24"/>
        </w:rPr>
        <w:t xml:space="preserve"> asimismo</w:t>
      </w:r>
      <w:r w:rsidRPr="00D97675">
        <w:rPr>
          <w:rFonts w:ascii="Arial" w:hAnsi="Arial" w:cs="Arial"/>
          <w:sz w:val="24"/>
          <w:szCs w:val="24"/>
        </w:rPr>
        <w:t xml:space="preserve"> </w:t>
      </w:r>
      <w:r w:rsidRPr="00D97675">
        <w:rPr>
          <w:rFonts w:ascii="Arial" w:eastAsia="Calibri" w:hAnsi="Arial" w:cs="AppleSystemUIFont"/>
          <w:sz w:val="24"/>
          <w:szCs w:val="24"/>
        </w:rPr>
        <w:t>el resultado de la significancia del p-valor es de 0.000 indicando que el desabastecimiento está afectando la adherencia al tratamiento.</w:t>
      </w:r>
    </w:p>
    <w:p w14:paraId="0E53F918" w14:textId="77777777" w:rsidR="00D97675" w:rsidRPr="00D97675" w:rsidRDefault="00D97675" w:rsidP="00D97675">
      <w:pPr>
        <w:spacing w:line="360" w:lineRule="auto"/>
        <w:jc w:val="both"/>
        <w:rPr>
          <w:rFonts w:ascii="Arial" w:eastAsia="Calibri" w:hAnsi="Arial" w:cs="AppleSystemUIFont"/>
          <w:sz w:val="24"/>
          <w:szCs w:val="24"/>
        </w:rPr>
      </w:pPr>
    </w:p>
    <w:p w14:paraId="611C290D" w14:textId="18B28EF5" w:rsidR="00E44376" w:rsidRDefault="00E44376" w:rsidP="00D97675">
      <w:pPr>
        <w:spacing w:line="360" w:lineRule="auto"/>
        <w:jc w:val="both"/>
        <w:rPr>
          <w:rFonts w:ascii="Arial" w:hAnsi="Arial" w:cs="Arial"/>
          <w:sz w:val="24"/>
          <w:szCs w:val="24"/>
          <w:lang w:val="es-ES_tradnl"/>
        </w:rPr>
      </w:pPr>
      <w:r w:rsidRPr="00D97675">
        <w:rPr>
          <w:rFonts w:ascii="Arial" w:hAnsi="Arial" w:cs="Arial"/>
          <w:sz w:val="24"/>
          <w:szCs w:val="24"/>
        </w:rPr>
        <w:t xml:space="preserve">Cómo se demostró en </w:t>
      </w:r>
      <w:r w:rsidR="00D97675" w:rsidRPr="00D97675">
        <w:rPr>
          <w:rFonts w:ascii="Arial" w:hAnsi="Arial" w:cs="Arial"/>
          <w:sz w:val="24"/>
          <w:szCs w:val="24"/>
        </w:rPr>
        <w:t xml:space="preserve">un </w:t>
      </w:r>
      <w:r w:rsidRPr="00D97675">
        <w:rPr>
          <w:rFonts w:ascii="Arial" w:hAnsi="Arial" w:cs="Arial"/>
          <w:sz w:val="24"/>
          <w:szCs w:val="24"/>
          <w:lang w:val="es-ES_tradnl"/>
        </w:rPr>
        <w:t xml:space="preserve">estudio </w:t>
      </w:r>
      <w:proofErr w:type="spellStart"/>
      <w:r w:rsidRPr="00D97675">
        <w:rPr>
          <w:rFonts w:ascii="Arial" w:hAnsi="Arial" w:cs="Arial"/>
          <w:sz w:val="24"/>
          <w:szCs w:val="24"/>
          <w:lang w:val="es-ES_tradnl"/>
        </w:rPr>
        <w:t>cuali</w:t>
      </w:r>
      <w:proofErr w:type="spellEnd"/>
      <w:r w:rsidRPr="00D97675">
        <w:rPr>
          <w:rFonts w:ascii="Arial" w:hAnsi="Arial" w:cs="Arial"/>
          <w:sz w:val="24"/>
          <w:szCs w:val="24"/>
          <w:lang w:val="es-ES_tradnl"/>
        </w:rPr>
        <w:t xml:space="preserve">-cuantitativo realizado por Universidad Técnica De Ambato, Ecuador. durante los meses de mayo y junio de 2023, donde se determinó que el 31 % de la </w:t>
      </w:r>
      <w:r w:rsidR="00DA0934" w:rsidRPr="00D97675">
        <w:rPr>
          <w:rFonts w:ascii="Arial" w:hAnsi="Arial" w:cs="Arial"/>
          <w:sz w:val="24"/>
          <w:szCs w:val="24"/>
          <w:lang w:val="es-ES_tradnl"/>
        </w:rPr>
        <w:t xml:space="preserve">población </w:t>
      </w:r>
      <w:r w:rsidR="00F80934" w:rsidRPr="00D97675">
        <w:rPr>
          <w:rFonts w:ascii="Arial" w:hAnsi="Arial" w:cs="Arial"/>
          <w:sz w:val="24"/>
          <w:szCs w:val="24"/>
          <w:lang w:val="es-ES_tradnl"/>
        </w:rPr>
        <w:t>encuestada dejó</w:t>
      </w:r>
      <w:r w:rsidRPr="00D97675">
        <w:rPr>
          <w:rFonts w:ascii="Arial" w:hAnsi="Arial" w:cs="Arial"/>
          <w:sz w:val="24"/>
          <w:szCs w:val="24"/>
          <w:lang w:val="es-ES_tradnl"/>
        </w:rPr>
        <w:t xml:space="preserve"> de tomar la medicación por 1 o más días en las últimas dos semanas por desabastecimiento del medicamento.</w:t>
      </w:r>
    </w:p>
    <w:p w14:paraId="62F136FA" w14:textId="77777777" w:rsidR="00D97675" w:rsidRPr="00D97675" w:rsidRDefault="00D97675" w:rsidP="00D97675">
      <w:pPr>
        <w:spacing w:line="360" w:lineRule="auto"/>
        <w:jc w:val="both"/>
        <w:rPr>
          <w:rFonts w:ascii="Arial" w:hAnsi="Arial" w:cs="Arial"/>
          <w:sz w:val="24"/>
          <w:szCs w:val="24"/>
          <w:lang w:val="es-ES_tradnl"/>
        </w:rPr>
      </w:pPr>
    </w:p>
    <w:p w14:paraId="566CCF0D" w14:textId="3C614498" w:rsidR="00E44376" w:rsidRPr="00D97675" w:rsidRDefault="00E44376" w:rsidP="00D97675">
      <w:pPr>
        <w:spacing w:line="360" w:lineRule="auto"/>
        <w:jc w:val="both"/>
        <w:rPr>
          <w:rFonts w:ascii="Arial" w:hAnsi="Arial" w:cs="Arial"/>
          <w:sz w:val="24"/>
          <w:szCs w:val="24"/>
          <w:lang w:val="es-ES_tradnl"/>
        </w:rPr>
      </w:pPr>
      <w:r w:rsidRPr="00D97675">
        <w:rPr>
          <w:rFonts w:ascii="Arial" w:hAnsi="Arial" w:cs="Arial"/>
          <w:sz w:val="24"/>
          <w:szCs w:val="24"/>
          <w:lang w:val="es-ES_tradnl"/>
        </w:rPr>
        <w:t xml:space="preserve">Existió dificultad en la recolección de información de antecedentes que tuvieran análisis inferencial </w:t>
      </w:r>
      <w:r w:rsidR="00D97675" w:rsidRPr="00D97675">
        <w:rPr>
          <w:rFonts w:ascii="Arial" w:hAnsi="Arial" w:cs="Arial"/>
          <w:sz w:val="24"/>
          <w:szCs w:val="24"/>
          <w:lang w:val="es-ES_tradnl"/>
        </w:rPr>
        <w:t>con</w:t>
      </w:r>
      <w:r w:rsidRPr="00D97675">
        <w:rPr>
          <w:rFonts w:ascii="Arial" w:hAnsi="Arial" w:cs="Arial"/>
          <w:sz w:val="24"/>
          <w:szCs w:val="24"/>
          <w:lang w:val="es-ES_tradnl"/>
        </w:rPr>
        <w:t xml:space="preserve"> pruebas de comprobación de hipótesis</w:t>
      </w:r>
      <w:r w:rsidR="00D97675" w:rsidRPr="00D97675">
        <w:rPr>
          <w:rFonts w:ascii="Arial" w:hAnsi="Arial" w:cs="Arial"/>
          <w:sz w:val="24"/>
          <w:szCs w:val="24"/>
          <w:lang w:val="es-ES_tradnl"/>
        </w:rPr>
        <w:t>.</w:t>
      </w:r>
    </w:p>
    <w:p w14:paraId="274FFD2A" w14:textId="5C498A36" w:rsidR="00E44376" w:rsidRDefault="00D97675" w:rsidP="00D97675">
      <w:pPr>
        <w:pStyle w:val="Ttulo1"/>
        <w:rPr>
          <w:rFonts w:ascii="Arial" w:eastAsia="Calibri" w:hAnsi="Arial" w:cs="Arial"/>
          <w:color w:val="4F81BD" w:themeColor="accent1"/>
          <w:sz w:val="24"/>
          <w:szCs w:val="24"/>
        </w:rPr>
      </w:pPr>
      <w:bookmarkStart w:id="464" w:name="_Toc179499921"/>
      <w:r w:rsidRPr="00D97675">
        <w:rPr>
          <w:rFonts w:ascii="Arial" w:eastAsia="Calibri" w:hAnsi="Arial" w:cs="Arial"/>
          <w:color w:val="4F81BD" w:themeColor="accent1"/>
          <w:sz w:val="24"/>
          <w:szCs w:val="24"/>
        </w:rPr>
        <w:t xml:space="preserve">CAPITULO </w:t>
      </w:r>
      <w:proofErr w:type="gramStart"/>
      <w:r w:rsidRPr="00D97675">
        <w:rPr>
          <w:rFonts w:ascii="Arial" w:eastAsia="Calibri" w:hAnsi="Arial" w:cs="Arial"/>
          <w:color w:val="4F81BD" w:themeColor="accent1"/>
          <w:sz w:val="24"/>
          <w:szCs w:val="24"/>
        </w:rPr>
        <w:t>V :</w:t>
      </w:r>
      <w:proofErr w:type="gramEnd"/>
      <w:r w:rsidRPr="00D97675">
        <w:rPr>
          <w:rFonts w:ascii="Arial" w:eastAsia="Calibri" w:hAnsi="Arial" w:cs="Arial"/>
          <w:color w:val="4F81BD" w:themeColor="accent1"/>
          <w:sz w:val="24"/>
          <w:szCs w:val="24"/>
        </w:rPr>
        <w:t xml:space="preserve"> CONCLUSIONES Y RECOMENDACIONES</w:t>
      </w:r>
      <w:bookmarkEnd w:id="464"/>
      <w:r w:rsidRPr="00D97675">
        <w:rPr>
          <w:rFonts w:ascii="Arial" w:eastAsia="Calibri" w:hAnsi="Arial" w:cs="Arial"/>
          <w:color w:val="4F81BD" w:themeColor="accent1"/>
          <w:sz w:val="24"/>
          <w:szCs w:val="24"/>
        </w:rPr>
        <w:t xml:space="preserve"> </w:t>
      </w:r>
    </w:p>
    <w:p w14:paraId="0C482392" w14:textId="77777777" w:rsidR="00D97675" w:rsidRPr="00D97675" w:rsidRDefault="00D97675" w:rsidP="00D97675"/>
    <w:p w14:paraId="5E731D8E" w14:textId="348D548F" w:rsidR="00D97675" w:rsidRPr="00D97675" w:rsidRDefault="00D97675" w:rsidP="00D97675">
      <w:pPr>
        <w:pStyle w:val="Ttulo2"/>
        <w:rPr>
          <w:rFonts w:ascii="Arial" w:hAnsi="Arial" w:cs="Arial"/>
        </w:rPr>
      </w:pPr>
      <w:bookmarkStart w:id="465" w:name="_Toc179499922"/>
      <w:r w:rsidRPr="00D97675">
        <w:rPr>
          <w:rFonts w:ascii="Arial" w:hAnsi="Arial" w:cs="Arial"/>
          <w:color w:val="4F81BD" w:themeColor="accent1"/>
          <w:sz w:val="24"/>
          <w:szCs w:val="24"/>
        </w:rPr>
        <w:lastRenderedPageBreak/>
        <w:t>5.1 CONCLUSIONES</w:t>
      </w:r>
      <w:bookmarkEnd w:id="465"/>
      <w:r w:rsidRPr="00D97675">
        <w:rPr>
          <w:rFonts w:ascii="Arial" w:hAnsi="Arial" w:cs="Arial"/>
          <w:color w:val="4F81BD" w:themeColor="accent1"/>
          <w:sz w:val="24"/>
          <w:szCs w:val="24"/>
        </w:rPr>
        <w:t xml:space="preserve"> </w:t>
      </w:r>
    </w:p>
    <w:p w14:paraId="0F1BE65D" w14:textId="77777777" w:rsidR="00D97675" w:rsidRPr="00D97675" w:rsidRDefault="00D97675" w:rsidP="00D97675">
      <w:pPr>
        <w:pStyle w:val="Ttulo2"/>
        <w:rPr>
          <w:rFonts w:ascii="Arial" w:hAnsi="Arial" w:cs="Arial"/>
          <w:color w:val="4F81BD" w:themeColor="accent1"/>
          <w:sz w:val="21"/>
          <w:szCs w:val="21"/>
        </w:rPr>
      </w:pPr>
    </w:p>
    <w:p w14:paraId="32951BC8" w14:textId="457450EA" w:rsidR="00B243EC" w:rsidRDefault="00B243EC" w:rsidP="00E44376">
      <w:pPr>
        <w:spacing w:line="360" w:lineRule="auto"/>
        <w:jc w:val="both"/>
        <w:rPr>
          <w:rFonts w:ascii="Arial" w:eastAsia="Calibri" w:hAnsi="Arial" w:cs="AppleSystemUIFont"/>
          <w:color w:val="353535"/>
          <w:sz w:val="24"/>
          <w:szCs w:val="24"/>
        </w:rPr>
      </w:pPr>
      <w:r>
        <w:rPr>
          <w:rFonts w:ascii="Arial" w:eastAsia="Calibri" w:hAnsi="Arial" w:cs="AppleSystemUIFont"/>
          <w:color w:val="353535"/>
          <w:sz w:val="24"/>
          <w:szCs w:val="24"/>
        </w:rPr>
        <w:t>Mediante esta investigación se logró identificar que del total de pacientes que consultan a la Unidad de Salud de Santo Domingo de Guzmán el 16.75% representa a los pacientes con diagnostico de Hipertensión arterial, mayores de 40 años y que llegan sus controles periódicos en esta unidad de salud.</w:t>
      </w:r>
    </w:p>
    <w:p w14:paraId="339D5BD2" w14:textId="77777777" w:rsidR="00B243EC" w:rsidRDefault="00B243EC" w:rsidP="00E44376">
      <w:pPr>
        <w:spacing w:line="360" w:lineRule="auto"/>
        <w:jc w:val="both"/>
        <w:rPr>
          <w:rFonts w:ascii="Arial" w:eastAsia="Calibri" w:hAnsi="Arial" w:cs="AppleSystemUIFont"/>
          <w:color w:val="353535"/>
          <w:sz w:val="24"/>
          <w:szCs w:val="24"/>
        </w:rPr>
      </w:pPr>
    </w:p>
    <w:p w14:paraId="42B00D1F" w14:textId="545257C6" w:rsidR="00E44376" w:rsidRPr="00C561C9" w:rsidRDefault="00B243EC" w:rsidP="00E44376">
      <w:pPr>
        <w:spacing w:line="360" w:lineRule="auto"/>
        <w:jc w:val="both"/>
        <w:rPr>
          <w:rFonts w:ascii="Arial" w:eastAsia="Calibri" w:hAnsi="Arial" w:cs="AppleSystemUIFont"/>
          <w:color w:val="353535"/>
          <w:sz w:val="24"/>
          <w:szCs w:val="24"/>
        </w:rPr>
      </w:pPr>
      <w:r>
        <w:rPr>
          <w:rFonts w:ascii="Arial" w:eastAsia="Calibri" w:hAnsi="Arial" w:cs="AppleSystemUIFont"/>
          <w:color w:val="353535"/>
          <w:sz w:val="24"/>
          <w:szCs w:val="24"/>
        </w:rPr>
        <w:t xml:space="preserve">Así mismo </w:t>
      </w:r>
      <w:proofErr w:type="gramStart"/>
      <w:r>
        <w:rPr>
          <w:rFonts w:ascii="Arial" w:eastAsia="Calibri" w:hAnsi="Arial" w:cs="AppleSystemUIFont"/>
          <w:color w:val="353535"/>
          <w:sz w:val="24"/>
          <w:szCs w:val="24"/>
        </w:rPr>
        <w:t xml:space="preserve">se </w:t>
      </w:r>
      <w:r w:rsidR="00E44376" w:rsidRPr="00C561C9">
        <w:rPr>
          <w:rFonts w:ascii="Arial" w:eastAsia="Calibri" w:hAnsi="Arial" w:cs="AppleSystemUIFont"/>
          <w:color w:val="353535"/>
          <w:sz w:val="24"/>
          <w:szCs w:val="24"/>
        </w:rPr>
        <w:t xml:space="preserve"> identifico</w:t>
      </w:r>
      <w:proofErr w:type="gramEnd"/>
      <w:r w:rsidR="00E44376" w:rsidRPr="00C561C9">
        <w:rPr>
          <w:rFonts w:ascii="Arial" w:eastAsia="Calibri" w:hAnsi="Arial" w:cs="AppleSystemUIFont"/>
          <w:color w:val="353535"/>
          <w:sz w:val="24"/>
          <w:szCs w:val="24"/>
        </w:rPr>
        <w:t xml:space="preserve"> a los pacientes con diagnóstico de Hipertensión Arterial </w:t>
      </w:r>
      <w:r>
        <w:rPr>
          <w:rFonts w:ascii="Arial" w:eastAsia="Calibri" w:hAnsi="Arial" w:cs="AppleSystemUIFont"/>
          <w:color w:val="353535"/>
          <w:sz w:val="24"/>
          <w:szCs w:val="24"/>
        </w:rPr>
        <w:t xml:space="preserve">arriba de los 40 años que asisten a la US Santo Domingo de </w:t>
      </w:r>
      <w:proofErr w:type="spellStart"/>
      <w:r>
        <w:rPr>
          <w:rFonts w:ascii="Arial" w:eastAsia="Calibri" w:hAnsi="Arial" w:cs="AppleSystemUIFont"/>
          <w:color w:val="353535"/>
          <w:sz w:val="24"/>
          <w:szCs w:val="24"/>
        </w:rPr>
        <w:t>Guzman</w:t>
      </w:r>
      <w:proofErr w:type="spellEnd"/>
      <w:r>
        <w:rPr>
          <w:rFonts w:ascii="Arial" w:eastAsia="Calibri" w:hAnsi="Arial" w:cs="AppleSystemUIFont"/>
          <w:color w:val="353535"/>
          <w:sz w:val="24"/>
          <w:szCs w:val="24"/>
        </w:rPr>
        <w:t xml:space="preserve"> </w:t>
      </w:r>
      <w:r w:rsidR="00E44376" w:rsidRPr="00C561C9">
        <w:rPr>
          <w:rFonts w:ascii="Arial" w:eastAsia="Calibri" w:hAnsi="Arial" w:cs="AppleSystemUIFont"/>
          <w:color w:val="353535"/>
          <w:sz w:val="24"/>
          <w:szCs w:val="24"/>
        </w:rPr>
        <w:t xml:space="preserve">con las siguientes características: </w:t>
      </w:r>
    </w:p>
    <w:p w14:paraId="57664432" w14:textId="77777777" w:rsidR="00D97675" w:rsidRPr="00C561C9" w:rsidRDefault="00D97675" w:rsidP="00E44376">
      <w:pPr>
        <w:spacing w:line="360" w:lineRule="auto"/>
        <w:jc w:val="both"/>
        <w:rPr>
          <w:rFonts w:ascii="Arial" w:eastAsia="Calibri" w:hAnsi="Arial" w:cs="AppleSystemUIFont"/>
          <w:color w:val="353535"/>
          <w:sz w:val="24"/>
          <w:szCs w:val="24"/>
        </w:rPr>
      </w:pPr>
    </w:p>
    <w:p w14:paraId="148BB2ED" w14:textId="168874C5" w:rsidR="00E44376" w:rsidRPr="00C561C9" w:rsidRDefault="00E44376" w:rsidP="00E44376">
      <w:pPr>
        <w:spacing w:line="360" w:lineRule="auto"/>
        <w:jc w:val="both"/>
        <w:rPr>
          <w:rFonts w:ascii="Arial" w:eastAsia="Calibri" w:hAnsi="Arial" w:cs="AppleSystemUIFont"/>
          <w:color w:val="353535"/>
          <w:sz w:val="24"/>
          <w:szCs w:val="24"/>
        </w:rPr>
      </w:pPr>
      <w:r w:rsidRPr="00C561C9">
        <w:rPr>
          <w:rFonts w:ascii="Arial" w:eastAsia="Calibri" w:hAnsi="Arial" w:cs="AppleSystemUIFont"/>
          <w:color w:val="353535"/>
          <w:sz w:val="24"/>
          <w:szCs w:val="24"/>
        </w:rPr>
        <w:t xml:space="preserve">De todos los pacientes arriba de los 40 años hubo predominio de sexo femenino por sobre el masculino, el estado civil de la mayoría </w:t>
      </w:r>
      <w:r w:rsidR="00D97675" w:rsidRPr="00C561C9">
        <w:rPr>
          <w:rFonts w:ascii="Arial" w:eastAsia="Calibri" w:hAnsi="Arial" w:cs="AppleSystemUIFont"/>
          <w:color w:val="353535"/>
          <w:sz w:val="24"/>
          <w:szCs w:val="24"/>
        </w:rPr>
        <w:t>fue</w:t>
      </w:r>
      <w:r w:rsidRPr="00C561C9">
        <w:rPr>
          <w:rFonts w:ascii="Arial" w:eastAsia="Calibri" w:hAnsi="Arial" w:cs="AppleSystemUIFont"/>
          <w:color w:val="353535"/>
          <w:sz w:val="24"/>
          <w:szCs w:val="24"/>
        </w:rPr>
        <w:t xml:space="preserve"> “Soltero” seguido de “acompañado”</w:t>
      </w:r>
      <w:r w:rsidR="00D97675" w:rsidRPr="00C561C9">
        <w:rPr>
          <w:rFonts w:ascii="Arial" w:eastAsia="Calibri" w:hAnsi="Arial" w:cs="AppleSystemUIFont"/>
          <w:color w:val="353535"/>
          <w:sz w:val="24"/>
          <w:szCs w:val="24"/>
        </w:rPr>
        <w:t xml:space="preserve">, </w:t>
      </w:r>
      <w:r w:rsidR="00DA0934" w:rsidRPr="00C561C9">
        <w:rPr>
          <w:rFonts w:ascii="Arial" w:eastAsia="Calibri" w:hAnsi="Arial" w:cs="AppleSystemUIFont"/>
          <w:color w:val="353535"/>
          <w:sz w:val="24"/>
          <w:szCs w:val="24"/>
        </w:rPr>
        <w:t>además</w:t>
      </w:r>
      <w:r w:rsidR="00D97675" w:rsidRPr="00C561C9">
        <w:rPr>
          <w:rFonts w:ascii="Arial" w:eastAsia="Calibri" w:hAnsi="Arial" w:cs="AppleSystemUIFont"/>
          <w:color w:val="353535"/>
          <w:sz w:val="24"/>
          <w:szCs w:val="24"/>
        </w:rPr>
        <w:t xml:space="preserve"> la</w:t>
      </w:r>
      <w:r w:rsidRPr="00C561C9">
        <w:rPr>
          <w:rFonts w:ascii="Arial" w:eastAsia="Calibri" w:hAnsi="Arial" w:cs="AppleSystemUIFont"/>
          <w:color w:val="353535"/>
          <w:sz w:val="24"/>
          <w:szCs w:val="24"/>
        </w:rPr>
        <w:t xml:space="preserve"> mayor parte de encuestados </w:t>
      </w:r>
      <w:r w:rsidR="00DA0934" w:rsidRPr="00C561C9">
        <w:rPr>
          <w:rFonts w:ascii="Arial" w:eastAsia="Calibri" w:hAnsi="Arial" w:cs="AppleSystemUIFont"/>
          <w:color w:val="353535"/>
          <w:sz w:val="24"/>
          <w:szCs w:val="24"/>
        </w:rPr>
        <w:t>tenía</w:t>
      </w:r>
      <w:r w:rsidR="00D97675" w:rsidRPr="00C561C9">
        <w:rPr>
          <w:rFonts w:ascii="Arial" w:eastAsia="Calibri" w:hAnsi="Arial" w:cs="AppleSystemUIFont"/>
          <w:color w:val="353535"/>
          <w:sz w:val="24"/>
          <w:szCs w:val="24"/>
        </w:rPr>
        <w:t xml:space="preserve"> un</w:t>
      </w:r>
      <w:r w:rsidRPr="00C561C9">
        <w:rPr>
          <w:rFonts w:ascii="Arial" w:eastAsia="Calibri" w:hAnsi="Arial" w:cs="AppleSystemUIFont"/>
          <w:color w:val="353535"/>
          <w:sz w:val="24"/>
          <w:szCs w:val="24"/>
        </w:rPr>
        <w:t xml:space="preserve"> nivel educativo bajo. </w:t>
      </w:r>
    </w:p>
    <w:p w14:paraId="075A03D9" w14:textId="77777777" w:rsidR="00D97675" w:rsidRPr="00C561C9" w:rsidRDefault="00D97675" w:rsidP="00E44376">
      <w:pPr>
        <w:spacing w:line="360" w:lineRule="auto"/>
        <w:jc w:val="both"/>
        <w:rPr>
          <w:rFonts w:ascii="Arial" w:eastAsia="Calibri" w:hAnsi="Arial" w:cs="AppleSystemUIFont"/>
          <w:color w:val="353535"/>
          <w:sz w:val="24"/>
          <w:szCs w:val="24"/>
        </w:rPr>
      </w:pPr>
    </w:p>
    <w:p w14:paraId="257FF85E" w14:textId="387FC238" w:rsidR="00E44376" w:rsidRPr="00C561C9" w:rsidRDefault="00E44376" w:rsidP="00E44376">
      <w:pPr>
        <w:spacing w:line="360" w:lineRule="auto"/>
        <w:jc w:val="both"/>
        <w:rPr>
          <w:rFonts w:ascii="Arial" w:eastAsia="Calibri" w:hAnsi="Arial" w:cs="AppleSystemUIFont"/>
          <w:color w:val="353535"/>
          <w:sz w:val="24"/>
          <w:szCs w:val="24"/>
        </w:rPr>
      </w:pPr>
      <w:r w:rsidRPr="00C561C9">
        <w:rPr>
          <w:rFonts w:ascii="Arial" w:eastAsia="Calibri" w:hAnsi="Arial" w:cs="AppleSystemUIFont"/>
          <w:color w:val="353535"/>
          <w:sz w:val="24"/>
          <w:szCs w:val="24"/>
        </w:rPr>
        <w:t xml:space="preserve">La gran mayoría de la población estudiada demostró no tener adherencia al tratamiento antihipertensivo prescrito (Según </w:t>
      </w:r>
      <w:proofErr w:type="gramStart"/>
      <w:r w:rsidRPr="00C561C9">
        <w:rPr>
          <w:rFonts w:ascii="Arial" w:eastAsia="Calibri" w:hAnsi="Arial" w:cs="AppleSystemUIFont"/>
          <w:color w:val="353535"/>
          <w:sz w:val="24"/>
          <w:szCs w:val="24"/>
        </w:rPr>
        <w:t>el Test</w:t>
      </w:r>
      <w:proofErr w:type="gramEnd"/>
      <w:r w:rsidRPr="00C561C9">
        <w:rPr>
          <w:rFonts w:ascii="Arial" w:eastAsia="Calibri" w:hAnsi="Arial" w:cs="AppleSystemUIFont"/>
          <w:color w:val="353535"/>
          <w:sz w:val="24"/>
          <w:szCs w:val="24"/>
        </w:rPr>
        <w:t xml:space="preserve"> de </w:t>
      </w:r>
      <w:proofErr w:type="spellStart"/>
      <w:r w:rsidRPr="00C561C9">
        <w:rPr>
          <w:rFonts w:ascii="Arial" w:eastAsia="Calibri" w:hAnsi="Arial" w:cs="AppleSystemUIFont"/>
          <w:color w:val="353535"/>
          <w:sz w:val="24"/>
          <w:szCs w:val="24"/>
        </w:rPr>
        <w:t>Moryski</w:t>
      </w:r>
      <w:proofErr w:type="spellEnd"/>
      <w:r w:rsidRPr="00C561C9">
        <w:rPr>
          <w:rFonts w:ascii="Arial" w:eastAsia="Calibri" w:hAnsi="Arial" w:cs="AppleSystemUIFont"/>
          <w:color w:val="353535"/>
          <w:sz w:val="24"/>
          <w:szCs w:val="24"/>
        </w:rPr>
        <w:t xml:space="preserve">-Green). En donde </w:t>
      </w:r>
      <w:r w:rsidR="00DA0934" w:rsidRPr="00C561C9">
        <w:rPr>
          <w:rFonts w:ascii="Arial" w:eastAsia="Calibri" w:hAnsi="Arial" w:cs="AppleSystemUIFont"/>
          <w:color w:val="353535"/>
          <w:sz w:val="24"/>
          <w:szCs w:val="24"/>
        </w:rPr>
        <w:t>más</w:t>
      </w:r>
      <w:r w:rsidRPr="00C561C9">
        <w:rPr>
          <w:rFonts w:ascii="Arial" w:eastAsia="Calibri" w:hAnsi="Arial" w:cs="AppleSystemUIFont"/>
          <w:color w:val="353535"/>
          <w:sz w:val="24"/>
          <w:szCs w:val="24"/>
        </w:rPr>
        <w:t xml:space="preserve"> de la mitad de este grupo era representado por pacientes del sexo femenino.</w:t>
      </w:r>
    </w:p>
    <w:p w14:paraId="300A9C83" w14:textId="77777777" w:rsidR="00D97675" w:rsidRPr="00C561C9" w:rsidRDefault="00D97675" w:rsidP="00E44376">
      <w:pPr>
        <w:spacing w:line="360" w:lineRule="auto"/>
        <w:jc w:val="both"/>
        <w:rPr>
          <w:rFonts w:ascii="Arial" w:eastAsia="Calibri" w:hAnsi="Arial" w:cs="AppleSystemUIFont"/>
          <w:color w:val="353535"/>
          <w:sz w:val="24"/>
          <w:szCs w:val="24"/>
        </w:rPr>
      </w:pPr>
    </w:p>
    <w:p w14:paraId="646F4474" w14:textId="13999941" w:rsidR="00E44376" w:rsidRPr="00C561C9" w:rsidRDefault="00E44376" w:rsidP="00E44376">
      <w:pPr>
        <w:spacing w:line="360" w:lineRule="auto"/>
        <w:jc w:val="both"/>
        <w:rPr>
          <w:rFonts w:ascii="Arial" w:eastAsia="Calibri" w:hAnsi="Arial" w:cs="AppleSystemUIFont"/>
          <w:color w:val="353535"/>
          <w:sz w:val="24"/>
          <w:szCs w:val="24"/>
        </w:rPr>
      </w:pPr>
      <w:r w:rsidRPr="00C561C9">
        <w:rPr>
          <w:rFonts w:ascii="Arial" w:eastAsia="Calibri" w:hAnsi="Arial" w:cs="AppleSystemUIFont"/>
          <w:color w:val="353535"/>
          <w:sz w:val="24"/>
          <w:szCs w:val="24"/>
        </w:rPr>
        <w:t xml:space="preserve">En el estudio se logró identificar que los factores relacionados a la adherencia al tratamiento para esta muestra fueron: Nivel educativo, contar con un empleo formal, </w:t>
      </w:r>
      <w:r w:rsidR="00DA0934" w:rsidRPr="00C561C9">
        <w:rPr>
          <w:rFonts w:ascii="Arial" w:eastAsia="Calibri" w:hAnsi="Arial" w:cs="AppleSystemUIFont"/>
          <w:color w:val="353535"/>
          <w:sz w:val="24"/>
          <w:szCs w:val="24"/>
        </w:rPr>
        <w:t>difícil</w:t>
      </w:r>
      <w:r w:rsidRPr="00C561C9">
        <w:rPr>
          <w:rFonts w:ascii="Arial" w:eastAsia="Calibri" w:hAnsi="Arial" w:cs="AppleSystemUIFont"/>
          <w:color w:val="353535"/>
          <w:sz w:val="24"/>
          <w:szCs w:val="24"/>
        </w:rPr>
        <w:t xml:space="preserve"> acceso al establecimiento de salud, polifarmacia, temor a efectos adversos farmacológicos, experimentar mejoría de los síntomas clínicos, grado de conocimiento sobre la enfermedad, complejidad de régimen terapéutico, de</w:t>
      </w:r>
      <w:r w:rsidR="00D97675" w:rsidRPr="00C561C9">
        <w:rPr>
          <w:rFonts w:ascii="Arial" w:eastAsia="Calibri" w:hAnsi="Arial" w:cs="AppleSystemUIFont"/>
          <w:color w:val="353535"/>
          <w:sz w:val="24"/>
          <w:szCs w:val="24"/>
        </w:rPr>
        <w:t>s</w:t>
      </w:r>
      <w:r w:rsidRPr="00C561C9">
        <w:rPr>
          <w:rFonts w:ascii="Arial" w:eastAsia="Calibri" w:hAnsi="Arial" w:cs="AppleSystemUIFont"/>
          <w:color w:val="353535"/>
          <w:sz w:val="24"/>
          <w:szCs w:val="24"/>
        </w:rPr>
        <w:t>abastecimiento de medicamento en los centros de salud.</w:t>
      </w:r>
    </w:p>
    <w:p w14:paraId="39DD566F" w14:textId="77777777" w:rsidR="00D97675" w:rsidRPr="00C561C9" w:rsidRDefault="00D97675" w:rsidP="00E44376">
      <w:pPr>
        <w:spacing w:line="360" w:lineRule="auto"/>
        <w:jc w:val="both"/>
        <w:rPr>
          <w:rFonts w:ascii="Arial" w:eastAsia="Calibri" w:hAnsi="Arial" w:cs="AppleSystemUIFont"/>
          <w:color w:val="353535"/>
          <w:sz w:val="24"/>
          <w:szCs w:val="24"/>
        </w:rPr>
      </w:pPr>
    </w:p>
    <w:p w14:paraId="54542753" w14:textId="303F2AB5" w:rsidR="00D97675" w:rsidRPr="00C561C9" w:rsidRDefault="00E44376" w:rsidP="00E44376">
      <w:pPr>
        <w:spacing w:line="360" w:lineRule="auto"/>
        <w:jc w:val="both"/>
        <w:rPr>
          <w:rFonts w:ascii="Arial" w:eastAsia="Calibri" w:hAnsi="Arial" w:cs="AppleSystemUIFont"/>
          <w:color w:val="353535"/>
          <w:sz w:val="24"/>
          <w:szCs w:val="24"/>
        </w:rPr>
      </w:pPr>
      <w:r w:rsidRPr="00C561C9">
        <w:rPr>
          <w:rFonts w:ascii="Arial" w:eastAsia="Calibri" w:hAnsi="Arial" w:cs="AppleSystemUIFont"/>
          <w:color w:val="353535"/>
          <w:sz w:val="24"/>
          <w:szCs w:val="24"/>
        </w:rPr>
        <w:lastRenderedPageBreak/>
        <w:t>Se concluye que los principales factores que se relacionan con la falta de adherencia al tratamiento médico hipertensivo son difícil acceso geográfico al centro de salud, falta de conocimiento sobre la enfermedad, cambios en el régimen terapéutico</w:t>
      </w:r>
      <w:r w:rsidR="00D97675" w:rsidRPr="00C561C9">
        <w:rPr>
          <w:rFonts w:ascii="Arial" w:eastAsia="Calibri" w:hAnsi="Arial" w:cs="AppleSystemUIFont"/>
          <w:color w:val="353535"/>
          <w:sz w:val="24"/>
          <w:szCs w:val="24"/>
        </w:rPr>
        <w:t xml:space="preserve"> y desabastecimiento </w:t>
      </w:r>
      <w:r w:rsidRPr="00C561C9">
        <w:rPr>
          <w:rFonts w:ascii="Arial" w:eastAsia="Calibri" w:hAnsi="Arial" w:cs="AppleSystemUIFont"/>
          <w:color w:val="353535"/>
          <w:sz w:val="24"/>
          <w:szCs w:val="24"/>
        </w:rPr>
        <w:t xml:space="preserve">por parte del centro de salud. </w:t>
      </w:r>
    </w:p>
    <w:p w14:paraId="331DACB4" w14:textId="5EA920C7" w:rsidR="00E44376" w:rsidRDefault="00D97675" w:rsidP="00D97675">
      <w:pPr>
        <w:pStyle w:val="Ttulo2"/>
        <w:rPr>
          <w:rFonts w:ascii="Arial" w:eastAsia="Calibri" w:hAnsi="Arial" w:cs="Arial"/>
          <w:color w:val="4F81BD" w:themeColor="accent1"/>
          <w:sz w:val="24"/>
          <w:szCs w:val="24"/>
        </w:rPr>
      </w:pPr>
      <w:bookmarkStart w:id="466" w:name="_Toc179499923"/>
      <w:r w:rsidRPr="00D97675">
        <w:rPr>
          <w:rFonts w:ascii="Arial" w:eastAsia="Calibri" w:hAnsi="Arial" w:cs="Arial"/>
          <w:color w:val="4F81BD" w:themeColor="accent1"/>
          <w:sz w:val="24"/>
          <w:szCs w:val="24"/>
        </w:rPr>
        <w:t>5.2 RECOMENDACIONES</w:t>
      </w:r>
      <w:bookmarkEnd w:id="466"/>
    </w:p>
    <w:p w14:paraId="0490EC5B" w14:textId="77777777" w:rsidR="00D97675" w:rsidRPr="00D97675" w:rsidRDefault="00D97675" w:rsidP="00D97675"/>
    <w:p w14:paraId="724ADEEC" w14:textId="1B37233B" w:rsidR="00E44376" w:rsidRPr="00C561C9" w:rsidRDefault="00E44376" w:rsidP="00E44376">
      <w:pPr>
        <w:spacing w:line="360" w:lineRule="auto"/>
        <w:rPr>
          <w:rFonts w:ascii="Arial" w:eastAsia="Calibri" w:hAnsi="Arial" w:cs="Arial"/>
          <w:b/>
          <w:bCs/>
          <w:color w:val="353535"/>
          <w:sz w:val="24"/>
          <w:szCs w:val="24"/>
        </w:rPr>
      </w:pPr>
      <w:r w:rsidRPr="00C561C9">
        <w:rPr>
          <w:rFonts w:ascii="Arial" w:eastAsia="Calibri" w:hAnsi="Arial" w:cs="Arial"/>
          <w:b/>
          <w:bCs/>
          <w:color w:val="353535"/>
          <w:sz w:val="24"/>
          <w:szCs w:val="24"/>
        </w:rPr>
        <w:t xml:space="preserve">Recomendaciones para médicos tratantes: </w:t>
      </w:r>
    </w:p>
    <w:p w14:paraId="2D4F607B" w14:textId="77777777" w:rsidR="00D97675" w:rsidRPr="00C561C9" w:rsidRDefault="00D97675" w:rsidP="00E44376">
      <w:pPr>
        <w:spacing w:line="360" w:lineRule="auto"/>
        <w:rPr>
          <w:rFonts w:ascii="Arial" w:eastAsia="Calibri" w:hAnsi="Arial" w:cs="Arial"/>
          <w:b/>
          <w:bCs/>
          <w:color w:val="353535"/>
          <w:sz w:val="24"/>
          <w:szCs w:val="24"/>
        </w:rPr>
      </w:pPr>
    </w:p>
    <w:p w14:paraId="3D56E73E" w14:textId="6D431525" w:rsidR="00E44376" w:rsidRPr="00C561C9" w:rsidRDefault="00E44376" w:rsidP="00D97675">
      <w:pPr>
        <w:spacing w:line="360" w:lineRule="auto"/>
        <w:jc w:val="both"/>
        <w:rPr>
          <w:rFonts w:ascii="Arial" w:eastAsia="Calibri" w:hAnsi="Arial" w:cs="Arial"/>
          <w:b/>
          <w:bCs/>
          <w:color w:val="353535"/>
          <w:sz w:val="24"/>
          <w:szCs w:val="24"/>
        </w:rPr>
      </w:pPr>
      <w:r w:rsidRPr="00C561C9">
        <w:rPr>
          <w:rFonts w:ascii="Arial" w:eastAsia="Calibri" w:hAnsi="Arial" w:cs="Arial"/>
          <w:b/>
          <w:bCs/>
          <w:color w:val="353535"/>
          <w:sz w:val="24"/>
          <w:szCs w:val="24"/>
        </w:rPr>
        <w:t>Educación del paciente</w:t>
      </w:r>
    </w:p>
    <w:p w14:paraId="113D0705" w14:textId="77777777" w:rsidR="00D97675" w:rsidRPr="00C561C9" w:rsidRDefault="00D97675" w:rsidP="00D97675">
      <w:pPr>
        <w:spacing w:line="360" w:lineRule="auto"/>
        <w:jc w:val="both"/>
        <w:rPr>
          <w:rFonts w:ascii="Arial" w:eastAsia="Calibri" w:hAnsi="Arial" w:cs="Arial"/>
          <w:b/>
          <w:bCs/>
          <w:color w:val="353535"/>
          <w:sz w:val="24"/>
          <w:szCs w:val="24"/>
        </w:rPr>
      </w:pPr>
    </w:p>
    <w:p w14:paraId="49F1FFC7" w14:textId="0B40810E" w:rsidR="00E44376" w:rsidRPr="00C561C9" w:rsidRDefault="00E44376" w:rsidP="006E59FA">
      <w:pPr>
        <w:pStyle w:val="Prrafodelista"/>
        <w:numPr>
          <w:ilvl w:val="0"/>
          <w:numId w:val="13"/>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Informar sobre la hipertensión: Médicos consultantes, explicar a los pacientes qué es la hipertensión, sus consecuencias a largo plazo, cuáles son los valores de presión arterial meta considerando el riesgo cardiovascular y la importancia de mantener la presión arterial bajo control.</w:t>
      </w:r>
    </w:p>
    <w:p w14:paraId="66C81534" w14:textId="77777777" w:rsidR="00D97675" w:rsidRPr="00C561C9" w:rsidRDefault="00D97675" w:rsidP="00E44376">
      <w:pPr>
        <w:spacing w:line="360" w:lineRule="auto"/>
        <w:jc w:val="both"/>
        <w:rPr>
          <w:rFonts w:ascii="Arial" w:eastAsia="Calibri" w:hAnsi="Arial" w:cs="Arial"/>
          <w:color w:val="353535"/>
          <w:sz w:val="24"/>
          <w:szCs w:val="24"/>
        </w:rPr>
      </w:pPr>
    </w:p>
    <w:p w14:paraId="63EE4F5B" w14:textId="53C70582" w:rsidR="00E44376" w:rsidRPr="00C561C9" w:rsidRDefault="00E44376" w:rsidP="006E59FA">
      <w:pPr>
        <w:pStyle w:val="Prrafodelista"/>
        <w:numPr>
          <w:ilvl w:val="0"/>
          <w:numId w:val="13"/>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Explicar el tratamiento: Asegurar que el paciente comprenda cómo funcionan los medicamentos antihipertensivos, sus beneficios y los posibles efectos secundarios.</w:t>
      </w:r>
    </w:p>
    <w:p w14:paraId="1B851B79" w14:textId="77777777" w:rsidR="00D97675" w:rsidRPr="00C561C9" w:rsidRDefault="00D97675" w:rsidP="00E44376">
      <w:pPr>
        <w:spacing w:line="360" w:lineRule="auto"/>
        <w:jc w:val="both"/>
        <w:rPr>
          <w:rFonts w:ascii="Arial" w:eastAsia="Calibri" w:hAnsi="Arial" w:cs="Arial"/>
          <w:color w:val="353535"/>
          <w:sz w:val="24"/>
          <w:szCs w:val="24"/>
        </w:rPr>
      </w:pPr>
    </w:p>
    <w:p w14:paraId="48673CA3" w14:textId="02D8B330" w:rsidR="00E44376" w:rsidRPr="00C561C9" w:rsidRDefault="00E44376" w:rsidP="006E59FA">
      <w:pPr>
        <w:pStyle w:val="Prrafodelista"/>
        <w:numPr>
          <w:ilvl w:val="0"/>
          <w:numId w:val="13"/>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Motivar la adherencia: Personal de enfermería, médico y/o salud comunitaria, explicar ya sea en forma de consejería o por medio de charlas, la importancia de tomar los medicamentos según lo prescrito, incluso si no presentan síntomas, ya que la hipertensión puede ser asintomática.</w:t>
      </w:r>
    </w:p>
    <w:p w14:paraId="3B8E063E" w14:textId="77777777" w:rsidR="00E44376" w:rsidRDefault="00E44376" w:rsidP="00E44376">
      <w:pPr>
        <w:spacing w:line="360" w:lineRule="auto"/>
        <w:jc w:val="both"/>
        <w:rPr>
          <w:rFonts w:ascii="Arial" w:eastAsia="Calibri" w:hAnsi="Arial" w:cs="Arial"/>
          <w:color w:val="353535"/>
          <w:sz w:val="24"/>
          <w:szCs w:val="24"/>
        </w:rPr>
      </w:pPr>
    </w:p>
    <w:p w14:paraId="2754F22D" w14:textId="77777777" w:rsidR="00B243EC" w:rsidRPr="00C561C9" w:rsidRDefault="00B243EC" w:rsidP="00E44376">
      <w:pPr>
        <w:spacing w:line="360" w:lineRule="auto"/>
        <w:jc w:val="both"/>
        <w:rPr>
          <w:rFonts w:ascii="Arial" w:eastAsia="Calibri" w:hAnsi="Arial" w:cs="Arial"/>
          <w:color w:val="353535"/>
          <w:sz w:val="24"/>
          <w:szCs w:val="24"/>
        </w:rPr>
      </w:pPr>
    </w:p>
    <w:p w14:paraId="529247DF" w14:textId="17C84C67" w:rsidR="00E44376" w:rsidRPr="00C561C9" w:rsidRDefault="00E44376" w:rsidP="00E44376">
      <w:pPr>
        <w:spacing w:line="360" w:lineRule="auto"/>
        <w:jc w:val="both"/>
        <w:rPr>
          <w:rFonts w:ascii="Arial" w:eastAsia="Calibri" w:hAnsi="Arial" w:cs="Arial"/>
          <w:b/>
          <w:bCs/>
          <w:color w:val="353535"/>
          <w:sz w:val="24"/>
          <w:szCs w:val="24"/>
        </w:rPr>
      </w:pPr>
      <w:r w:rsidRPr="00C561C9">
        <w:rPr>
          <w:rFonts w:ascii="Arial" w:eastAsia="Calibri" w:hAnsi="Arial" w:cs="Arial"/>
          <w:b/>
          <w:bCs/>
          <w:color w:val="353535"/>
          <w:sz w:val="24"/>
          <w:szCs w:val="24"/>
        </w:rPr>
        <w:lastRenderedPageBreak/>
        <w:t>Facilitar la relación médico-paciente</w:t>
      </w:r>
    </w:p>
    <w:p w14:paraId="7A27C4CF" w14:textId="77777777" w:rsidR="00D97675" w:rsidRPr="00C561C9" w:rsidRDefault="00D97675" w:rsidP="00E44376">
      <w:pPr>
        <w:spacing w:line="360" w:lineRule="auto"/>
        <w:jc w:val="both"/>
        <w:rPr>
          <w:rFonts w:ascii="Arial" w:eastAsia="Calibri" w:hAnsi="Arial" w:cs="Arial"/>
          <w:color w:val="353535"/>
          <w:sz w:val="24"/>
          <w:szCs w:val="24"/>
        </w:rPr>
      </w:pPr>
    </w:p>
    <w:p w14:paraId="50DC1D90" w14:textId="255948FA" w:rsidR="00E44376" w:rsidRPr="00C561C9" w:rsidRDefault="00E44376" w:rsidP="006E59FA">
      <w:pPr>
        <w:pStyle w:val="Prrafodelista"/>
        <w:numPr>
          <w:ilvl w:val="0"/>
          <w:numId w:val="14"/>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Escucha activa: Crear un ambiente donde el paciente sienta que puede expresar sus dudas y preocupaciones sobre el tratamiento.</w:t>
      </w:r>
    </w:p>
    <w:p w14:paraId="6D51530B" w14:textId="77777777" w:rsidR="00D97675" w:rsidRPr="00C561C9" w:rsidRDefault="00D97675" w:rsidP="00D97675">
      <w:pPr>
        <w:spacing w:line="360" w:lineRule="auto"/>
        <w:jc w:val="both"/>
        <w:rPr>
          <w:rFonts w:ascii="Arial" w:eastAsia="Calibri" w:hAnsi="Arial" w:cs="Arial"/>
          <w:color w:val="353535"/>
          <w:sz w:val="24"/>
          <w:szCs w:val="24"/>
        </w:rPr>
      </w:pPr>
    </w:p>
    <w:p w14:paraId="2766F834" w14:textId="62B63EA5" w:rsidR="00E44376" w:rsidRPr="00C561C9" w:rsidRDefault="00E44376" w:rsidP="006E59FA">
      <w:pPr>
        <w:pStyle w:val="Prrafodelista"/>
        <w:numPr>
          <w:ilvl w:val="0"/>
          <w:numId w:val="14"/>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Comunicación clara: Utilizar un lenguaje sencillo y comprensible para explicar diagnósticos, tratamientos y expectativas, evitando términos médicos complicados.</w:t>
      </w:r>
    </w:p>
    <w:p w14:paraId="344CA308" w14:textId="77777777" w:rsidR="00E44376" w:rsidRPr="00C561C9" w:rsidRDefault="00E44376" w:rsidP="00E44376">
      <w:pPr>
        <w:spacing w:line="360" w:lineRule="auto"/>
        <w:jc w:val="both"/>
        <w:rPr>
          <w:rFonts w:ascii="Arial" w:eastAsia="Calibri" w:hAnsi="Arial" w:cs="Arial"/>
          <w:b/>
          <w:bCs/>
          <w:color w:val="353535"/>
          <w:sz w:val="24"/>
          <w:szCs w:val="24"/>
        </w:rPr>
      </w:pPr>
    </w:p>
    <w:p w14:paraId="7B172FF6" w14:textId="22261A50" w:rsidR="00E44376" w:rsidRPr="00C561C9" w:rsidRDefault="00E44376" w:rsidP="00D97675">
      <w:pPr>
        <w:spacing w:line="360" w:lineRule="auto"/>
        <w:jc w:val="both"/>
        <w:rPr>
          <w:rFonts w:ascii="Arial" w:eastAsia="Calibri" w:hAnsi="Arial" w:cs="Arial"/>
          <w:b/>
          <w:bCs/>
          <w:color w:val="353535"/>
          <w:sz w:val="24"/>
          <w:szCs w:val="24"/>
        </w:rPr>
      </w:pPr>
      <w:r w:rsidRPr="00C561C9">
        <w:rPr>
          <w:rFonts w:ascii="Arial" w:eastAsia="Calibri" w:hAnsi="Arial" w:cs="Arial"/>
          <w:b/>
          <w:bCs/>
          <w:color w:val="353535"/>
          <w:sz w:val="24"/>
          <w:szCs w:val="24"/>
        </w:rPr>
        <w:t>Simplificación del régimen terapéutico</w:t>
      </w:r>
    </w:p>
    <w:p w14:paraId="2ACC4528" w14:textId="77777777" w:rsidR="00D97675" w:rsidRPr="00C561C9" w:rsidRDefault="00D97675" w:rsidP="00D97675">
      <w:pPr>
        <w:spacing w:line="360" w:lineRule="auto"/>
        <w:jc w:val="both"/>
        <w:rPr>
          <w:rFonts w:ascii="Arial" w:eastAsia="Calibri" w:hAnsi="Arial" w:cs="Arial"/>
          <w:b/>
          <w:bCs/>
          <w:color w:val="353535"/>
          <w:sz w:val="24"/>
          <w:szCs w:val="24"/>
        </w:rPr>
      </w:pPr>
    </w:p>
    <w:p w14:paraId="4397EA33" w14:textId="42ED433B" w:rsidR="00E44376" w:rsidRPr="00C561C9" w:rsidRDefault="00E44376" w:rsidP="006E59FA">
      <w:pPr>
        <w:pStyle w:val="Prrafodelista"/>
        <w:numPr>
          <w:ilvl w:val="0"/>
          <w:numId w:val="15"/>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Reducir la cantidad de medicamentos: Tomando en cuenta cada caso de forma individual y el abastecimiento por parte de nivel central, optar por prescribir terapias combinadas para disminuir la cantidad de dosis diarias.</w:t>
      </w:r>
    </w:p>
    <w:p w14:paraId="36008DDB" w14:textId="77777777" w:rsidR="00E44376" w:rsidRPr="00C561C9" w:rsidRDefault="00E44376" w:rsidP="00E44376">
      <w:pPr>
        <w:spacing w:line="360" w:lineRule="auto"/>
        <w:jc w:val="both"/>
        <w:rPr>
          <w:rFonts w:ascii="Arial" w:eastAsia="Calibri" w:hAnsi="Arial" w:cs="Arial"/>
          <w:color w:val="353535"/>
          <w:sz w:val="24"/>
          <w:szCs w:val="24"/>
        </w:rPr>
      </w:pPr>
    </w:p>
    <w:p w14:paraId="4E4ED08B" w14:textId="77777777" w:rsidR="00E44376" w:rsidRPr="00C561C9" w:rsidRDefault="00E44376" w:rsidP="00E44376">
      <w:pPr>
        <w:spacing w:line="360" w:lineRule="auto"/>
        <w:rPr>
          <w:rFonts w:ascii="Arial" w:eastAsia="Calibri" w:hAnsi="Arial" w:cs="Arial"/>
          <w:b/>
          <w:bCs/>
          <w:color w:val="353535"/>
          <w:sz w:val="24"/>
          <w:szCs w:val="24"/>
        </w:rPr>
      </w:pPr>
      <w:r w:rsidRPr="00C561C9">
        <w:rPr>
          <w:rFonts w:ascii="Arial" w:eastAsia="Calibri" w:hAnsi="Arial" w:cs="Arial"/>
          <w:b/>
          <w:bCs/>
          <w:color w:val="353535"/>
          <w:sz w:val="24"/>
          <w:szCs w:val="24"/>
        </w:rPr>
        <w:t xml:space="preserve">Recomendaciones para el personal de enfermería: </w:t>
      </w:r>
    </w:p>
    <w:p w14:paraId="40A33100" w14:textId="77777777" w:rsidR="00E44376" w:rsidRPr="00C561C9" w:rsidRDefault="00E44376" w:rsidP="00E44376">
      <w:pPr>
        <w:spacing w:line="360" w:lineRule="auto"/>
        <w:rPr>
          <w:rFonts w:ascii="Arial" w:eastAsia="Calibri" w:hAnsi="Arial" w:cs="Arial"/>
          <w:b/>
          <w:bCs/>
          <w:color w:val="353535"/>
          <w:sz w:val="24"/>
          <w:szCs w:val="24"/>
        </w:rPr>
      </w:pPr>
    </w:p>
    <w:p w14:paraId="4F9B91EF" w14:textId="09B235E2" w:rsidR="00E44376" w:rsidRPr="00C561C9" w:rsidRDefault="00E44376" w:rsidP="00E44376">
      <w:pPr>
        <w:spacing w:line="360" w:lineRule="auto"/>
        <w:jc w:val="both"/>
        <w:rPr>
          <w:rFonts w:ascii="Arial" w:eastAsia="Calibri" w:hAnsi="Arial" w:cs="Arial"/>
          <w:b/>
          <w:bCs/>
          <w:color w:val="353535"/>
          <w:sz w:val="24"/>
          <w:szCs w:val="24"/>
        </w:rPr>
      </w:pPr>
      <w:proofErr w:type="gramStart"/>
      <w:r w:rsidRPr="00C561C9">
        <w:rPr>
          <w:rFonts w:ascii="Arial" w:eastAsia="Calibri" w:hAnsi="Arial" w:cs="Arial"/>
          <w:b/>
          <w:bCs/>
          <w:color w:val="353535"/>
          <w:sz w:val="24"/>
          <w:szCs w:val="24"/>
        </w:rPr>
        <w:t>Puntos a desarrollar</w:t>
      </w:r>
      <w:proofErr w:type="gramEnd"/>
      <w:r w:rsidRPr="00C561C9">
        <w:rPr>
          <w:rFonts w:ascii="Arial" w:eastAsia="Calibri" w:hAnsi="Arial" w:cs="Arial"/>
          <w:b/>
          <w:bCs/>
          <w:color w:val="353535"/>
          <w:sz w:val="24"/>
          <w:szCs w:val="24"/>
        </w:rPr>
        <w:t xml:space="preserve"> durante la preparación y/o consejería de cada paciente</w:t>
      </w:r>
    </w:p>
    <w:p w14:paraId="14C9C4A5" w14:textId="77777777" w:rsidR="00D97675" w:rsidRPr="00C561C9" w:rsidRDefault="00D97675" w:rsidP="00E44376">
      <w:pPr>
        <w:spacing w:line="360" w:lineRule="auto"/>
        <w:jc w:val="both"/>
        <w:rPr>
          <w:rFonts w:ascii="Arial" w:eastAsia="Calibri" w:hAnsi="Arial" w:cs="Arial"/>
          <w:b/>
          <w:bCs/>
          <w:color w:val="353535"/>
          <w:sz w:val="24"/>
          <w:szCs w:val="24"/>
        </w:rPr>
      </w:pPr>
    </w:p>
    <w:p w14:paraId="1E3A5BDD" w14:textId="589DAC27" w:rsidR="00E44376" w:rsidRPr="00C561C9" w:rsidRDefault="00E44376" w:rsidP="006E59FA">
      <w:pPr>
        <w:pStyle w:val="Prrafodelista"/>
        <w:numPr>
          <w:ilvl w:val="0"/>
          <w:numId w:val="15"/>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Control periódico: Enfatizar en la importancia de los controles regulares de la presión arterial y acudir al abastecimiento mensual.</w:t>
      </w:r>
    </w:p>
    <w:p w14:paraId="33E23FB1"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3D7C923D"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3FE2DF30" w14:textId="6F02F424" w:rsidR="00E44376" w:rsidRPr="00C561C9" w:rsidRDefault="00E44376" w:rsidP="006E59FA">
      <w:pPr>
        <w:pStyle w:val="Prrafodelista"/>
        <w:numPr>
          <w:ilvl w:val="0"/>
          <w:numId w:val="15"/>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lastRenderedPageBreak/>
        <w:t xml:space="preserve">Refuerzos positivos: Recompensar o elogiar a los pacientes que muestran buena adherencia y control de su presión arterial al momento de la toma de esta al momento de la preparación. </w:t>
      </w:r>
    </w:p>
    <w:p w14:paraId="0D3A37ED" w14:textId="77777777" w:rsidR="00D97675" w:rsidRPr="00C561C9" w:rsidRDefault="00D97675" w:rsidP="00D97675">
      <w:pPr>
        <w:pStyle w:val="Prrafodelista"/>
        <w:rPr>
          <w:rFonts w:ascii="Arial" w:eastAsia="Calibri" w:hAnsi="Arial" w:cs="Arial"/>
          <w:color w:val="353535"/>
          <w:sz w:val="24"/>
          <w:szCs w:val="24"/>
        </w:rPr>
      </w:pPr>
    </w:p>
    <w:p w14:paraId="5F5CFBF1"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7D990D39" w14:textId="16C6D035" w:rsidR="00E44376" w:rsidRPr="00C561C9" w:rsidRDefault="00E44376" w:rsidP="006E59FA">
      <w:pPr>
        <w:pStyle w:val="Prrafodelista"/>
        <w:numPr>
          <w:ilvl w:val="0"/>
          <w:numId w:val="15"/>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Involucrar a los familiares: Promover el apoyo de la familia para que el paciente se sienta motivado a seguir el tratamiento.</w:t>
      </w:r>
    </w:p>
    <w:p w14:paraId="74AA6326" w14:textId="77777777" w:rsidR="00E44376" w:rsidRPr="00C561C9" w:rsidRDefault="00E44376" w:rsidP="00E44376">
      <w:pPr>
        <w:spacing w:line="360" w:lineRule="auto"/>
        <w:rPr>
          <w:rFonts w:ascii="Arial" w:eastAsia="Calibri" w:hAnsi="Arial" w:cs="Arial"/>
          <w:b/>
          <w:bCs/>
          <w:color w:val="353535"/>
          <w:sz w:val="24"/>
          <w:szCs w:val="24"/>
        </w:rPr>
      </w:pPr>
    </w:p>
    <w:p w14:paraId="47AA9839" w14:textId="77777777" w:rsidR="00E44376" w:rsidRPr="00C561C9" w:rsidRDefault="00E44376" w:rsidP="00E44376">
      <w:pPr>
        <w:spacing w:line="360" w:lineRule="auto"/>
        <w:rPr>
          <w:rFonts w:ascii="Arial" w:eastAsia="Calibri" w:hAnsi="Arial" w:cs="Arial"/>
          <w:b/>
          <w:bCs/>
          <w:color w:val="353535"/>
          <w:sz w:val="24"/>
          <w:szCs w:val="24"/>
          <w:lang w:val="es-ES_tradnl"/>
        </w:rPr>
      </w:pPr>
      <w:r w:rsidRPr="00C561C9">
        <w:rPr>
          <w:rFonts w:ascii="Arial" w:eastAsia="Calibri" w:hAnsi="Arial" w:cs="Arial"/>
          <w:b/>
          <w:bCs/>
          <w:color w:val="353535"/>
          <w:sz w:val="24"/>
          <w:szCs w:val="24"/>
          <w:lang w:val="es-ES_tradnl"/>
        </w:rPr>
        <w:t xml:space="preserve">Recomendaciones para múltiples disciplinas: </w:t>
      </w:r>
    </w:p>
    <w:p w14:paraId="769EA070" w14:textId="77777777" w:rsidR="00E44376" w:rsidRPr="00C561C9" w:rsidRDefault="00E44376" w:rsidP="00E44376">
      <w:pPr>
        <w:spacing w:line="360" w:lineRule="auto"/>
        <w:rPr>
          <w:rFonts w:ascii="Arial" w:eastAsia="Calibri" w:hAnsi="Arial" w:cs="Arial"/>
          <w:b/>
          <w:bCs/>
          <w:color w:val="353535"/>
          <w:sz w:val="24"/>
          <w:szCs w:val="24"/>
          <w:lang w:val="es-ES_tradnl"/>
        </w:rPr>
      </w:pPr>
    </w:p>
    <w:p w14:paraId="3E7DF1CF" w14:textId="052BB2C8" w:rsidR="00E44376" w:rsidRPr="00C561C9" w:rsidRDefault="00E44376" w:rsidP="00D97675">
      <w:pPr>
        <w:spacing w:line="360" w:lineRule="auto"/>
        <w:jc w:val="both"/>
        <w:rPr>
          <w:rFonts w:ascii="Arial" w:eastAsia="Calibri" w:hAnsi="Arial" w:cs="Arial"/>
          <w:b/>
          <w:bCs/>
          <w:color w:val="353535"/>
          <w:sz w:val="24"/>
          <w:szCs w:val="24"/>
        </w:rPr>
      </w:pPr>
      <w:r w:rsidRPr="00C561C9">
        <w:rPr>
          <w:rFonts w:ascii="Arial" w:eastAsia="Calibri" w:hAnsi="Arial" w:cs="Arial"/>
          <w:b/>
          <w:bCs/>
          <w:color w:val="353535"/>
          <w:sz w:val="24"/>
          <w:szCs w:val="24"/>
        </w:rPr>
        <w:t>Apoyo emocional y psicológico</w:t>
      </w:r>
    </w:p>
    <w:p w14:paraId="00B25544" w14:textId="491C5AF7" w:rsidR="00E44376" w:rsidRPr="00C561C9" w:rsidRDefault="00E44376" w:rsidP="006E59FA">
      <w:pPr>
        <w:pStyle w:val="Prrafodelista"/>
        <w:numPr>
          <w:ilvl w:val="0"/>
          <w:numId w:val="16"/>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Atender la ansiedad o dudas: Proporcionar apoyo emocional para reducir la ansiedad relacionada con el tratamiento o las preocupaciones sobre efectos secundarios.</w:t>
      </w:r>
    </w:p>
    <w:p w14:paraId="547DB49E" w14:textId="77777777" w:rsidR="00E44376" w:rsidRPr="00C561C9" w:rsidRDefault="00E44376" w:rsidP="00E44376">
      <w:pPr>
        <w:spacing w:line="360" w:lineRule="auto"/>
        <w:jc w:val="both"/>
        <w:rPr>
          <w:rFonts w:ascii="Arial" w:eastAsia="Calibri" w:hAnsi="Arial" w:cs="Arial"/>
          <w:color w:val="353535"/>
          <w:sz w:val="24"/>
          <w:szCs w:val="24"/>
        </w:rPr>
      </w:pPr>
    </w:p>
    <w:p w14:paraId="758703F6" w14:textId="04ECA513" w:rsidR="00E44376" w:rsidRPr="00C561C9" w:rsidRDefault="00E44376" w:rsidP="00E44376">
      <w:pPr>
        <w:spacing w:line="360" w:lineRule="auto"/>
        <w:jc w:val="both"/>
        <w:rPr>
          <w:rFonts w:ascii="Arial" w:eastAsia="Calibri" w:hAnsi="Arial" w:cs="Arial"/>
          <w:b/>
          <w:bCs/>
          <w:color w:val="353535"/>
          <w:sz w:val="24"/>
          <w:szCs w:val="24"/>
        </w:rPr>
      </w:pPr>
      <w:r w:rsidRPr="00C561C9">
        <w:rPr>
          <w:rFonts w:ascii="Arial" w:eastAsia="Calibri" w:hAnsi="Arial" w:cs="Arial"/>
          <w:b/>
          <w:bCs/>
          <w:color w:val="353535"/>
          <w:sz w:val="24"/>
          <w:szCs w:val="24"/>
        </w:rPr>
        <w:t>Atención odontológica</w:t>
      </w:r>
    </w:p>
    <w:p w14:paraId="05858E17" w14:textId="77777777" w:rsidR="00D97675" w:rsidRPr="00C561C9" w:rsidRDefault="00D97675" w:rsidP="00E44376">
      <w:pPr>
        <w:spacing w:line="360" w:lineRule="auto"/>
        <w:jc w:val="both"/>
        <w:rPr>
          <w:rFonts w:ascii="Arial" w:eastAsia="Calibri" w:hAnsi="Arial" w:cs="Arial"/>
          <w:b/>
          <w:bCs/>
          <w:color w:val="353535"/>
          <w:sz w:val="24"/>
          <w:szCs w:val="24"/>
        </w:rPr>
      </w:pPr>
    </w:p>
    <w:p w14:paraId="57AFF59E" w14:textId="4EC46837" w:rsidR="00E44376" w:rsidRPr="00C561C9" w:rsidRDefault="00E44376" w:rsidP="006E59FA">
      <w:pPr>
        <w:pStyle w:val="Prrafodelista"/>
        <w:numPr>
          <w:ilvl w:val="0"/>
          <w:numId w:val="16"/>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Referencia a medicina: Si se detectan niveles altos de presión arterial, referir al paciente a su médico tratante para ajustar o revisar su tratamiento.</w:t>
      </w:r>
    </w:p>
    <w:p w14:paraId="5FDEE463" w14:textId="5360BC40" w:rsidR="00D97675" w:rsidRPr="00C561C9" w:rsidRDefault="00D97675" w:rsidP="00D97675">
      <w:pPr>
        <w:pStyle w:val="Prrafodelista"/>
        <w:spacing w:line="360" w:lineRule="auto"/>
        <w:jc w:val="both"/>
        <w:rPr>
          <w:rFonts w:ascii="Arial" w:eastAsia="Calibri" w:hAnsi="Arial" w:cs="Arial"/>
          <w:color w:val="353535"/>
          <w:sz w:val="24"/>
          <w:szCs w:val="24"/>
        </w:rPr>
      </w:pPr>
    </w:p>
    <w:p w14:paraId="4122D6DD"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146E94FA" w14:textId="6FA8C711" w:rsidR="00E44376" w:rsidRPr="00C561C9" w:rsidRDefault="00E44376" w:rsidP="006E59FA">
      <w:pPr>
        <w:pStyle w:val="Prrafodelista"/>
        <w:numPr>
          <w:ilvl w:val="0"/>
          <w:numId w:val="16"/>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Explicar los riesgos: Informar al paciente sobre la relación entre la salud bucal y la hipertensión, como la posible exacerbación de la enfermedad periodontal y sus efectos sobre la hipertensión mal controlada</w:t>
      </w:r>
    </w:p>
    <w:p w14:paraId="7E2953B5" w14:textId="77777777" w:rsidR="00D97675" w:rsidRPr="00C561C9" w:rsidRDefault="00D97675" w:rsidP="00D97675">
      <w:pPr>
        <w:pStyle w:val="Prrafodelista"/>
        <w:rPr>
          <w:rFonts w:ascii="Arial" w:eastAsia="Calibri" w:hAnsi="Arial" w:cs="Arial"/>
          <w:color w:val="353535"/>
          <w:sz w:val="24"/>
          <w:szCs w:val="24"/>
        </w:rPr>
      </w:pPr>
    </w:p>
    <w:p w14:paraId="38E9D8A7"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715607D8" w14:textId="1F01B13D" w:rsidR="00E44376" w:rsidRPr="00C561C9" w:rsidRDefault="00E44376" w:rsidP="006E59FA">
      <w:pPr>
        <w:pStyle w:val="Prrafodelista"/>
        <w:numPr>
          <w:ilvl w:val="0"/>
          <w:numId w:val="16"/>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lastRenderedPageBreak/>
        <w:t>Recordatorios sobre la medicación: Recordar a los pacientes la importancia de tomar sus medicamentos para la hipertensión antes de cualquier procedimiento dental. Esto es especialmente importante antes de tratamientos que puedan generar ansiedad o dolor, lo cual puede elevar la presión arterial.</w:t>
      </w:r>
    </w:p>
    <w:p w14:paraId="0C77DF2F" w14:textId="77777777" w:rsidR="00E44376" w:rsidRPr="00C561C9" w:rsidRDefault="00E44376" w:rsidP="00E44376">
      <w:pPr>
        <w:spacing w:line="360" w:lineRule="auto"/>
        <w:jc w:val="both"/>
        <w:rPr>
          <w:rFonts w:ascii="Arial" w:eastAsia="Calibri" w:hAnsi="Arial" w:cs="Arial"/>
          <w:b/>
          <w:bCs/>
          <w:color w:val="353535"/>
          <w:sz w:val="24"/>
          <w:szCs w:val="24"/>
        </w:rPr>
      </w:pPr>
    </w:p>
    <w:p w14:paraId="6DB9CF56" w14:textId="5C2438F3" w:rsidR="00E44376" w:rsidRPr="00C561C9" w:rsidRDefault="00E44376" w:rsidP="00E44376">
      <w:pPr>
        <w:spacing w:line="360" w:lineRule="auto"/>
        <w:jc w:val="both"/>
        <w:rPr>
          <w:rFonts w:ascii="Arial" w:eastAsia="Calibri" w:hAnsi="Arial" w:cs="Arial"/>
          <w:b/>
          <w:bCs/>
          <w:color w:val="353535"/>
          <w:sz w:val="24"/>
          <w:szCs w:val="24"/>
        </w:rPr>
      </w:pPr>
      <w:r w:rsidRPr="00C561C9">
        <w:rPr>
          <w:rFonts w:ascii="Arial" w:eastAsia="Calibri" w:hAnsi="Arial" w:cs="Arial"/>
          <w:b/>
          <w:bCs/>
          <w:color w:val="353535"/>
          <w:sz w:val="24"/>
          <w:szCs w:val="24"/>
        </w:rPr>
        <w:t>Salud comunitaria</w:t>
      </w:r>
    </w:p>
    <w:p w14:paraId="0C53F81A" w14:textId="51C32879" w:rsidR="00E44376" w:rsidRPr="00C561C9" w:rsidRDefault="00E44376" w:rsidP="006E59FA">
      <w:pPr>
        <w:pStyle w:val="Prrafodelista"/>
        <w:numPr>
          <w:ilvl w:val="0"/>
          <w:numId w:val="17"/>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Detección de obstáculos: Escuchar y evaluar las razones por las cuales el paciente puede no estar cumpliendo con su tratamiento, como dificultades económicas, falta de acceso a medicamentos o desconocimiento de su importancia.</w:t>
      </w:r>
    </w:p>
    <w:p w14:paraId="46F48E49" w14:textId="0CBBA1D9" w:rsidR="00D97675" w:rsidRPr="00C561C9" w:rsidRDefault="00D97675" w:rsidP="00D97675">
      <w:pPr>
        <w:pStyle w:val="Prrafodelista"/>
        <w:spacing w:line="360" w:lineRule="auto"/>
        <w:jc w:val="both"/>
        <w:rPr>
          <w:rFonts w:ascii="Arial" w:eastAsia="Calibri" w:hAnsi="Arial" w:cs="Arial"/>
          <w:color w:val="353535"/>
          <w:sz w:val="24"/>
          <w:szCs w:val="24"/>
        </w:rPr>
      </w:pPr>
    </w:p>
    <w:p w14:paraId="153CAA5F"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0C61B99E" w14:textId="2F0368AD" w:rsidR="00E44376" w:rsidRPr="00C561C9" w:rsidRDefault="00E44376" w:rsidP="006E59FA">
      <w:pPr>
        <w:pStyle w:val="Prrafodelista"/>
        <w:numPr>
          <w:ilvl w:val="0"/>
          <w:numId w:val="17"/>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Fomentar la automonitoreo: Enseñar a los pacientes a medir su presión arterial en casa y llevar un registro de las lecturas. Esto permite un seguimiento más constante y facilita que los médicos ajusten el tratamiento si es necesario</w:t>
      </w:r>
    </w:p>
    <w:p w14:paraId="3ECB0AF9" w14:textId="77777777" w:rsidR="00D97675" w:rsidRPr="00C561C9" w:rsidRDefault="00D97675" w:rsidP="00D97675">
      <w:pPr>
        <w:pStyle w:val="Prrafodelista"/>
        <w:rPr>
          <w:rFonts w:ascii="Arial" w:eastAsia="Calibri" w:hAnsi="Arial" w:cs="Arial"/>
          <w:color w:val="353535"/>
          <w:sz w:val="24"/>
          <w:szCs w:val="24"/>
        </w:rPr>
      </w:pPr>
    </w:p>
    <w:p w14:paraId="30D38CBD" w14:textId="77777777" w:rsidR="00D97675" w:rsidRPr="00C561C9" w:rsidRDefault="00D97675" w:rsidP="00D97675">
      <w:pPr>
        <w:pStyle w:val="Prrafodelista"/>
        <w:spacing w:line="360" w:lineRule="auto"/>
        <w:jc w:val="both"/>
        <w:rPr>
          <w:rFonts w:ascii="Arial" w:eastAsia="Calibri" w:hAnsi="Arial" w:cs="Arial"/>
          <w:color w:val="353535"/>
          <w:sz w:val="24"/>
          <w:szCs w:val="24"/>
        </w:rPr>
      </w:pPr>
    </w:p>
    <w:p w14:paraId="1C1A9068" w14:textId="4CFD223F" w:rsidR="00E44376" w:rsidRPr="00C561C9" w:rsidRDefault="00E44376" w:rsidP="006E59FA">
      <w:pPr>
        <w:pStyle w:val="Prrafodelista"/>
        <w:numPr>
          <w:ilvl w:val="0"/>
          <w:numId w:val="17"/>
        </w:numPr>
        <w:spacing w:line="360" w:lineRule="auto"/>
        <w:jc w:val="both"/>
        <w:rPr>
          <w:rFonts w:ascii="Arial" w:eastAsia="Calibri" w:hAnsi="Arial" w:cs="Arial"/>
          <w:color w:val="353535"/>
          <w:sz w:val="24"/>
          <w:szCs w:val="24"/>
        </w:rPr>
      </w:pPr>
      <w:r w:rsidRPr="00C561C9">
        <w:rPr>
          <w:rFonts w:ascii="Arial" w:eastAsia="Calibri" w:hAnsi="Arial" w:cs="Arial"/>
          <w:color w:val="353535"/>
          <w:sz w:val="24"/>
          <w:szCs w:val="24"/>
        </w:rPr>
        <w:t>Promoción de hábitos saludables: Educar a los pacientes sobre la importancia de una dieta baja en sodio, rica en frutas, verduras y alimentos frescos. Explicar la relación entre el consumo excesivo de sal y el aumento de la presión arterial.</w:t>
      </w:r>
      <w:r w:rsidRPr="00C561C9">
        <w:rPr>
          <w:rFonts w:ascii="Arial" w:hAnsi="Arial" w:cs="Arial"/>
          <w:sz w:val="24"/>
          <w:szCs w:val="24"/>
        </w:rPr>
        <w:t xml:space="preserve"> Realizar</w:t>
      </w:r>
      <w:r w:rsidRPr="00C561C9">
        <w:rPr>
          <w:rFonts w:ascii="Arial" w:eastAsia="Calibri" w:hAnsi="Arial" w:cs="Arial"/>
          <w:color w:val="353535"/>
          <w:sz w:val="24"/>
          <w:szCs w:val="24"/>
        </w:rPr>
        <w:t xml:space="preserve"> práctica regular de ejercicio físico, como caminar, nadar o andar en bicicleta, al menos 30 minutos al día</w:t>
      </w:r>
    </w:p>
    <w:p w14:paraId="3FA92540" w14:textId="3EBAB14B" w:rsidR="00D97675" w:rsidRPr="00C561C9" w:rsidRDefault="00D97675" w:rsidP="00D97675">
      <w:pPr>
        <w:rPr>
          <w:rFonts w:ascii="Arial" w:hAnsi="Arial" w:cs="Arial"/>
          <w:sz w:val="24"/>
          <w:szCs w:val="24"/>
        </w:rPr>
      </w:pPr>
    </w:p>
    <w:p w14:paraId="494E2E20" w14:textId="601A8685" w:rsidR="00D97675" w:rsidRPr="00D97675" w:rsidRDefault="00D97675" w:rsidP="00D97675">
      <w:pPr>
        <w:tabs>
          <w:tab w:val="left" w:pos="6278"/>
        </w:tabs>
        <w:sectPr w:rsidR="00D97675" w:rsidRPr="00D97675" w:rsidSect="00DF52B2">
          <w:pgSz w:w="12240" w:h="15840"/>
          <w:pgMar w:top="1440" w:right="1440" w:bottom="1440" w:left="1440" w:header="709" w:footer="709" w:gutter="0"/>
          <w:cols w:space="708"/>
          <w:docGrid w:linePitch="360"/>
        </w:sectPr>
      </w:pPr>
      <w:r>
        <w:tab/>
        <w:t xml:space="preserve"> </w:t>
      </w:r>
      <w:r>
        <w:tab/>
      </w:r>
    </w:p>
    <w:bookmarkStart w:id="467" w:name="Bibliografía" w:displacedByCustomXml="next"/>
    <w:bookmarkEnd w:id="467" w:displacedByCustomXml="next"/>
    <w:bookmarkStart w:id="468" w:name="_bookmark6" w:displacedByCustomXml="next"/>
    <w:bookmarkEnd w:id="468" w:displacedByCustomXml="next"/>
    <w:bookmarkStart w:id="469" w:name="_Toc179499924" w:displacedByCustomXml="next"/>
    <w:sdt>
      <w:sdtPr>
        <w:rPr>
          <w:rFonts w:ascii="Times New Roman" w:eastAsia="Times New Roman" w:hAnsi="Times New Roman" w:cs="Times New Roman"/>
          <w:smallCaps w:val="0"/>
          <w:spacing w:val="0"/>
          <w:sz w:val="24"/>
          <w:szCs w:val="24"/>
        </w:rPr>
        <w:id w:val="1016194071"/>
        <w:docPartObj>
          <w:docPartGallery w:val="Bibliographies"/>
          <w:docPartUnique/>
        </w:docPartObj>
      </w:sdtPr>
      <w:sdtEndPr>
        <w:rPr>
          <w:rFonts w:asciiTheme="majorHAnsi" w:eastAsiaTheme="majorEastAsia" w:hAnsiTheme="majorHAnsi" w:cstheme="majorBidi"/>
          <w:sz w:val="22"/>
          <w:szCs w:val="22"/>
        </w:rPr>
      </w:sdtEndPr>
      <w:sdtContent>
        <w:p w14:paraId="69295F3F" w14:textId="77777777" w:rsidR="00DB32F3" w:rsidRDefault="00DB32F3" w:rsidP="00DB32F3">
          <w:pPr>
            <w:pStyle w:val="Ttulo1"/>
          </w:pPr>
          <w:r>
            <w:t>Bibliografía</w:t>
          </w:r>
          <w:bookmarkEnd w:id="469"/>
        </w:p>
        <w:p w14:paraId="7337F0A4" w14:textId="77777777" w:rsidR="00DB32F3" w:rsidRDefault="00DB32F3" w:rsidP="00DB32F3">
          <w:pPr>
            <w:pStyle w:val="Ttulo1"/>
          </w:pPr>
        </w:p>
        <w:sdt>
          <w:sdtPr>
            <w:rPr>
              <w:rFonts w:ascii="Times New Roman" w:eastAsia="Times New Roman" w:hAnsi="Times New Roman" w:cs="Times New Roman"/>
              <w:sz w:val="24"/>
              <w:szCs w:val="24"/>
              <w:lang w:val="es-SV" w:eastAsia="es-ES_tradnl"/>
            </w:rPr>
            <w:id w:val="111145805"/>
            <w:bibliography/>
          </w:sdtPr>
          <w:sdtEndPr>
            <w:rPr>
              <w:rFonts w:asciiTheme="majorHAnsi" w:eastAsiaTheme="majorEastAsia" w:hAnsiTheme="majorHAnsi" w:cstheme="majorBidi"/>
              <w:sz w:val="22"/>
              <w:szCs w:val="22"/>
            </w:rPr>
          </w:sdtEndPr>
          <w:sdtContent>
            <w:p w14:paraId="3DFBC41C" w14:textId="77777777" w:rsidR="00D82F40" w:rsidRDefault="00DB32F3" w:rsidP="00D82F40">
              <w:pPr>
                <w:pStyle w:val="Bibliografa"/>
                <w:rPr>
                  <w:noProof/>
                  <w:vanish/>
                  <w:sz w:val="24"/>
                  <w:szCs w:val="24"/>
                </w:rPr>
              </w:pPr>
              <w:r>
                <w:fldChar w:fldCharType="begin"/>
              </w:r>
              <w:r>
                <w:instrText>BIBLIOGRAPHY</w:instrText>
              </w:r>
              <w:r>
                <w:fldChar w:fldCharType="separate"/>
              </w:r>
              <w:r w:rsidR="00D82F40">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1"/>
                <w:gridCol w:w="8701"/>
              </w:tblGrid>
              <w:tr w:rsidR="00D82F40" w14:paraId="4C1A6F01" w14:textId="77777777" w:rsidTr="00D82F40">
                <w:trPr>
                  <w:tblCellSpacing w:w="15" w:type="dxa"/>
                </w:trPr>
                <w:tc>
                  <w:tcPr>
                    <w:tcW w:w="0" w:type="auto"/>
                    <w:hideMark/>
                  </w:tcPr>
                  <w:p w14:paraId="7E9F31C5" w14:textId="77777777" w:rsidR="00D82F40" w:rsidRDefault="00D82F40">
                    <w:pPr>
                      <w:pStyle w:val="Bibliografa"/>
                      <w:jc w:val="right"/>
                      <w:rPr>
                        <w:noProof/>
                      </w:rPr>
                    </w:pPr>
                    <w:r>
                      <w:rPr>
                        <w:noProof/>
                      </w:rPr>
                      <w:t>1.</w:t>
                    </w:r>
                  </w:p>
                </w:tc>
                <w:tc>
                  <w:tcPr>
                    <w:tcW w:w="0" w:type="auto"/>
                    <w:hideMark/>
                  </w:tcPr>
                  <w:p w14:paraId="3C455D56" w14:textId="77777777" w:rsidR="00D82F40" w:rsidRDefault="00D82F40">
                    <w:pPr>
                      <w:pStyle w:val="Bibliografa"/>
                      <w:rPr>
                        <w:noProof/>
                      </w:rPr>
                    </w:pPr>
                    <w:r>
                      <w:rPr>
                        <w:noProof/>
                      </w:rPr>
                      <w:t>María de la Luz León Vázqueza PSJ,ZPGYRBI,GDÁ,DFB. Polifarmacia y cumplimiento terapéutico en el adulto mayor con diabetes mellitus tipo 2 e hipertensión arterial. Medicina general y de la familia. 2021; 10(6): p. 272-277.</w:t>
                    </w:r>
                  </w:p>
                </w:tc>
              </w:tr>
              <w:tr w:rsidR="00D82F40" w14:paraId="12F0C390" w14:textId="77777777" w:rsidTr="00D82F40">
                <w:trPr>
                  <w:tblCellSpacing w:w="15" w:type="dxa"/>
                </w:trPr>
                <w:tc>
                  <w:tcPr>
                    <w:tcW w:w="0" w:type="auto"/>
                    <w:hideMark/>
                  </w:tcPr>
                  <w:p w14:paraId="2D214D22" w14:textId="77777777" w:rsidR="00D82F40" w:rsidRDefault="00D82F40">
                    <w:pPr>
                      <w:pStyle w:val="Bibliografa"/>
                      <w:jc w:val="right"/>
                      <w:rPr>
                        <w:noProof/>
                      </w:rPr>
                    </w:pPr>
                    <w:r>
                      <w:rPr>
                        <w:noProof/>
                      </w:rPr>
                      <w:t>2.</w:t>
                    </w:r>
                  </w:p>
                </w:tc>
                <w:tc>
                  <w:tcPr>
                    <w:tcW w:w="0" w:type="auto"/>
                    <w:hideMark/>
                  </w:tcPr>
                  <w:p w14:paraId="7198EE09" w14:textId="77777777" w:rsidR="00D82F40" w:rsidRDefault="00D82F40">
                    <w:pPr>
                      <w:pStyle w:val="Bibliografa"/>
                      <w:rPr>
                        <w:noProof/>
                      </w:rPr>
                    </w:pPr>
                    <w:r>
                      <w:rPr>
                        <w:noProof/>
                      </w:rPr>
                      <w:t>Sabio R. Hipertensión arterial y adherencia al tratamiento: la brecha entre ensayos clínicos y realidad. Revista Cubana de Salud Pública. 2018; 44(3).</w:t>
                    </w:r>
                  </w:p>
                </w:tc>
              </w:tr>
              <w:tr w:rsidR="00D82F40" w14:paraId="774D00B8" w14:textId="77777777" w:rsidTr="00D82F40">
                <w:trPr>
                  <w:tblCellSpacing w:w="15" w:type="dxa"/>
                </w:trPr>
                <w:tc>
                  <w:tcPr>
                    <w:tcW w:w="0" w:type="auto"/>
                    <w:hideMark/>
                  </w:tcPr>
                  <w:p w14:paraId="398B1B31" w14:textId="77777777" w:rsidR="00D82F40" w:rsidRDefault="00D82F40">
                    <w:pPr>
                      <w:pStyle w:val="Bibliografa"/>
                      <w:jc w:val="right"/>
                      <w:rPr>
                        <w:noProof/>
                      </w:rPr>
                    </w:pPr>
                    <w:r>
                      <w:rPr>
                        <w:noProof/>
                      </w:rPr>
                      <w:t>3.</w:t>
                    </w:r>
                  </w:p>
                </w:tc>
                <w:tc>
                  <w:tcPr>
                    <w:tcW w:w="0" w:type="auto"/>
                    <w:hideMark/>
                  </w:tcPr>
                  <w:p w14:paraId="289F0344" w14:textId="77777777" w:rsidR="00D82F40" w:rsidRDefault="00D82F40">
                    <w:pPr>
                      <w:pStyle w:val="Bibliografa"/>
                      <w:rPr>
                        <w:noProof/>
                      </w:rPr>
                    </w:pPr>
                    <w:r>
                      <w:rPr>
                        <w:noProof/>
                      </w:rPr>
                      <w:t>García-Reza C LLMGZRSSGAÁLMDPM. Rol socioeconómico y la adhesión al tratamiento de pacientes con hipertensión arterial. Revista Cuidarte. 2012; vol 3(1).</w:t>
                    </w:r>
                  </w:p>
                </w:tc>
              </w:tr>
              <w:tr w:rsidR="00D82F40" w14:paraId="71E34280" w14:textId="77777777" w:rsidTr="00D82F40">
                <w:trPr>
                  <w:tblCellSpacing w:w="15" w:type="dxa"/>
                </w:trPr>
                <w:tc>
                  <w:tcPr>
                    <w:tcW w:w="0" w:type="auto"/>
                    <w:hideMark/>
                  </w:tcPr>
                  <w:p w14:paraId="60219BD0" w14:textId="77777777" w:rsidR="00D82F40" w:rsidRDefault="00D82F40">
                    <w:pPr>
                      <w:pStyle w:val="Bibliografa"/>
                      <w:jc w:val="right"/>
                      <w:rPr>
                        <w:noProof/>
                      </w:rPr>
                    </w:pPr>
                    <w:r>
                      <w:rPr>
                        <w:noProof/>
                      </w:rPr>
                      <w:t>4.</w:t>
                    </w:r>
                  </w:p>
                </w:tc>
                <w:tc>
                  <w:tcPr>
                    <w:tcW w:w="0" w:type="auto"/>
                    <w:hideMark/>
                  </w:tcPr>
                  <w:p w14:paraId="046355E7" w14:textId="77777777" w:rsidR="00D82F40" w:rsidRDefault="00D82F40">
                    <w:pPr>
                      <w:pStyle w:val="Bibliografa"/>
                      <w:rPr>
                        <w:noProof/>
                      </w:rPr>
                    </w:pPr>
                    <w:r>
                      <w:rPr>
                        <w:noProof/>
                      </w:rPr>
                      <w:t>Galeano O. Nivel de Educación Y Su Relación Con La Comprensión Y Aceptación de La Hipertensión Arterial En Pacientes Del Consultorio Externo de La Primera Cátedra de Clínica Médica. 2017.</w:t>
                    </w:r>
                  </w:p>
                </w:tc>
              </w:tr>
              <w:tr w:rsidR="00D82F40" w14:paraId="19555B0A" w14:textId="77777777" w:rsidTr="00D82F40">
                <w:trPr>
                  <w:tblCellSpacing w:w="15" w:type="dxa"/>
                </w:trPr>
                <w:tc>
                  <w:tcPr>
                    <w:tcW w:w="0" w:type="auto"/>
                    <w:hideMark/>
                  </w:tcPr>
                  <w:p w14:paraId="367B228F" w14:textId="77777777" w:rsidR="00D82F40" w:rsidRDefault="00D82F40">
                    <w:pPr>
                      <w:pStyle w:val="Bibliografa"/>
                      <w:jc w:val="right"/>
                      <w:rPr>
                        <w:noProof/>
                      </w:rPr>
                    </w:pPr>
                    <w:r>
                      <w:rPr>
                        <w:noProof/>
                      </w:rPr>
                      <w:t>5.</w:t>
                    </w:r>
                  </w:p>
                </w:tc>
                <w:tc>
                  <w:tcPr>
                    <w:tcW w:w="0" w:type="auto"/>
                    <w:hideMark/>
                  </w:tcPr>
                  <w:p w14:paraId="2CE99DBE" w14:textId="77777777" w:rsidR="00D82F40" w:rsidRDefault="00D82F40">
                    <w:pPr>
                      <w:pStyle w:val="Bibliografa"/>
                      <w:rPr>
                        <w:noProof/>
                      </w:rPr>
                    </w:pPr>
                    <w:r>
                      <w:rPr>
                        <w:noProof/>
                      </w:rPr>
                      <w:t xml:space="preserve">Mayckel da Silva Barreto,Annelita Almeida Oliveira Reiners, Sonia Silva Marcon. </w:t>
                    </w:r>
                    <w:r w:rsidRPr="00D82F40">
                      <w:rPr>
                        <w:noProof/>
                        <w:lang w:val="en-US"/>
                      </w:rPr>
                      <w:t xml:space="preserve">Knowledge about hypertension and factors associated with the non-adherence to drug therapy. </w:t>
                    </w:r>
                    <w:r>
                      <w:rPr>
                        <w:noProof/>
                      </w:rPr>
                      <w:t>Rev. Latino-Am Enfermagem. 2014; 22(3).</w:t>
                    </w:r>
                  </w:p>
                </w:tc>
              </w:tr>
              <w:tr w:rsidR="00D82F40" w14:paraId="737C3CD5" w14:textId="77777777" w:rsidTr="00D82F40">
                <w:trPr>
                  <w:tblCellSpacing w:w="15" w:type="dxa"/>
                </w:trPr>
                <w:tc>
                  <w:tcPr>
                    <w:tcW w:w="0" w:type="auto"/>
                    <w:hideMark/>
                  </w:tcPr>
                  <w:p w14:paraId="7A926060" w14:textId="77777777" w:rsidR="00D82F40" w:rsidRDefault="00D82F40">
                    <w:pPr>
                      <w:pStyle w:val="Bibliografa"/>
                      <w:jc w:val="right"/>
                      <w:rPr>
                        <w:noProof/>
                      </w:rPr>
                    </w:pPr>
                    <w:r>
                      <w:rPr>
                        <w:noProof/>
                      </w:rPr>
                      <w:t>6.</w:t>
                    </w:r>
                  </w:p>
                </w:tc>
                <w:tc>
                  <w:tcPr>
                    <w:tcW w:w="0" w:type="auto"/>
                    <w:hideMark/>
                  </w:tcPr>
                  <w:p w14:paraId="5C884998" w14:textId="77777777" w:rsidR="00D82F40" w:rsidRDefault="00D82F40">
                    <w:pPr>
                      <w:pStyle w:val="Bibliografa"/>
                      <w:rPr>
                        <w:noProof/>
                      </w:rPr>
                    </w:pPr>
                    <w:r>
                      <w:rPr>
                        <w:noProof/>
                      </w:rPr>
                      <w:t>Santiago A. López Vázquez, Raúl Chávez Vega. Adherencia al tratamiento antihipertensivo en pacientes mayores de 60 años. Revista Habanera de Ciencias Médicas. 2016; 15(1).</w:t>
                    </w:r>
                  </w:p>
                </w:tc>
              </w:tr>
              <w:tr w:rsidR="00D82F40" w14:paraId="1257AF48" w14:textId="77777777" w:rsidTr="00D82F40">
                <w:trPr>
                  <w:tblCellSpacing w:w="15" w:type="dxa"/>
                </w:trPr>
                <w:tc>
                  <w:tcPr>
                    <w:tcW w:w="0" w:type="auto"/>
                    <w:hideMark/>
                  </w:tcPr>
                  <w:p w14:paraId="0036B7CF" w14:textId="77777777" w:rsidR="00D82F40" w:rsidRDefault="00D82F40">
                    <w:pPr>
                      <w:pStyle w:val="Bibliografa"/>
                      <w:jc w:val="right"/>
                      <w:rPr>
                        <w:noProof/>
                      </w:rPr>
                    </w:pPr>
                    <w:r>
                      <w:rPr>
                        <w:noProof/>
                      </w:rPr>
                      <w:t>7.</w:t>
                    </w:r>
                  </w:p>
                </w:tc>
                <w:tc>
                  <w:tcPr>
                    <w:tcW w:w="0" w:type="auto"/>
                    <w:hideMark/>
                  </w:tcPr>
                  <w:p w14:paraId="4E364090" w14:textId="77777777" w:rsidR="00D82F40" w:rsidRDefault="00D82F40">
                    <w:pPr>
                      <w:pStyle w:val="Bibliografa"/>
                      <w:rPr>
                        <w:noProof/>
                      </w:rPr>
                    </w:pPr>
                    <w:r>
                      <w:rPr>
                        <w:noProof/>
                      </w:rPr>
                      <w:t>DHP. H. Adherencia terapéutica al tratamiento antihipertensivo en adultos mayores de 60 años en Consultorio 36 del Policlínico Cristóbal Labra. En: CENCOMEDLa Habana, Cuba; 2023 p. 90.</w:t>
                    </w:r>
                  </w:p>
                </w:tc>
              </w:tr>
              <w:tr w:rsidR="00D82F40" w14:paraId="765F3868" w14:textId="77777777" w:rsidTr="00D82F40">
                <w:trPr>
                  <w:tblCellSpacing w:w="15" w:type="dxa"/>
                </w:trPr>
                <w:tc>
                  <w:tcPr>
                    <w:tcW w:w="0" w:type="auto"/>
                    <w:hideMark/>
                  </w:tcPr>
                  <w:p w14:paraId="48EC0C49" w14:textId="77777777" w:rsidR="00D82F40" w:rsidRDefault="00D82F40">
                    <w:pPr>
                      <w:pStyle w:val="Bibliografa"/>
                      <w:jc w:val="right"/>
                      <w:rPr>
                        <w:noProof/>
                      </w:rPr>
                    </w:pPr>
                    <w:r>
                      <w:rPr>
                        <w:noProof/>
                      </w:rPr>
                      <w:t>8.</w:t>
                    </w:r>
                  </w:p>
                </w:tc>
                <w:tc>
                  <w:tcPr>
                    <w:tcW w:w="0" w:type="auto"/>
                    <w:hideMark/>
                  </w:tcPr>
                  <w:p w14:paraId="22A03007" w14:textId="77777777" w:rsidR="00D82F40" w:rsidRDefault="00D82F40">
                    <w:pPr>
                      <w:pStyle w:val="Bibliografa"/>
                      <w:rPr>
                        <w:noProof/>
                      </w:rPr>
                    </w:pPr>
                    <w:r>
                      <w:rPr>
                        <w:noProof/>
                      </w:rPr>
                      <w:t>NICOLE FRM, GABRIELA GGA. FACTORES QUE INFLUYEN EN EL ABANDONO DEL TRATAMIENTO DE HIPERTENSIÓN ARTERIAL EN ADULTOS MAYORES. COMUNA RIO VERDE -SANTA ELENA. Tesis doctoral. Santa Elena, Ecuador: UNIVERSIDAD ESTATAL PENÍNSULA DE SANTA ELENA, FACULTAD DE CIENCIAS SOCIALES Y DE LA SALUD.</w:t>
                    </w:r>
                  </w:p>
                </w:tc>
              </w:tr>
              <w:tr w:rsidR="00D82F40" w14:paraId="4514EA26" w14:textId="77777777" w:rsidTr="00D82F40">
                <w:trPr>
                  <w:tblCellSpacing w:w="15" w:type="dxa"/>
                </w:trPr>
                <w:tc>
                  <w:tcPr>
                    <w:tcW w:w="0" w:type="auto"/>
                    <w:hideMark/>
                  </w:tcPr>
                  <w:p w14:paraId="3E03F301" w14:textId="77777777" w:rsidR="00D82F40" w:rsidRDefault="00D82F40">
                    <w:pPr>
                      <w:pStyle w:val="Bibliografa"/>
                      <w:jc w:val="right"/>
                      <w:rPr>
                        <w:noProof/>
                      </w:rPr>
                    </w:pPr>
                    <w:r>
                      <w:rPr>
                        <w:noProof/>
                      </w:rPr>
                      <w:t>9.</w:t>
                    </w:r>
                  </w:p>
                </w:tc>
                <w:tc>
                  <w:tcPr>
                    <w:tcW w:w="0" w:type="auto"/>
                    <w:hideMark/>
                  </w:tcPr>
                  <w:p w14:paraId="388E45B4" w14:textId="77777777" w:rsidR="00D82F40" w:rsidRDefault="00D82F40">
                    <w:pPr>
                      <w:pStyle w:val="Bibliografa"/>
                      <w:rPr>
                        <w:noProof/>
                      </w:rPr>
                    </w:pPr>
                    <w:r>
                      <w:rPr>
                        <w:noProof/>
                      </w:rPr>
                      <w:t>Galindo-Ocañaa J, Ortiz-Camúñezb MdlÁ, Gil-Navarro MV. La discapacidad como barrera a la adherencia terapéutica en pacientes pluripatológicos: papel del cuidador principal. Revist Clinica Española. 2010; 210(5).</w:t>
                    </w:r>
                  </w:p>
                </w:tc>
              </w:tr>
              <w:tr w:rsidR="00D82F40" w14:paraId="671188C5" w14:textId="77777777" w:rsidTr="00D82F40">
                <w:trPr>
                  <w:tblCellSpacing w:w="15" w:type="dxa"/>
                </w:trPr>
                <w:tc>
                  <w:tcPr>
                    <w:tcW w:w="0" w:type="auto"/>
                    <w:hideMark/>
                  </w:tcPr>
                  <w:p w14:paraId="4E6792E3" w14:textId="77777777" w:rsidR="00D82F40" w:rsidRDefault="00D82F40">
                    <w:pPr>
                      <w:pStyle w:val="Bibliografa"/>
                      <w:jc w:val="right"/>
                      <w:rPr>
                        <w:noProof/>
                      </w:rPr>
                    </w:pPr>
                    <w:r>
                      <w:rPr>
                        <w:noProof/>
                      </w:rPr>
                      <w:t>10.</w:t>
                    </w:r>
                  </w:p>
                </w:tc>
                <w:tc>
                  <w:tcPr>
                    <w:tcW w:w="0" w:type="auto"/>
                    <w:hideMark/>
                  </w:tcPr>
                  <w:p w14:paraId="767AFB8F" w14:textId="77777777" w:rsidR="00D82F40" w:rsidRDefault="00D82F40">
                    <w:pPr>
                      <w:pStyle w:val="Bibliografa"/>
                      <w:rPr>
                        <w:noProof/>
                      </w:rPr>
                    </w:pPr>
                    <w:r>
                      <w:rPr>
                        <w:noProof/>
                      </w:rPr>
                      <w:t>Luzurica LZ IJVJRJ. Prevalencia de hipertension arterial y de sus factores asociados en poblacion de 16 a 90 años de edad en la Comunitad. Revista Española de Salud Publica. 2016; 9.</w:t>
                    </w:r>
                  </w:p>
                </w:tc>
              </w:tr>
              <w:tr w:rsidR="00D82F40" w14:paraId="64A1F819" w14:textId="77777777" w:rsidTr="00D82F40">
                <w:trPr>
                  <w:tblCellSpacing w:w="15" w:type="dxa"/>
                </w:trPr>
                <w:tc>
                  <w:tcPr>
                    <w:tcW w:w="0" w:type="auto"/>
                    <w:hideMark/>
                  </w:tcPr>
                  <w:p w14:paraId="26B8D618" w14:textId="77777777" w:rsidR="00D82F40" w:rsidRDefault="00D82F40">
                    <w:pPr>
                      <w:pStyle w:val="Bibliografa"/>
                      <w:jc w:val="right"/>
                      <w:rPr>
                        <w:noProof/>
                      </w:rPr>
                    </w:pPr>
                    <w:r>
                      <w:rPr>
                        <w:noProof/>
                      </w:rPr>
                      <w:lastRenderedPageBreak/>
                      <w:t>11.</w:t>
                    </w:r>
                  </w:p>
                </w:tc>
                <w:tc>
                  <w:tcPr>
                    <w:tcW w:w="0" w:type="auto"/>
                    <w:hideMark/>
                  </w:tcPr>
                  <w:p w14:paraId="1BFA191C" w14:textId="619EE468" w:rsidR="00D82F40" w:rsidRDefault="00D82F40">
                    <w:pPr>
                      <w:pStyle w:val="Bibliografa"/>
                      <w:rPr>
                        <w:noProof/>
                      </w:rPr>
                    </w:pPr>
                    <w:r>
                      <w:rPr>
                        <w:noProof/>
                      </w:rPr>
                      <w:t xml:space="preserve">SM CaypshaeuqaaUCdSFMdlP. [Online].; 2019. Acceso 05 de 03 de 2024. Disponible en: </w:t>
                    </w:r>
                    <w:hyperlink r:id="rId22" w:history="1">
                      <w:r>
                        <w:rPr>
                          <w:rStyle w:val="Hipervnculo"/>
                          <w:noProof/>
                        </w:rPr>
                        <w:t>https://docs.bvsalud.org/biblioref/2021/02/1147101/270-11106151.pdf.</w:t>
                      </w:r>
                    </w:hyperlink>
                  </w:p>
                </w:tc>
              </w:tr>
              <w:tr w:rsidR="00D82F40" w14:paraId="47D829F3" w14:textId="77777777" w:rsidTr="00D82F40">
                <w:trPr>
                  <w:tblCellSpacing w:w="15" w:type="dxa"/>
                </w:trPr>
                <w:tc>
                  <w:tcPr>
                    <w:tcW w:w="0" w:type="auto"/>
                    <w:hideMark/>
                  </w:tcPr>
                  <w:p w14:paraId="34B7C860" w14:textId="77777777" w:rsidR="00D82F40" w:rsidRDefault="00D82F40">
                    <w:pPr>
                      <w:pStyle w:val="Bibliografa"/>
                      <w:jc w:val="right"/>
                      <w:rPr>
                        <w:noProof/>
                      </w:rPr>
                    </w:pPr>
                    <w:r>
                      <w:rPr>
                        <w:noProof/>
                      </w:rPr>
                      <w:t>12.</w:t>
                    </w:r>
                  </w:p>
                </w:tc>
                <w:tc>
                  <w:tcPr>
                    <w:tcW w:w="0" w:type="auto"/>
                    <w:hideMark/>
                  </w:tcPr>
                  <w:p w14:paraId="098ED6EE" w14:textId="77777777" w:rsidR="00D82F40" w:rsidRDefault="00D82F40">
                    <w:pPr>
                      <w:pStyle w:val="Bibliografa"/>
                      <w:rPr>
                        <w:noProof/>
                      </w:rPr>
                    </w:pPr>
                    <w:r>
                      <w:rPr>
                        <w:noProof/>
                      </w:rPr>
                      <w:t>Valero R. GS. Normas, consejos y clasificaciones sobre hipertensión arterial. Scielo. 2009; 3(15).</w:t>
                    </w:r>
                  </w:p>
                </w:tc>
              </w:tr>
              <w:tr w:rsidR="00D82F40" w14:paraId="42C7DD35" w14:textId="77777777" w:rsidTr="00D82F40">
                <w:trPr>
                  <w:tblCellSpacing w:w="15" w:type="dxa"/>
                </w:trPr>
                <w:tc>
                  <w:tcPr>
                    <w:tcW w:w="0" w:type="auto"/>
                    <w:hideMark/>
                  </w:tcPr>
                  <w:p w14:paraId="4ACE1FAD" w14:textId="77777777" w:rsidR="00D82F40" w:rsidRDefault="00D82F40">
                    <w:pPr>
                      <w:pStyle w:val="Bibliografa"/>
                      <w:jc w:val="right"/>
                      <w:rPr>
                        <w:noProof/>
                      </w:rPr>
                    </w:pPr>
                    <w:r>
                      <w:rPr>
                        <w:noProof/>
                      </w:rPr>
                      <w:t>13.</w:t>
                    </w:r>
                  </w:p>
                </w:tc>
                <w:tc>
                  <w:tcPr>
                    <w:tcW w:w="0" w:type="auto"/>
                    <w:hideMark/>
                  </w:tcPr>
                  <w:p w14:paraId="60A205DD" w14:textId="77777777" w:rsidR="00D82F40" w:rsidRDefault="00D82F40">
                    <w:pPr>
                      <w:pStyle w:val="Bibliografa"/>
                      <w:rPr>
                        <w:noProof/>
                      </w:rPr>
                    </w:pPr>
                    <w:r>
                      <w:rPr>
                        <w:noProof/>
                      </w:rPr>
                      <w:t>Maidana G, Silva , Vera Z, Acosta P, Safi NL, Lugo GB. Adherencia al tratamiento farmacológico en pacientes hipertensos atendidos en un centro asistencial público. Pharmaceutical Care España. 2021; 23(6): p. https://www.pharmcareesp.com/index.php/PharmaCARE/article/view/658/644.</w:t>
                    </w:r>
                  </w:p>
                </w:tc>
              </w:tr>
              <w:tr w:rsidR="00D82F40" w14:paraId="72791F90" w14:textId="77777777" w:rsidTr="00D82F40">
                <w:trPr>
                  <w:tblCellSpacing w:w="15" w:type="dxa"/>
                </w:trPr>
                <w:tc>
                  <w:tcPr>
                    <w:tcW w:w="0" w:type="auto"/>
                    <w:hideMark/>
                  </w:tcPr>
                  <w:p w14:paraId="087DFFA4" w14:textId="77777777" w:rsidR="00D82F40" w:rsidRDefault="00D82F40">
                    <w:pPr>
                      <w:pStyle w:val="Bibliografa"/>
                      <w:jc w:val="right"/>
                      <w:rPr>
                        <w:noProof/>
                      </w:rPr>
                    </w:pPr>
                    <w:r>
                      <w:rPr>
                        <w:noProof/>
                      </w:rPr>
                      <w:t>14.</w:t>
                    </w:r>
                  </w:p>
                </w:tc>
                <w:tc>
                  <w:tcPr>
                    <w:tcW w:w="0" w:type="auto"/>
                    <w:hideMark/>
                  </w:tcPr>
                  <w:p w14:paraId="64C4F1B2" w14:textId="77777777" w:rsidR="00D82F40" w:rsidRDefault="00D82F40">
                    <w:pPr>
                      <w:pStyle w:val="Bibliografa"/>
                      <w:rPr>
                        <w:noProof/>
                      </w:rPr>
                    </w:pPr>
                    <w:r>
                      <w:rPr>
                        <w:noProof/>
                      </w:rPr>
                      <w:t>Rómulo Torres Pérez, MD,Mónica Quinteros León, MD, Et al. Factores de riesgo de la hipertensión arterial esencial y el riesgo cardiovascular. Revista Latinoamericana de Hipertensión. 2021; 16 (4).</w:t>
                    </w:r>
                  </w:p>
                </w:tc>
              </w:tr>
              <w:tr w:rsidR="00D82F40" w14:paraId="5C1BB5A2" w14:textId="77777777" w:rsidTr="00D82F40">
                <w:trPr>
                  <w:tblCellSpacing w:w="15" w:type="dxa"/>
                </w:trPr>
                <w:tc>
                  <w:tcPr>
                    <w:tcW w:w="0" w:type="auto"/>
                    <w:hideMark/>
                  </w:tcPr>
                  <w:p w14:paraId="2BBCD8B7" w14:textId="77777777" w:rsidR="00D82F40" w:rsidRDefault="00D82F40">
                    <w:pPr>
                      <w:pStyle w:val="Bibliografa"/>
                      <w:jc w:val="right"/>
                      <w:rPr>
                        <w:noProof/>
                      </w:rPr>
                    </w:pPr>
                    <w:r>
                      <w:rPr>
                        <w:noProof/>
                      </w:rPr>
                      <w:t>15.</w:t>
                    </w:r>
                  </w:p>
                </w:tc>
                <w:tc>
                  <w:tcPr>
                    <w:tcW w:w="0" w:type="auto"/>
                    <w:hideMark/>
                  </w:tcPr>
                  <w:p w14:paraId="06D2B2A2" w14:textId="77777777" w:rsidR="00D82F40" w:rsidRDefault="00D82F40">
                    <w:pPr>
                      <w:pStyle w:val="Bibliografa"/>
                      <w:rPr>
                        <w:noProof/>
                      </w:rPr>
                    </w:pPr>
                    <w:r w:rsidRPr="00D82F40">
                      <w:rPr>
                        <w:noProof/>
                        <w:lang w:val="en-US"/>
                      </w:rPr>
                      <w:t xml:space="preserve">TR. D. The Framingham Study: The Epidemiology of Atherosclerotic Disease. </w:t>
                    </w:r>
                    <w:r>
                      <w:rPr>
                        <w:noProof/>
                      </w:rPr>
                      <w:t>Cambridge, MA: ;. Harvard University Press..</w:t>
                    </w:r>
                  </w:p>
                </w:tc>
              </w:tr>
              <w:tr w:rsidR="00D82F40" w14:paraId="16317015" w14:textId="77777777" w:rsidTr="00D82F40">
                <w:trPr>
                  <w:tblCellSpacing w:w="15" w:type="dxa"/>
                </w:trPr>
                <w:tc>
                  <w:tcPr>
                    <w:tcW w:w="0" w:type="auto"/>
                    <w:hideMark/>
                  </w:tcPr>
                  <w:p w14:paraId="2E13FE51" w14:textId="77777777" w:rsidR="00D82F40" w:rsidRDefault="00D82F40">
                    <w:pPr>
                      <w:pStyle w:val="Bibliografa"/>
                      <w:jc w:val="right"/>
                      <w:rPr>
                        <w:noProof/>
                      </w:rPr>
                    </w:pPr>
                    <w:r>
                      <w:rPr>
                        <w:noProof/>
                      </w:rPr>
                      <w:t>16.</w:t>
                    </w:r>
                  </w:p>
                </w:tc>
                <w:tc>
                  <w:tcPr>
                    <w:tcW w:w="0" w:type="auto"/>
                    <w:hideMark/>
                  </w:tcPr>
                  <w:p w14:paraId="50102392" w14:textId="77777777" w:rsidR="00D82F40" w:rsidRDefault="00D82F40">
                    <w:pPr>
                      <w:pStyle w:val="Bibliografa"/>
                      <w:rPr>
                        <w:noProof/>
                      </w:rPr>
                    </w:pPr>
                    <w:r w:rsidRPr="00D82F40">
                      <w:rPr>
                        <w:noProof/>
                        <w:lang w:val="en-US"/>
                      </w:rPr>
                      <w:t xml:space="preserve">Huang Z WWMJRBSMSFCG. Body weight, weight change, and risk for hypertension in women. </w:t>
                    </w:r>
                    <w:r>
                      <w:rPr>
                        <w:noProof/>
                      </w:rPr>
                      <w:t>Ann Intern Med..</w:t>
                    </w:r>
                  </w:p>
                </w:tc>
              </w:tr>
              <w:tr w:rsidR="00D82F40" w14:paraId="7F67B820" w14:textId="77777777" w:rsidTr="00D82F40">
                <w:trPr>
                  <w:tblCellSpacing w:w="15" w:type="dxa"/>
                </w:trPr>
                <w:tc>
                  <w:tcPr>
                    <w:tcW w:w="0" w:type="auto"/>
                    <w:hideMark/>
                  </w:tcPr>
                  <w:p w14:paraId="01A59985" w14:textId="77777777" w:rsidR="00D82F40" w:rsidRDefault="00D82F40">
                    <w:pPr>
                      <w:pStyle w:val="Bibliografa"/>
                      <w:jc w:val="right"/>
                      <w:rPr>
                        <w:noProof/>
                      </w:rPr>
                    </w:pPr>
                    <w:r>
                      <w:rPr>
                        <w:noProof/>
                      </w:rPr>
                      <w:t>17.</w:t>
                    </w:r>
                  </w:p>
                </w:tc>
                <w:tc>
                  <w:tcPr>
                    <w:tcW w:w="0" w:type="auto"/>
                    <w:hideMark/>
                  </w:tcPr>
                  <w:p w14:paraId="48FF2628" w14:textId="77777777" w:rsidR="00D82F40" w:rsidRDefault="00D82F40">
                    <w:pPr>
                      <w:pStyle w:val="Bibliografa"/>
                      <w:rPr>
                        <w:noProof/>
                      </w:rPr>
                    </w:pPr>
                    <w:r>
                      <w:rPr>
                        <w:noProof/>
                      </w:rPr>
                      <w:t>Bertoldo P, Ascar G, Campana Y, Martin T, Moretti M, Tiscornia L. Cumplimiento terapéutico en pacientes con enfermedades crónicas. Revista Cubana de Farmacia. 2013; 47(4): p. 468–474.</w:t>
                    </w:r>
                  </w:p>
                </w:tc>
              </w:tr>
              <w:tr w:rsidR="00D82F40" w14:paraId="57363CC8" w14:textId="77777777" w:rsidTr="00D82F40">
                <w:trPr>
                  <w:tblCellSpacing w:w="15" w:type="dxa"/>
                </w:trPr>
                <w:tc>
                  <w:tcPr>
                    <w:tcW w:w="0" w:type="auto"/>
                    <w:hideMark/>
                  </w:tcPr>
                  <w:p w14:paraId="490FA8FF" w14:textId="77777777" w:rsidR="00D82F40" w:rsidRDefault="00D82F40">
                    <w:pPr>
                      <w:pStyle w:val="Bibliografa"/>
                      <w:jc w:val="right"/>
                      <w:rPr>
                        <w:noProof/>
                      </w:rPr>
                    </w:pPr>
                    <w:r>
                      <w:rPr>
                        <w:noProof/>
                      </w:rPr>
                      <w:t>18.</w:t>
                    </w:r>
                  </w:p>
                </w:tc>
                <w:tc>
                  <w:tcPr>
                    <w:tcW w:w="0" w:type="auto"/>
                    <w:hideMark/>
                  </w:tcPr>
                  <w:p w14:paraId="78D324C3" w14:textId="77777777" w:rsidR="00D82F40" w:rsidRDefault="00D82F40">
                    <w:pPr>
                      <w:pStyle w:val="Bibliografa"/>
                      <w:rPr>
                        <w:noProof/>
                      </w:rPr>
                    </w:pPr>
                    <w:r>
                      <w:rPr>
                        <w:noProof/>
                      </w:rPr>
                      <w:t>Gorostidi M, Gijón-Conde T, de la Sierra A, Rodilla E, Rubio E, Vinyoles E, et al. Guía práctica sobre el diagnóstico y tratamiento de la hipertensión arterial en España. Sociedad Española de Hipertensión - Liga Española para la Lucha contra la Hipertensión Arterial (SEH-LELHA). 2022; 39(4): p. 174-194.</w:t>
                    </w:r>
                  </w:p>
                </w:tc>
              </w:tr>
              <w:tr w:rsidR="00D82F40" w14:paraId="0B5B2C99" w14:textId="77777777" w:rsidTr="00D82F40">
                <w:trPr>
                  <w:tblCellSpacing w:w="15" w:type="dxa"/>
                </w:trPr>
                <w:tc>
                  <w:tcPr>
                    <w:tcW w:w="0" w:type="auto"/>
                    <w:hideMark/>
                  </w:tcPr>
                  <w:p w14:paraId="56C6ACE1" w14:textId="77777777" w:rsidR="00D82F40" w:rsidRDefault="00D82F40">
                    <w:pPr>
                      <w:pStyle w:val="Bibliografa"/>
                      <w:jc w:val="right"/>
                      <w:rPr>
                        <w:noProof/>
                      </w:rPr>
                    </w:pPr>
                    <w:r>
                      <w:rPr>
                        <w:noProof/>
                      </w:rPr>
                      <w:t>19.</w:t>
                    </w:r>
                  </w:p>
                </w:tc>
                <w:tc>
                  <w:tcPr>
                    <w:tcW w:w="0" w:type="auto"/>
                    <w:hideMark/>
                  </w:tcPr>
                  <w:p w14:paraId="1EE326FB" w14:textId="40B9B1E3" w:rsidR="00D82F40" w:rsidRDefault="00D82F40">
                    <w:pPr>
                      <w:pStyle w:val="Bibliografa"/>
                      <w:rPr>
                        <w:noProof/>
                      </w:rPr>
                    </w:pPr>
                    <w:r>
                      <w:rPr>
                        <w:noProof/>
                      </w:rPr>
                      <w:t xml:space="preserve">www.paho.org. [Online]. Disponible en: </w:t>
                    </w:r>
                    <w:hyperlink r:id="rId23" w:history="1">
                      <w:r>
                        <w:rPr>
                          <w:rStyle w:val="Hipervnculo"/>
                          <w:noProof/>
                        </w:rPr>
                        <w:t>https://www.paho.org/es/noticias/24-2-2022-salvador-se-suma-iniciativa-hearts</w:t>
                      </w:r>
                    </w:hyperlink>
                    <w:r>
                      <w:rPr>
                        <w:noProof/>
                      </w:rPr>
                      <w:t>.</w:t>
                    </w:r>
                  </w:p>
                </w:tc>
              </w:tr>
              <w:tr w:rsidR="00D82F40" w14:paraId="55A6229D" w14:textId="77777777" w:rsidTr="00D82F40">
                <w:trPr>
                  <w:tblCellSpacing w:w="15" w:type="dxa"/>
                </w:trPr>
                <w:tc>
                  <w:tcPr>
                    <w:tcW w:w="0" w:type="auto"/>
                    <w:hideMark/>
                  </w:tcPr>
                  <w:p w14:paraId="43CAB303" w14:textId="77777777" w:rsidR="00D82F40" w:rsidRDefault="00D82F40">
                    <w:pPr>
                      <w:pStyle w:val="Bibliografa"/>
                      <w:jc w:val="right"/>
                      <w:rPr>
                        <w:noProof/>
                      </w:rPr>
                    </w:pPr>
                    <w:r>
                      <w:rPr>
                        <w:noProof/>
                      </w:rPr>
                      <w:t>20.</w:t>
                    </w:r>
                  </w:p>
                </w:tc>
                <w:tc>
                  <w:tcPr>
                    <w:tcW w:w="0" w:type="auto"/>
                    <w:hideMark/>
                  </w:tcPr>
                  <w:p w14:paraId="5242543A" w14:textId="77777777" w:rsidR="00D82F40" w:rsidRDefault="00D82F40">
                    <w:pPr>
                      <w:pStyle w:val="Bibliografa"/>
                      <w:rPr>
                        <w:noProof/>
                      </w:rPr>
                    </w:pPr>
                    <w:r>
                      <w:rPr>
                        <w:noProof/>
                      </w:rPr>
                      <w:t>Juan RS. Tratamiento no farmacologico de la Hipertensión arterial. Revista médica clinica condes. 2018; 29(61).</w:t>
                    </w:r>
                  </w:p>
                </w:tc>
              </w:tr>
              <w:tr w:rsidR="00D82F40" w14:paraId="5782F37A" w14:textId="77777777" w:rsidTr="00D82F40">
                <w:trPr>
                  <w:tblCellSpacing w:w="15" w:type="dxa"/>
                </w:trPr>
                <w:tc>
                  <w:tcPr>
                    <w:tcW w:w="0" w:type="auto"/>
                    <w:hideMark/>
                  </w:tcPr>
                  <w:p w14:paraId="618AD04D" w14:textId="77777777" w:rsidR="00D82F40" w:rsidRDefault="00D82F40">
                    <w:pPr>
                      <w:pStyle w:val="Bibliografa"/>
                      <w:jc w:val="right"/>
                      <w:rPr>
                        <w:noProof/>
                      </w:rPr>
                    </w:pPr>
                    <w:r>
                      <w:rPr>
                        <w:noProof/>
                      </w:rPr>
                      <w:t>21.</w:t>
                    </w:r>
                  </w:p>
                </w:tc>
                <w:tc>
                  <w:tcPr>
                    <w:tcW w:w="0" w:type="auto"/>
                    <w:hideMark/>
                  </w:tcPr>
                  <w:p w14:paraId="25661010" w14:textId="6683D86A" w:rsidR="00D82F40" w:rsidRDefault="00D82F40">
                    <w:pPr>
                      <w:pStyle w:val="Bibliografa"/>
                      <w:rPr>
                        <w:noProof/>
                      </w:rPr>
                    </w:pPr>
                    <w:r w:rsidRPr="00D82F40">
                      <w:rPr>
                        <w:noProof/>
                        <w:lang w:val="en-US"/>
                      </w:rPr>
                      <w:t xml:space="preserve">American Heart Association. Heart.go. [Online]; 2020. </w:t>
                    </w:r>
                    <w:r>
                      <w:rPr>
                        <w:noProof/>
                      </w:rPr>
                      <w:t xml:space="preserve">Acceso 1 de marzo de Febrerode 2024. Disponible en: </w:t>
                    </w:r>
                    <w:hyperlink r:id="rId24" w:history="1">
                      <w:r>
                        <w:rPr>
                          <w:rStyle w:val="Hipervnculo"/>
                          <w:noProof/>
                        </w:rPr>
                        <w:t>https://www.heart.org/en/health-topics/high-blood-pressure</w:t>
                      </w:r>
                    </w:hyperlink>
                    <w:r>
                      <w:rPr>
                        <w:noProof/>
                      </w:rPr>
                      <w:t>.</w:t>
                    </w:r>
                  </w:p>
                </w:tc>
              </w:tr>
              <w:tr w:rsidR="00D82F40" w14:paraId="5286359F" w14:textId="77777777" w:rsidTr="00D82F40">
                <w:trPr>
                  <w:tblCellSpacing w:w="15" w:type="dxa"/>
                </w:trPr>
                <w:tc>
                  <w:tcPr>
                    <w:tcW w:w="0" w:type="auto"/>
                    <w:hideMark/>
                  </w:tcPr>
                  <w:p w14:paraId="55C37BF7" w14:textId="77777777" w:rsidR="00D82F40" w:rsidRDefault="00D82F40">
                    <w:pPr>
                      <w:pStyle w:val="Bibliografa"/>
                      <w:jc w:val="right"/>
                      <w:rPr>
                        <w:noProof/>
                      </w:rPr>
                    </w:pPr>
                    <w:r>
                      <w:rPr>
                        <w:noProof/>
                      </w:rPr>
                      <w:t>22.</w:t>
                    </w:r>
                  </w:p>
                </w:tc>
                <w:tc>
                  <w:tcPr>
                    <w:tcW w:w="0" w:type="auto"/>
                    <w:hideMark/>
                  </w:tcPr>
                  <w:p w14:paraId="47779B1B" w14:textId="77777777" w:rsidR="00D82F40" w:rsidRDefault="00D82F40">
                    <w:pPr>
                      <w:pStyle w:val="Bibliografa"/>
                      <w:rPr>
                        <w:noProof/>
                      </w:rPr>
                    </w:pPr>
                    <w:r>
                      <w:rPr>
                        <w:noProof/>
                      </w:rPr>
                      <w:t>Conte E, Morales Y, Niño C, Zamorano C, Benavides M, Donato M, et al. La adherencia a los medicamentos en pacientes hipertensos y en muestra de la población general. Revista de la OFIL. 2020; 30(4): p. 313-323.</w:t>
                    </w:r>
                  </w:p>
                </w:tc>
              </w:tr>
              <w:tr w:rsidR="00D82F40" w14:paraId="23A0057C" w14:textId="77777777" w:rsidTr="00D82F40">
                <w:trPr>
                  <w:tblCellSpacing w:w="15" w:type="dxa"/>
                </w:trPr>
                <w:tc>
                  <w:tcPr>
                    <w:tcW w:w="0" w:type="auto"/>
                    <w:hideMark/>
                  </w:tcPr>
                  <w:p w14:paraId="01C3F44D" w14:textId="77777777" w:rsidR="00D82F40" w:rsidRDefault="00D82F40">
                    <w:pPr>
                      <w:pStyle w:val="Bibliografa"/>
                      <w:jc w:val="right"/>
                      <w:rPr>
                        <w:noProof/>
                      </w:rPr>
                    </w:pPr>
                    <w:r>
                      <w:rPr>
                        <w:noProof/>
                      </w:rPr>
                      <w:t>23.</w:t>
                    </w:r>
                  </w:p>
                </w:tc>
                <w:tc>
                  <w:tcPr>
                    <w:tcW w:w="0" w:type="auto"/>
                    <w:hideMark/>
                  </w:tcPr>
                  <w:p w14:paraId="557FD1CA" w14:textId="77777777" w:rsidR="00D82F40" w:rsidRDefault="00D82F40">
                    <w:pPr>
                      <w:pStyle w:val="Bibliografa"/>
                      <w:rPr>
                        <w:noProof/>
                      </w:rPr>
                    </w:pPr>
                    <w:r>
                      <w:rPr>
                        <w:noProof/>
                      </w:rPr>
                      <w:t xml:space="preserve">R.Solis CA. Factores de adherencia al tratamiento de hipertensión arterial en servicios </w:t>
                    </w:r>
                    <w:r>
                      <w:rPr>
                        <w:noProof/>
                      </w:rPr>
                      <w:lastRenderedPageBreak/>
                      <w:t>de primer nivel de atención. Scielo. 2022; 24(1).</w:t>
                    </w:r>
                  </w:p>
                </w:tc>
              </w:tr>
              <w:tr w:rsidR="00D82F40" w14:paraId="6671CAE5" w14:textId="77777777" w:rsidTr="00D82F40">
                <w:trPr>
                  <w:tblCellSpacing w:w="15" w:type="dxa"/>
                </w:trPr>
                <w:tc>
                  <w:tcPr>
                    <w:tcW w:w="0" w:type="auto"/>
                    <w:hideMark/>
                  </w:tcPr>
                  <w:p w14:paraId="4CFF1B05" w14:textId="77777777" w:rsidR="00D82F40" w:rsidRDefault="00D82F40">
                    <w:pPr>
                      <w:pStyle w:val="Bibliografa"/>
                      <w:jc w:val="right"/>
                      <w:rPr>
                        <w:noProof/>
                      </w:rPr>
                    </w:pPr>
                    <w:r>
                      <w:rPr>
                        <w:noProof/>
                      </w:rPr>
                      <w:lastRenderedPageBreak/>
                      <w:t>24.</w:t>
                    </w:r>
                  </w:p>
                </w:tc>
                <w:tc>
                  <w:tcPr>
                    <w:tcW w:w="0" w:type="auto"/>
                    <w:hideMark/>
                  </w:tcPr>
                  <w:p w14:paraId="71BC78C3" w14:textId="77777777" w:rsidR="00D82F40" w:rsidRDefault="00D82F40">
                    <w:pPr>
                      <w:pStyle w:val="Bibliografa"/>
                      <w:rPr>
                        <w:noProof/>
                      </w:rPr>
                    </w:pPr>
                    <w:r>
                      <w:rPr>
                        <w:noProof/>
                      </w:rPr>
                      <w:t>Mc.Carney Josh. CF. Adherencias a los tratamientos a largo plaxo. 1st ed. Gordillo A, editor. EEUU: OMS; 2019.</w:t>
                    </w:r>
                  </w:p>
                </w:tc>
              </w:tr>
              <w:tr w:rsidR="00D82F40" w14:paraId="719CA213" w14:textId="77777777" w:rsidTr="00D82F40">
                <w:trPr>
                  <w:tblCellSpacing w:w="15" w:type="dxa"/>
                </w:trPr>
                <w:tc>
                  <w:tcPr>
                    <w:tcW w:w="0" w:type="auto"/>
                    <w:hideMark/>
                  </w:tcPr>
                  <w:p w14:paraId="3681AF59" w14:textId="77777777" w:rsidR="00D82F40" w:rsidRDefault="00D82F40">
                    <w:pPr>
                      <w:pStyle w:val="Bibliografa"/>
                      <w:jc w:val="right"/>
                      <w:rPr>
                        <w:noProof/>
                      </w:rPr>
                    </w:pPr>
                    <w:r>
                      <w:rPr>
                        <w:noProof/>
                      </w:rPr>
                      <w:t>25.</w:t>
                    </w:r>
                  </w:p>
                </w:tc>
                <w:tc>
                  <w:tcPr>
                    <w:tcW w:w="0" w:type="auto"/>
                    <w:hideMark/>
                  </w:tcPr>
                  <w:p w14:paraId="2830C259" w14:textId="36EA4F6C" w:rsidR="00D82F40" w:rsidRDefault="00D82F40">
                    <w:pPr>
                      <w:pStyle w:val="Bibliografa"/>
                      <w:rPr>
                        <w:noProof/>
                      </w:rPr>
                    </w:pPr>
                    <w:r w:rsidRPr="00D82F40">
                      <w:rPr>
                        <w:noProof/>
                        <w:lang w:val="en-US"/>
                      </w:rPr>
                      <w:t xml:space="preserve">Salud INd. ins.salud.gov.sv. [Online]; 2015. </w:t>
                    </w:r>
                    <w:r>
                      <w:rPr>
                        <w:noProof/>
                      </w:rPr>
                      <w:t xml:space="preserve">Acceso 15 de 02de 2024. Disponible en: </w:t>
                    </w:r>
                    <w:hyperlink r:id="rId25" w:history="1">
                      <w:r>
                        <w:rPr>
                          <w:rStyle w:val="Hipervnculo"/>
                          <w:noProof/>
                        </w:rPr>
                        <w:t>https://ins.salud.gob.sv/wp-content/uploads/2017/12/ENECA-2015</w:t>
                      </w:r>
                    </w:hyperlink>
                    <w:r>
                      <w:rPr>
                        <w:noProof/>
                      </w:rPr>
                      <w:t>.</w:t>
                    </w:r>
                  </w:p>
                </w:tc>
              </w:tr>
              <w:tr w:rsidR="00D82F40" w14:paraId="6146D84D" w14:textId="77777777" w:rsidTr="00D82F40">
                <w:trPr>
                  <w:tblCellSpacing w:w="15" w:type="dxa"/>
                </w:trPr>
                <w:tc>
                  <w:tcPr>
                    <w:tcW w:w="0" w:type="auto"/>
                    <w:hideMark/>
                  </w:tcPr>
                  <w:p w14:paraId="2102B9A0" w14:textId="77777777" w:rsidR="00D82F40" w:rsidRDefault="00D82F40">
                    <w:pPr>
                      <w:pStyle w:val="Bibliografa"/>
                      <w:jc w:val="right"/>
                      <w:rPr>
                        <w:noProof/>
                      </w:rPr>
                    </w:pPr>
                    <w:r>
                      <w:rPr>
                        <w:noProof/>
                      </w:rPr>
                      <w:t>26.</w:t>
                    </w:r>
                  </w:p>
                </w:tc>
                <w:tc>
                  <w:tcPr>
                    <w:tcW w:w="0" w:type="auto"/>
                    <w:hideMark/>
                  </w:tcPr>
                  <w:p w14:paraId="0097F962" w14:textId="77777777" w:rsidR="00D82F40" w:rsidRDefault="00D82F40">
                    <w:pPr>
                      <w:pStyle w:val="Bibliografa"/>
                      <w:rPr>
                        <w:noProof/>
                      </w:rPr>
                    </w:pPr>
                    <w:r>
                      <w:rPr>
                        <w:noProof/>
                      </w:rPr>
                      <w:t>Holguín L, Correa D, Arrivillaga M, Cáceres D, Varela M. Adherencia al tratamiento de hipertensión arterial: efectividad de un programa de intervención biopsicosocial. 2006; 5(3): p. 535-547.</w:t>
                    </w:r>
                  </w:p>
                </w:tc>
              </w:tr>
              <w:tr w:rsidR="00D82F40" w14:paraId="2977D0E4" w14:textId="77777777" w:rsidTr="00D82F40">
                <w:trPr>
                  <w:tblCellSpacing w:w="15" w:type="dxa"/>
                </w:trPr>
                <w:tc>
                  <w:tcPr>
                    <w:tcW w:w="0" w:type="auto"/>
                    <w:hideMark/>
                  </w:tcPr>
                  <w:p w14:paraId="75E4E88C" w14:textId="77777777" w:rsidR="00D82F40" w:rsidRDefault="00D82F40">
                    <w:pPr>
                      <w:pStyle w:val="Bibliografa"/>
                      <w:jc w:val="right"/>
                      <w:rPr>
                        <w:noProof/>
                      </w:rPr>
                    </w:pPr>
                    <w:r>
                      <w:rPr>
                        <w:noProof/>
                      </w:rPr>
                      <w:t>27.</w:t>
                    </w:r>
                  </w:p>
                </w:tc>
                <w:tc>
                  <w:tcPr>
                    <w:tcW w:w="0" w:type="auto"/>
                    <w:hideMark/>
                  </w:tcPr>
                  <w:p w14:paraId="69BA41B6" w14:textId="77777777" w:rsidR="00D82F40" w:rsidRDefault="00D82F40">
                    <w:pPr>
                      <w:pStyle w:val="Bibliografa"/>
                      <w:rPr>
                        <w:noProof/>
                      </w:rPr>
                    </w:pPr>
                    <w:r>
                      <w:rPr>
                        <w:noProof/>
                      </w:rPr>
                      <w:t>Pocohuanca Ancco L, Villacorta J, Hurtado Roca Y. Factores asociados a la no-adherencia al tratamiento farmacológico antihipertensivo en pacientes de un hospital del seguro social. Revista del Cuerpo Médico Hospital Nacional Almanzor Aguinaga Asenjo. 2022; 14(3): p. 316-321.</w:t>
                    </w:r>
                  </w:p>
                </w:tc>
              </w:tr>
              <w:tr w:rsidR="00D82F40" w14:paraId="585DAA65" w14:textId="77777777" w:rsidTr="00D82F40">
                <w:trPr>
                  <w:tblCellSpacing w:w="15" w:type="dxa"/>
                </w:trPr>
                <w:tc>
                  <w:tcPr>
                    <w:tcW w:w="0" w:type="auto"/>
                    <w:hideMark/>
                  </w:tcPr>
                  <w:p w14:paraId="74957246" w14:textId="77777777" w:rsidR="00D82F40" w:rsidRDefault="00D82F40">
                    <w:pPr>
                      <w:pStyle w:val="Bibliografa"/>
                      <w:jc w:val="right"/>
                      <w:rPr>
                        <w:noProof/>
                      </w:rPr>
                    </w:pPr>
                    <w:r>
                      <w:rPr>
                        <w:noProof/>
                      </w:rPr>
                      <w:t>28.</w:t>
                    </w:r>
                  </w:p>
                </w:tc>
                <w:tc>
                  <w:tcPr>
                    <w:tcW w:w="0" w:type="auto"/>
                    <w:hideMark/>
                  </w:tcPr>
                  <w:p w14:paraId="244DD128" w14:textId="77777777" w:rsidR="00D82F40" w:rsidRDefault="00D82F40">
                    <w:pPr>
                      <w:pStyle w:val="Bibliografa"/>
                      <w:rPr>
                        <w:noProof/>
                      </w:rPr>
                    </w:pPr>
                    <w:r>
                      <w:rPr>
                        <w:noProof/>
                      </w:rPr>
                      <w:t>Agamez Paternina AP, Hernendez Riera R, Cervera Estrasa L, Rodriguez Garcia. Factores relacionados con la no adherencia al tratamiento antihipertensivo. Revista Archivo Médico de Camagüey. 2008; 12(5).</w:t>
                    </w:r>
                  </w:p>
                </w:tc>
              </w:tr>
              <w:tr w:rsidR="00D82F40" w14:paraId="50308576" w14:textId="77777777" w:rsidTr="00D82F40">
                <w:trPr>
                  <w:tblCellSpacing w:w="15" w:type="dxa"/>
                </w:trPr>
                <w:tc>
                  <w:tcPr>
                    <w:tcW w:w="0" w:type="auto"/>
                    <w:hideMark/>
                  </w:tcPr>
                  <w:p w14:paraId="1C5ECDBE" w14:textId="77777777" w:rsidR="00D82F40" w:rsidRDefault="00D82F40">
                    <w:pPr>
                      <w:pStyle w:val="Bibliografa"/>
                      <w:jc w:val="right"/>
                      <w:rPr>
                        <w:noProof/>
                      </w:rPr>
                    </w:pPr>
                    <w:r>
                      <w:rPr>
                        <w:noProof/>
                      </w:rPr>
                      <w:t>29.</w:t>
                    </w:r>
                  </w:p>
                </w:tc>
                <w:tc>
                  <w:tcPr>
                    <w:tcW w:w="0" w:type="auto"/>
                    <w:hideMark/>
                  </w:tcPr>
                  <w:p w14:paraId="7C07BED2" w14:textId="77777777" w:rsidR="00D82F40" w:rsidRDefault="00D82F40">
                    <w:pPr>
                      <w:pStyle w:val="Bibliografa"/>
                      <w:rPr>
                        <w:noProof/>
                      </w:rPr>
                    </w:pPr>
                    <w:r>
                      <w:rPr>
                        <w:noProof/>
                      </w:rPr>
                      <w:t>Verdechia Paolo AF. Revisión de las recomendaciones del 8.º Joint National Committee 2014 a partir de un análisis post hoc de los resultados del estudio INVEST. Nefroplus. 2014; 7(1).</w:t>
                    </w:r>
                  </w:p>
                </w:tc>
              </w:tr>
              <w:tr w:rsidR="00D82F40" w14:paraId="26854712" w14:textId="77777777" w:rsidTr="00D82F40">
                <w:trPr>
                  <w:tblCellSpacing w:w="15" w:type="dxa"/>
                </w:trPr>
                <w:tc>
                  <w:tcPr>
                    <w:tcW w:w="0" w:type="auto"/>
                    <w:hideMark/>
                  </w:tcPr>
                  <w:p w14:paraId="707CCD6A" w14:textId="77777777" w:rsidR="00D82F40" w:rsidRDefault="00D82F40">
                    <w:pPr>
                      <w:pStyle w:val="Bibliografa"/>
                      <w:jc w:val="right"/>
                      <w:rPr>
                        <w:noProof/>
                      </w:rPr>
                    </w:pPr>
                    <w:r>
                      <w:rPr>
                        <w:noProof/>
                      </w:rPr>
                      <w:t>30.</w:t>
                    </w:r>
                  </w:p>
                </w:tc>
                <w:tc>
                  <w:tcPr>
                    <w:tcW w:w="0" w:type="auto"/>
                    <w:hideMark/>
                  </w:tcPr>
                  <w:p w14:paraId="7EE15BA2" w14:textId="77777777" w:rsidR="00D82F40" w:rsidRDefault="00D82F40">
                    <w:pPr>
                      <w:pStyle w:val="Bibliografa"/>
                      <w:rPr>
                        <w:noProof/>
                      </w:rPr>
                    </w:pPr>
                    <w:r>
                      <w:rPr>
                        <w:noProof/>
                      </w:rPr>
                      <w:t>M. Gorostidi..GCER,V. Guía práctica sobre el diagnóstico y tratamiento de la hipertensión arterial en España, 2022. Sociedad Española de Hipertensión - Liga Española para la Lucha contra la Hipertensión Arterial (SEH-LELHA). Elsevier. 2022; 6(1016).</w:t>
                    </w:r>
                  </w:p>
                </w:tc>
              </w:tr>
              <w:tr w:rsidR="00D82F40" w14:paraId="32349B36" w14:textId="77777777" w:rsidTr="00D82F40">
                <w:trPr>
                  <w:tblCellSpacing w:w="15" w:type="dxa"/>
                </w:trPr>
                <w:tc>
                  <w:tcPr>
                    <w:tcW w:w="0" w:type="auto"/>
                    <w:hideMark/>
                  </w:tcPr>
                  <w:p w14:paraId="620442B2" w14:textId="77777777" w:rsidR="00D82F40" w:rsidRDefault="00D82F40">
                    <w:pPr>
                      <w:pStyle w:val="Bibliografa"/>
                      <w:jc w:val="right"/>
                      <w:rPr>
                        <w:noProof/>
                      </w:rPr>
                    </w:pPr>
                    <w:r>
                      <w:rPr>
                        <w:noProof/>
                      </w:rPr>
                      <w:t>31.</w:t>
                    </w:r>
                  </w:p>
                </w:tc>
                <w:tc>
                  <w:tcPr>
                    <w:tcW w:w="0" w:type="auto"/>
                    <w:hideMark/>
                  </w:tcPr>
                  <w:p w14:paraId="587F999A" w14:textId="50ACE605" w:rsidR="00D82F40" w:rsidRDefault="00D82F40">
                    <w:pPr>
                      <w:pStyle w:val="Bibliografa"/>
                      <w:rPr>
                        <w:noProof/>
                      </w:rPr>
                    </w:pPr>
                    <w:r w:rsidRPr="00D82F40">
                      <w:rPr>
                        <w:noProof/>
                        <w:lang w:val="en-US"/>
                      </w:rPr>
                      <w:t xml:space="preserve">Desconocido. American Hearts Association. [Online]; 2022. </w:t>
                    </w:r>
                    <w:r>
                      <w:rPr>
                        <w:noProof/>
                      </w:rPr>
                      <w:t xml:space="preserve">Acceso 07 de febrerode 2024. Disponible en: </w:t>
                    </w:r>
                    <w:hyperlink r:id="rId26" w:history="1">
                      <w:r>
                        <w:rPr>
                          <w:rStyle w:val="Hipervnculo"/>
                          <w:noProof/>
                        </w:rPr>
                        <w:t>https://www.paho.org/es/hearts-americas/hearts-americas-medicion-presion-arterial</w:t>
                      </w:r>
                    </w:hyperlink>
                    <w:r>
                      <w:rPr>
                        <w:noProof/>
                      </w:rPr>
                      <w:t>.</w:t>
                    </w:r>
                  </w:p>
                </w:tc>
              </w:tr>
              <w:tr w:rsidR="00D82F40" w14:paraId="4239F3A1" w14:textId="77777777" w:rsidTr="00D82F40">
                <w:trPr>
                  <w:tblCellSpacing w:w="15" w:type="dxa"/>
                </w:trPr>
                <w:tc>
                  <w:tcPr>
                    <w:tcW w:w="0" w:type="auto"/>
                    <w:hideMark/>
                  </w:tcPr>
                  <w:p w14:paraId="27334088" w14:textId="77777777" w:rsidR="00D82F40" w:rsidRDefault="00D82F40">
                    <w:pPr>
                      <w:pStyle w:val="Bibliografa"/>
                      <w:jc w:val="right"/>
                      <w:rPr>
                        <w:noProof/>
                      </w:rPr>
                    </w:pPr>
                    <w:r>
                      <w:rPr>
                        <w:noProof/>
                      </w:rPr>
                      <w:t>32.</w:t>
                    </w:r>
                  </w:p>
                </w:tc>
                <w:tc>
                  <w:tcPr>
                    <w:tcW w:w="0" w:type="auto"/>
                    <w:hideMark/>
                  </w:tcPr>
                  <w:p w14:paraId="743F7A0B" w14:textId="77777777" w:rsidR="00D82F40" w:rsidRDefault="00D82F40">
                    <w:pPr>
                      <w:pStyle w:val="Bibliografa"/>
                      <w:rPr>
                        <w:noProof/>
                      </w:rPr>
                    </w:pPr>
                    <w:r>
                      <w:rPr>
                        <w:noProof/>
                      </w:rPr>
                      <w:t>M. Sara. ACdJ. Técnica para una correcta toma de la presión arterial en el paciente ambulatorio. Scielo. 2016; 59(3).</w:t>
                    </w:r>
                  </w:p>
                </w:tc>
              </w:tr>
              <w:tr w:rsidR="00D82F40" w14:paraId="749DA402" w14:textId="77777777" w:rsidTr="00D82F40">
                <w:trPr>
                  <w:tblCellSpacing w:w="15" w:type="dxa"/>
                </w:trPr>
                <w:tc>
                  <w:tcPr>
                    <w:tcW w:w="0" w:type="auto"/>
                    <w:hideMark/>
                  </w:tcPr>
                  <w:p w14:paraId="4444363D" w14:textId="77777777" w:rsidR="00D82F40" w:rsidRDefault="00D82F40">
                    <w:pPr>
                      <w:pStyle w:val="Bibliografa"/>
                      <w:jc w:val="right"/>
                      <w:rPr>
                        <w:noProof/>
                      </w:rPr>
                    </w:pPr>
                    <w:r>
                      <w:rPr>
                        <w:noProof/>
                      </w:rPr>
                      <w:t>33.</w:t>
                    </w:r>
                  </w:p>
                </w:tc>
                <w:tc>
                  <w:tcPr>
                    <w:tcW w:w="0" w:type="auto"/>
                    <w:hideMark/>
                  </w:tcPr>
                  <w:p w14:paraId="07E19855" w14:textId="77777777" w:rsidR="00D82F40" w:rsidRDefault="00D82F40">
                    <w:pPr>
                      <w:pStyle w:val="Bibliografa"/>
                      <w:rPr>
                        <w:noProof/>
                      </w:rPr>
                    </w:pPr>
                    <w:r>
                      <w:rPr>
                        <w:noProof/>
                      </w:rPr>
                      <w:t>Ricardi FQ. La prueba de ji-cuadrado. Medwave. 2011; 12.</w:t>
                    </w:r>
                  </w:p>
                </w:tc>
              </w:tr>
            </w:tbl>
            <w:p w14:paraId="5EA9C43B" w14:textId="77777777" w:rsidR="00D82F40" w:rsidRDefault="00D82F40" w:rsidP="00D82F40">
              <w:pPr>
                <w:pStyle w:val="Bibliografa"/>
                <w:rPr>
                  <w:rFonts w:eastAsiaTheme="minorEastAsia"/>
                  <w:noProof/>
                  <w:vanish/>
                </w:rPr>
              </w:pPr>
              <w:r>
                <w:rPr>
                  <w:noProof/>
                  <w:vanish/>
                </w:rPr>
                <w:t>x</w:t>
              </w:r>
            </w:p>
            <w:p w14:paraId="6A762A01" w14:textId="75303F5A" w:rsidR="00DB32F3" w:rsidRDefault="00DB32F3" w:rsidP="00D82F40">
              <w:r>
                <w:rPr>
                  <w:b/>
                  <w:bCs/>
                  <w:noProof/>
                </w:rPr>
                <w:fldChar w:fldCharType="end"/>
              </w:r>
            </w:p>
          </w:sdtContent>
        </w:sdt>
      </w:sdtContent>
    </w:sdt>
    <w:p w14:paraId="1F862A70" w14:textId="77777777" w:rsidR="000B045F" w:rsidRDefault="000B045F" w:rsidP="000B045F">
      <w:pPr>
        <w:pStyle w:val="Bibliografa"/>
        <w:rPr>
          <w:rFonts w:eastAsiaTheme="minorEastAsia"/>
          <w:noProof/>
          <w:vanish/>
        </w:rPr>
      </w:pPr>
      <w:r>
        <w:rPr>
          <w:noProof/>
          <w:vanish/>
        </w:rPr>
        <w:t>x</w:t>
      </w:r>
    </w:p>
    <w:p w14:paraId="70FE8F76" w14:textId="70D2A823" w:rsidR="005D1D9E" w:rsidRDefault="005D1D9E" w:rsidP="00E14AAB">
      <w:pPr>
        <w:pStyle w:val="Textoindependiente"/>
        <w:spacing w:before="75"/>
      </w:pPr>
    </w:p>
    <w:p w14:paraId="3E4A2FE2" w14:textId="162DBC6E" w:rsidR="00E14AAB" w:rsidRDefault="00EA7E01" w:rsidP="00460C7E">
      <w:pPr>
        <w:pStyle w:val="Ttulo2"/>
        <w:rPr>
          <w:lang w:val="en-US"/>
        </w:rPr>
      </w:pPr>
      <w:bookmarkStart w:id="470" w:name="_Toc163777410"/>
      <w:bookmarkStart w:id="471" w:name="_Toc179499925"/>
      <w:r w:rsidRPr="00AC368F">
        <w:rPr>
          <w:lang w:val="en-US"/>
        </w:rPr>
        <w:t>ANEXOS</w:t>
      </w:r>
      <w:bookmarkEnd w:id="470"/>
      <w:bookmarkEnd w:id="471"/>
      <w:r w:rsidRPr="00AC368F">
        <w:rPr>
          <w:lang w:val="en-US"/>
        </w:rPr>
        <w:t xml:space="preserve"> </w:t>
      </w:r>
    </w:p>
    <w:p w14:paraId="73A28A6B" w14:textId="77777777" w:rsidR="00D97675" w:rsidRPr="00D97675" w:rsidRDefault="00D97675" w:rsidP="00D97675">
      <w:pPr>
        <w:rPr>
          <w:lang w:val="en-US"/>
        </w:rPr>
      </w:pPr>
    </w:p>
    <w:p w14:paraId="2BDD348A" w14:textId="14CBB7E6" w:rsidR="0005746A" w:rsidRDefault="00D97675" w:rsidP="00675BFD">
      <w:pPr>
        <w:rPr>
          <w:rFonts w:ascii="Arial" w:hAnsi="Arial" w:cs="Arial"/>
          <w:smallCaps/>
          <w:sz w:val="24"/>
          <w:szCs w:val="24"/>
          <w:lang w:val="en-US"/>
        </w:rPr>
      </w:pPr>
      <w:r w:rsidRPr="00D97675">
        <w:rPr>
          <w:rFonts w:ascii="Arial" w:hAnsi="Arial" w:cs="Arial"/>
          <w:sz w:val="24"/>
          <w:szCs w:val="24"/>
          <w:lang w:val="en-US"/>
        </w:rPr>
        <w:lastRenderedPageBreak/>
        <w:t>ANEXO 1</w:t>
      </w:r>
      <w:r w:rsidRPr="00D97675">
        <w:rPr>
          <w:rFonts w:ascii="Arial" w:hAnsi="Arial" w:cs="Arial"/>
          <w:smallCaps/>
          <w:sz w:val="24"/>
          <w:szCs w:val="24"/>
          <w:lang w:val="en-US"/>
        </w:rPr>
        <w:t xml:space="preserve"> </w:t>
      </w:r>
    </w:p>
    <w:p w14:paraId="54DA283E" w14:textId="77777777" w:rsidR="00675BFD" w:rsidRPr="00985AC4" w:rsidRDefault="00675BFD" w:rsidP="00675BFD">
      <w:pPr>
        <w:pStyle w:val="Descripcin"/>
        <w:keepNext/>
        <w:rPr>
          <w:color w:val="auto"/>
        </w:rPr>
      </w:pPr>
    </w:p>
    <w:tbl>
      <w:tblPr>
        <w:tblStyle w:val="Tablaconcuadrculaclara"/>
        <w:tblW w:w="9175" w:type="dxa"/>
        <w:jc w:val="center"/>
        <w:tblLook w:val="04A0" w:firstRow="1" w:lastRow="0" w:firstColumn="1" w:lastColumn="0" w:noHBand="0" w:noVBand="1"/>
      </w:tblPr>
      <w:tblGrid>
        <w:gridCol w:w="3955"/>
        <w:gridCol w:w="2160"/>
        <w:gridCol w:w="720"/>
        <w:gridCol w:w="2340"/>
      </w:tblGrid>
      <w:tr w:rsidR="00675BFD" w:rsidRPr="00531590" w14:paraId="68702DCF" w14:textId="77777777" w:rsidTr="00FF534A">
        <w:trPr>
          <w:trHeight w:val="449"/>
          <w:jc w:val="center"/>
        </w:trPr>
        <w:tc>
          <w:tcPr>
            <w:tcW w:w="3955" w:type="dxa"/>
          </w:tcPr>
          <w:p w14:paraId="5046C490" w14:textId="77777777" w:rsidR="00675BFD" w:rsidRPr="0005746A" w:rsidRDefault="00675BFD" w:rsidP="00FF534A">
            <w:pPr>
              <w:spacing w:line="360" w:lineRule="auto"/>
              <w:jc w:val="center"/>
              <w:rPr>
                <w:rFonts w:ascii="Arial" w:hAnsi="Arial" w:cs="Arial"/>
                <w:b/>
                <w:bCs/>
                <w:color w:val="000000"/>
                <w:shd w:val="clear" w:color="auto" w:fill="FFFFFF"/>
              </w:rPr>
            </w:pPr>
            <w:r w:rsidRPr="0005746A">
              <w:rPr>
                <w:rFonts w:ascii="Arial" w:hAnsi="Arial" w:cs="Arial"/>
                <w:b/>
                <w:bCs/>
                <w:color w:val="000000"/>
                <w:shd w:val="clear" w:color="auto" w:fill="FFFFFF"/>
              </w:rPr>
              <w:t>Categoría</w:t>
            </w:r>
            <w:r>
              <w:rPr>
                <w:rFonts w:ascii="Arial" w:hAnsi="Arial" w:cs="Arial"/>
                <w:b/>
                <w:bCs/>
                <w:color w:val="000000"/>
                <w:shd w:val="clear" w:color="auto" w:fill="FFFFFF"/>
              </w:rPr>
              <w:t xml:space="preserve"> de la presión arterial </w:t>
            </w:r>
          </w:p>
        </w:tc>
        <w:tc>
          <w:tcPr>
            <w:tcW w:w="2160" w:type="dxa"/>
          </w:tcPr>
          <w:p w14:paraId="45EFB3AF" w14:textId="77777777" w:rsidR="00675BFD" w:rsidRPr="0005746A" w:rsidRDefault="00675BFD" w:rsidP="00FF534A">
            <w:pPr>
              <w:spacing w:line="360" w:lineRule="auto"/>
              <w:jc w:val="center"/>
              <w:rPr>
                <w:rFonts w:ascii="Arial" w:hAnsi="Arial" w:cs="Arial"/>
                <w:b/>
                <w:bCs/>
                <w:color w:val="000000"/>
                <w:shd w:val="clear" w:color="auto" w:fill="FFFFFF"/>
              </w:rPr>
            </w:pPr>
            <w:r w:rsidRPr="0005746A">
              <w:rPr>
                <w:rFonts w:ascii="Arial" w:hAnsi="Arial" w:cs="Arial"/>
                <w:b/>
                <w:bCs/>
                <w:color w:val="000000"/>
                <w:shd w:val="clear" w:color="auto" w:fill="FFFFFF"/>
              </w:rPr>
              <w:t>Sistólica mm Hg</w:t>
            </w:r>
          </w:p>
        </w:tc>
        <w:tc>
          <w:tcPr>
            <w:tcW w:w="720" w:type="dxa"/>
          </w:tcPr>
          <w:p w14:paraId="17CD2595" w14:textId="77777777" w:rsidR="00675BFD" w:rsidRPr="0005746A" w:rsidRDefault="00675BFD" w:rsidP="00FF534A">
            <w:pPr>
              <w:spacing w:line="360" w:lineRule="auto"/>
              <w:jc w:val="both"/>
              <w:rPr>
                <w:rFonts w:ascii="Arial" w:hAnsi="Arial" w:cs="Arial"/>
                <w:b/>
                <w:bCs/>
                <w:color w:val="000000"/>
                <w:shd w:val="clear" w:color="auto" w:fill="FFFFFF"/>
              </w:rPr>
            </w:pPr>
          </w:p>
        </w:tc>
        <w:tc>
          <w:tcPr>
            <w:tcW w:w="2340" w:type="dxa"/>
          </w:tcPr>
          <w:p w14:paraId="342772E9" w14:textId="77777777" w:rsidR="00675BFD" w:rsidRPr="0005746A" w:rsidRDefault="00675BFD" w:rsidP="00FF534A">
            <w:pPr>
              <w:spacing w:line="360" w:lineRule="auto"/>
              <w:jc w:val="center"/>
              <w:rPr>
                <w:rFonts w:ascii="Arial" w:hAnsi="Arial" w:cs="Arial"/>
                <w:b/>
                <w:bCs/>
                <w:color w:val="000000"/>
                <w:shd w:val="clear" w:color="auto" w:fill="FFFFFF"/>
              </w:rPr>
            </w:pPr>
            <w:r w:rsidRPr="0005746A">
              <w:rPr>
                <w:rFonts w:ascii="Arial" w:hAnsi="Arial" w:cs="Arial"/>
                <w:b/>
                <w:bCs/>
                <w:color w:val="000000"/>
                <w:shd w:val="clear" w:color="auto" w:fill="FFFFFF"/>
              </w:rPr>
              <w:t>Diastólica mm Hg</w:t>
            </w:r>
          </w:p>
        </w:tc>
      </w:tr>
      <w:tr w:rsidR="00675BFD" w:rsidRPr="00531590" w14:paraId="7809B3A4" w14:textId="77777777" w:rsidTr="00FF534A">
        <w:trPr>
          <w:trHeight w:val="488"/>
          <w:jc w:val="center"/>
        </w:trPr>
        <w:tc>
          <w:tcPr>
            <w:tcW w:w="3955" w:type="dxa"/>
          </w:tcPr>
          <w:p w14:paraId="329A3DE2"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Normal</w:t>
            </w:r>
          </w:p>
        </w:tc>
        <w:tc>
          <w:tcPr>
            <w:tcW w:w="2160" w:type="dxa"/>
          </w:tcPr>
          <w:p w14:paraId="6244DF37"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Menos de 120</w:t>
            </w:r>
          </w:p>
        </w:tc>
        <w:tc>
          <w:tcPr>
            <w:tcW w:w="720" w:type="dxa"/>
          </w:tcPr>
          <w:p w14:paraId="07343233"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y</w:t>
            </w:r>
            <w:r>
              <w:rPr>
                <w:rFonts w:ascii="Arial" w:hAnsi="Arial" w:cs="Arial"/>
                <w:color w:val="000000"/>
                <w:shd w:val="clear" w:color="auto" w:fill="FFFFFF"/>
              </w:rPr>
              <w:t>/o</w:t>
            </w:r>
          </w:p>
        </w:tc>
        <w:tc>
          <w:tcPr>
            <w:tcW w:w="2340" w:type="dxa"/>
          </w:tcPr>
          <w:p w14:paraId="7876939C"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Menos de 80</w:t>
            </w:r>
          </w:p>
        </w:tc>
      </w:tr>
      <w:tr w:rsidR="00675BFD" w:rsidRPr="00531590" w14:paraId="15851637" w14:textId="77777777" w:rsidTr="00FF534A">
        <w:trPr>
          <w:trHeight w:val="429"/>
          <w:jc w:val="center"/>
        </w:trPr>
        <w:tc>
          <w:tcPr>
            <w:tcW w:w="3955" w:type="dxa"/>
          </w:tcPr>
          <w:p w14:paraId="273D910B"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Elevada</w:t>
            </w:r>
          </w:p>
        </w:tc>
        <w:tc>
          <w:tcPr>
            <w:tcW w:w="2160" w:type="dxa"/>
          </w:tcPr>
          <w:p w14:paraId="7FF20D36"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120 - 129</w:t>
            </w:r>
          </w:p>
        </w:tc>
        <w:tc>
          <w:tcPr>
            <w:tcW w:w="720" w:type="dxa"/>
          </w:tcPr>
          <w:p w14:paraId="03F1D5FE" w14:textId="77777777" w:rsidR="00675BFD" w:rsidRPr="00531590" w:rsidRDefault="00675BFD" w:rsidP="00FF534A">
            <w:pPr>
              <w:spacing w:line="360" w:lineRule="auto"/>
              <w:jc w:val="center"/>
              <w:rPr>
                <w:rFonts w:ascii="Arial" w:hAnsi="Arial" w:cs="Arial"/>
                <w:color w:val="000000"/>
                <w:shd w:val="clear" w:color="auto" w:fill="FFFFFF"/>
              </w:rPr>
            </w:pPr>
            <w:r>
              <w:rPr>
                <w:rFonts w:ascii="Arial" w:hAnsi="Arial" w:cs="Arial"/>
                <w:color w:val="000000"/>
                <w:shd w:val="clear" w:color="auto" w:fill="FFFFFF"/>
              </w:rPr>
              <w:t>y/o</w:t>
            </w:r>
          </w:p>
        </w:tc>
        <w:tc>
          <w:tcPr>
            <w:tcW w:w="2340" w:type="dxa"/>
          </w:tcPr>
          <w:p w14:paraId="6FAB3109"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Menos de 80</w:t>
            </w:r>
          </w:p>
        </w:tc>
      </w:tr>
      <w:tr w:rsidR="00675BFD" w:rsidRPr="00531590" w14:paraId="1FB26711" w14:textId="77777777" w:rsidTr="00FF534A">
        <w:trPr>
          <w:trHeight w:val="481"/>
          <w:jc w:val="center"/>
        </w:trPr>
        <w:tc>
          <w:tcPr>
            <w:tcW w:w="3955" w:type="dxa"/>
          </w:tcPr>
          <w:p w14:paraId="2DB1FDD8"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Hipertensión nivel 1</w:t>
            </w:r>
          </w:p>
        </w:tc>
        <w:tc>
          <w:tcPr>
            <w:tcW w:w="2160" w:type="dxa"/>
          </w:tcPr>
          <w:p w14:paraId="20641459"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130 -139</w:t>
            </w:r>
          </w:p>
        </w:tc>
        <w:tc>
          <w:tcPr>
            <w:tcW w:w="720" w:type="dxa"/>
          </w:tcPr>
          <w:p w14:paraId="3A6D5BBF"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y</w:t>
            </w:r>
            <w:r>
              <w:rPr>
                <w:rFonts w:ascii="Arial" w:hAnsi="Arial" w:cs="Arial"/>
                <w:color w:val="000000"/>
                <w:shd w:val="clear" w:color="auto" w:fill="FFFFFF"/>
              </w:rPr>
              <w:t>/o</w:t>
            </w:r>
          </w:p>
        </w:tc>
        <w:tc>
          <w:tcPr>
            <w:tcW w:w="2340" w:type="dxa"/>
          </w:tcPr>
          <w:p w14:paraId="106577D2"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80 - 89</w:t>
            </w:r>
          </w:p>
        </w:tc>
      </w:tr>
      <w:tr w:rsidR="00675BFD" w:rsidRPr="00531590" w14:paraId="77CE1415" w14:textId="77777777" w:rsidTr="00FF534A">
        <w:trPr>
          <w:trHeight w:val="548"/>
          <w:jc w:val="center"/>
        </w:trPr>
        <w:tc>
          <w:tcPr>
            <w:tcW w:w="3955" w:type="dxa"/>
          </w:tcPr>
          <w:p w14:paraId="1A28BE5C"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Hipertensión nivel 2</w:t>
            </w:r>
          </w:p>
        </w:tc>
        <w:tc>
          <w:tcPr>
            <w:tcW w:w="2160" w:type="dxa"/>
          </w:tcPr>
          <w:p w14:paraId="281B9854"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140 o más alta</w:t>
            </w:r>
          </w:p>
        </w:tc>
        <w:tc>
          <w:tcPr>
            <w:tcW w:w="720" w:type="dxa"/>
          </w:tcPr>
          <w:p w14:paraId="45AF9E3D" w14:textId="77777777" w:rsidR="00675BFD" w:rsidRPr="00531590" w:rsidRDefault="00675BFD" w:rsidP="00FF534A">
            <w:pPr>
              <w:spacing w:line="360" w:lineRule="auto"/>
              <w:jc w:val="center"/>
              <w:rPr>
                <w:rFonts w:ascii="Arial" w:hAnsi="Arial" w:cs="Arial"/>
                <w:color w:val="000000"/>
                <w:shd w:val="clear" w:color="auto" w:fill="FFFFFF"/>
              </w:rPr>
            </w:pPr>
            <w:r>
              <w:rPr>
                <w:rFonts w:ascii="Arial" w:hAnsi="Arial" w:cs="Arial"/>
                <w:color w:val="000000"/>
                <w:shd w:val="clear" w:color="auto" w:fill="FFFFFF"/>
              </w:rPr>
              <w:t>y/</w:t>
            </w:r>
            <w:r w:rsidRPr="00531590">
              <w:rPr>
                <w:rFonts w:ascii="Arial" w:hAnsi="Arial" w:cs="Arial"/>
                <w:color w:val="000000"/>
                <w:shd w:val="clear" w:color="auto" w:fill="FFFFFF"/>
              </w:rPr>
              <w:t>o</w:t>
            </w:r>
          </w:p>
        </w:tc>
        <w:tc>
          <w:tcPr>
            <w:tcW w:w="2340" w:type="dxa"/>
          </w:tcPr>
          <w:p w14:paraId="7D566E30"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90 o más alta</w:t>
            </w:r>
          </w:p>
        </w:tc>
      </w:tr>
      <w:tr w:rsidR="00675BFD" w:rsidRPr="00531590" w14:paraId="021C9FF0" w14:textId="77777777" w:rsidTr="00FF534A">
        <w:trPr>
          <w:trHeight w:val="547"/>
          <w:jc w:val="center"/>
        </w:trPr>
        <w:tc>
          <w:tcPr>
            <w:tcW w:w="3955" w:type="dxa"/>
          </w:tcPr>
          <w:p w14:paraId="37E55228" w14:textId="77777777" w:rsidR="00675BFD" w:rsidRPr="0005746A"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Crisis de Hipertensión</w:t>
            </w:r>
          </w:p>
        </w:tc>
        <w:tc>
          <w:tcPr>
            <w:tcW w:w="2160" w:type="dxa"/>
          </w:tcPr>
          <w:p w14:paraId="738D8AFD" w14:textId="77777777" w:rsidR="00675BFD" w:rsidRPr="0005746A"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Más alta de 180</w:t>
            </w:r>
          </w:p>
        </w:tc>
        <w:tc>
          <w:tcPr>
            <w:tcW w:w="720" w:type="dxa"/>
          </w:tcPr>
          <w:p w14:paraId="181A1089"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y/o</w:t>
            </w:r>
          </w:p>
        </w:tc>
        <w:tc>
          <w:tcPr>
            <w:tcW w:w="2340" w:type="dxa"/>
          </w:tcPr>
          <w:p w14:paraId="3AF91EBA" w14:textId="77777777" w:rsidR="00675BFD" w:rsidRPr="00531590" w:rsidRDefault="00675BFD" w:rsidP="00FF534A">
            <w:pPr>
              <w:spacing w:line="360" w:lineRule="auto"/>
              <w:jc w:val="center"/>
              <w:rPr>
                <w:rFonts w:ascii="Arial" w:hAnsi="Arial" w:cs="Arial"/>
                <w:color w:val="000000"/>
                <w:shd w:val="clear" w:color="auto" w:fill="FFFFFF"/>
              </w:rPr>
            </w:pPr>
            <w:r w:rsidRPr="00531590">
              <w:rPr>
                <w:rFonts w:ascii="Arial" w:hAnsi="Arial" w:cs="Arial"/>
                <w:color w:val="000000"/>
                <w:shd w:val="clear" w:color="auto" w:fill="FFFFFF"/>
              </w:rPr>
              <w:t>Más alta de 120</w:t>
            </w:r>
          </w:p>
        </w:tc>
      </w:tr>
    </w:tbl>
    <w:p w14:paraId="1F306FEA" w14:textId="188D4617" w:rsidR="00675BFD" w:rsidRPr="00985AC4" w:rsidRDefault="00675BFD" w:rsidP="00675BFD">
      <w:pPr>
        <w:pStyle w:val="NormalWeb"/>
        <w:spacing w:before="0" w:beforeAutospacing="0" w:after="0" w:afterAutospacing="0" w:line="240" w:lineRule="auto"/>
        <w:jc w:val="both"/>
        <w:rPr>
          <w:rFonts w:ascii="Arial" w:hAnsi="Arial" w:cs="Arial"/>
          <w:i/>
          <w:iCs/>
          <w:color w:val="000000"/>
          <w:sz w:val="18"/>
          <w:szCs w:val="18"/>
          <w:shd w:val="clear" w:color="auto" w:fill="FFFFFF"/>
        </w:rPr>
      </w:pPr>
      <w:r w:rsidRPr="00985AC4">
        <w:rPr>
          <w:rFonts w:ascii="Arial" w:hAnsi="Arial" w:cs="Arial"/>
          <w:sz w:val="18"/>
          <w:szCs w:val="18"/>
        </w:rPr>
        <w:t xml:space="preserve">Clasificación según American </w:t>
      </w:r>
      <w:proofErr w:type="spellStart"/>
      <w:r w:rsidRPr="00985AC4">
        <w:rPr>
          <w:rFonts w:ascii="Arial" w:hAnsi="Arial" w:cs="Arial"/>
          <w:sz w:val="18"/>
          <w:szCs w:val="18"/>
        </w:rPr>
        <w:t>Hearts</w:t>
      </w:r>
      <w:proofErr w:type="spellEnd"/>
      <w:r w:rsidRPr="00985AC4">
        <w:rPr>
          <w:rFonts w:ascii="Arial" w:hAnsi="Arial" w:cs="Arial"/>
          <w:sz w:val="18"/>
          <w:szCs w:val="18"/>
        </w:rPr>
        <w:t xml:space="preserve"> </w:t>
      </w:r>
      <w:proofErr w:type="spellStart"/>
      <w:r w:rsidRPr="00985AC4">
        <w:rPr>
          <w:rFonts w:ascii="Arial" w:hAnsi="Arial" w:cs="Arial"/>
          <w:sz w:val="18"/>
          <w:szCs w:val="18"/>
        </w:rPr>
        <w:t>Association</w:t>
      </w:r>
      <w:proofErr w:type="spellEnd"/>
      <w:r w:rsidRPr="00985AC4">
        <w:rPr>
          <w:rFonts w:ascii="Arial" w:hAnsi="Arial" w:cs="Arial"/>
          <w:sz w:val="18"/>
          <w:szCs w:val="18"/>
        </w:rPr>
        <w:t xml:space="preserve"> 2018.</w:t>
      </w:r>
      <w:r w:rsidRPr="00985AC4">
        <w:rPr>
          <w:rFonts w:ascii="Arial" w:hAnsi="Arial" w:cs="Arial"/>
          <w:i/>
          <w:iCs/>
          <w:sz w:val="18"/>
          <w:szCs w:val="18"/>
          <w:shd w:val="clear" w:color="auto" w:fill="FFFFFF"/>
        </w:rPr>
        <w:t xml:space="preserve"> </w:t>
      </w:r>
      <w:r w:rsidRPr="00985AC4">
        <w:rPr>
          <w:rFonts w:ascii="Arial" w:hAnsi="Arial" w:cs="Arial"/>
          <w:i/>
          <w:iCs/>
          <w:sz w:val="18"/>
          <w:szCs w:val="18"/>
          <w:lang w:eastAsia="es-ES_tradnl"/>
        </w:rPr>
        <w:t>Fuente: Clasificación según HEARTS Arterial, Presión. Estilo de Vida + Reducción de Factores de Riesgos. 2021.</w:t>
      </w:r>
    </w:p>
    <w:p w14:paraId="2042208E" w14:textId="77777777" w:rsidR="00675BFD" w:rsidRDefault="00675BFD" w:rsidP="00675BFD">
      <w:pPr>
        <w:pStyle w:val="NormalWeb"/>
        <w:spacing w:before="0" w:beforeAutospacing="0" w:after="0" w:afterAutospacing="0" w:line="480" w:lineRule="auto"/>
        <w:rPr>
          <w:sz w:val="16"/>
          <w:szCs w:val="16"/>
        </w:rPr>
      </w:pPr>
    </w:p>
    <w:p w14:paraId="1AE9740B" w14:textId="3B32675F" w:rsidR="00675BFD" w:rsidRDefault="00675BFD" w:rsidP="00675BFD">
      <w:pPr>
        <w:spacing w:line="360" w:lineRule="auto"/>
        <w:jc w:val="both"/>
        <w:rPr>
          <w:rFonts w:ascii="Arial" w:hAnsi="Arial" w:cs="Arial"/>
          <w:color w:val="000000"/>
          <w:sz w:val="24"/>
          <w:szCs w:val="24"/>
          <w:shd w:val="clear" w:color="auto" w:fill="FFFFFF"/>
        </w:rPr>
      </w:pPr>
      <w:r w:rsidRPr="00675BFD">
        <w:rPr>
          <w:rFonts w:ascii="Arial" w:hAnsi="Arial" w:cs="Arial"/>
          <w:color w:val="000000"/>
          <w:sz w:val="24"/>
          <w:szCs w:val="24"/>
          <w:shd w:val="clear" w:color="auto" w:fill="FFFFFF"/>
        </w:rPr>
        <w:t>ANEXO 2</w:t>
      </w:r>
    </w:p>
    <w:p w14:paraId="03714442" w14:textId="77777777" w:rsidR="00675BFD" w:rsidRPr="00675BFD" w:rsidRDefault="00675BFD" w:rsidP="00675BFD">
      <w:pPr>
        <w:spacing w:line="360" w:lineRule="auto"/>
        <w:jc w:val="both"/>
        <w:rPr>
          <w:rFonts w:ascii="Arial" w:hAnsi="Arial" w:cs="Arial"/>
          <w:color w:val="000000"/>
          <w:sz w:val="24"/>
          <w:szCs w:val="24"/>
          <w:shd w:val="clear" w:color="auto" w:fill="FFFFFF"/>
        </w:rPr>
      </w:pPr>
    </w:p>
    <w:tbl>
      <w:tblPr>
        <w:tblStyle w:val="Tablaconcuadrculaclara"/>
        <w:tblW w:w="0" w:type="auto"/>
        <w:jc w:val="center"/>
        <w:tblLook w:val="04A0" w:firstRow="1" w:lastRow="0" w:firstColumn="1" w:lastColumn="0" w:noHBand="0" w:noVBand="1"/>
      </w:tblPr>
      <w:tblGrid>
        <w:gridCol w:w="1980"/>
        <w:gridCol w:w="3260"/>
        <w:gridCol w:w="567"/>
        <w:gridCol w:w="3263"/>
      </w:tblGrid>
      <w:tr w:rsidR="00675BFD" w:rsidRPr="00531590" w14:paraId="1DD07DB0" w14:textId="77777777" w:rsidTr="00FF534A">
        <w:trPr>
          <w:jc w:val="center"/>
        </w:trPr>
        <w:tc>
          <w:tcPr>
            <w:tcW w:w="1980" w:type="dxa"/>
          </w:tcPr>
          <w:p w14:paraId="09157C80" w14:textId="77777777" w:rsidR="00675BFD" w:rsidRPr="0005746A" w:rsidRDefault="00675BFD" w:rsidP="00FF534A">
            <w:pPr>
              <w:spacing w:line="360" w:lineRule="auto"/>
              <w:jc w:val="both"/>
              <w:rPr>
                <w:rFonts w:ascii="Arial" w:hAnsi="Arial" w:cs="Arial"/>
                <w:b/>
                <w:bCs/>
                <w:color w:val="000000"/>
                <w:shd w:val="clear" w:color="auto" w:fill="FFFFFF"/>
              </w:rPr>
            </w:pPr>
            <w:r w:rsidRPr="0005746A">
              <w:rPr>
                <w:rFonts w:ascii="Arial" w:hAnsi="Arial" w:cs="Arial"/>
                <w:b/>
                <w:bCs/>
                <w:color w:val="000000"/>
                <w:shd w:val="clear" w:color="auto" w:fill="FFFFFF"/>
              </w:rPr>
              <w:t xml:space="preserve">Tensión arterial </w:t>
            </w:r>
          </w:p>
        </w:tc>
        <w:tc>
          <w:tcPr>
            <w:tcW w:w="3260" w:type="dxa"/>
          </w:tcPr>
          <w:p w14:paraId="1855FE50" w14:textId="77777777" w:rsidR="00675BFD" w:rsidRPr="0005746A" w:rsidRDefault="00675BFD" w:rsidP="00FF534A">
            <w:pPr>
              <w:spacing w:line="360" w:lineRule="auto"/>
              <w:jc w:val="both"/>
              <w:rPr>
                <w:rFonts w:ascii="Arial" w:hAnsi="Arial" w:cs="Arial"/>
                <w:b/>
                <w:bCs/>
                <w:color w:val="000000"/>
                <w:shd w:val="clear" w:color="auto" w:fill="FFFFFF"/>
              </w:rPr>
            </w:pPr>
            <w:r w:rsidRPr="0005746A">
              <w:rPr>
                <w:rFonts w:ascii="Arial" w:hAnsi="Arial" w:cs="Arial"/>
                <w:b/>
                <w:bCs/>
                <w:color w:val="000000"/>
                <w:shd w:val="clear" w:color="auto" w:fill="FFFFFF"/>
              </w:rPr>
              <w:t xml:space="preserve">Tensión arterial sistólica </w:t>
            </w:r>
          </w:p>
        </w:tc>
        <w:tc>
          <w:tcPr>
            <w:tcW w:w="567" w:type="dxa"/>
          </w:tcPr>
          <w:p w14:paraId="360A054D" w14:textId="77777777" w:rsidR="00675BFD" w:rsidRPr="0005746A" w:rsidRDefault="00675BFD" w:rsidP="00FF534A">
            <w:pPr>
              <w:spacing w:line="360" w:lineRule="auto"/>
              <w:jc w:val="both"/>
              <w:rPr>
                <w:rFonts w:ascii="Arial" w:hAnsi="Arial" w:cs="Arial"/>
                <w:b/>
                <w:bCs/>
                <w:color w:val="000000"/>
                <w:shd w:val="clear" w:color="auto" w:fill="FFFFFF"/>
              </w:rPr>
            </w:pPr>
          </w:p>
        </w:tc>
        <w:tc>
          <w:tcPr>
            <w:tcW w:w="3263" w:type="dxa"/>
          </w:tcPr>
          <w:p w14:paraId="397A2454" w14:textId="77777777" w:rsidR="00675BFD" w:rsidRPr="0005746A" w:rsidRDefault="00675BFD" w:rsidP="00FF534A">
            <w:pPr>
              <w:spacing w:line="360" w:lineRule="auto"/>
              <w:jc w:val="both"/>
              <w:rPr>
                <w:rFonts w:ascii="Arial" w:hAnsi="Arial" w:cs="Arial"/>
                <w:b/>
                <w:bCs/>
                <w:color w:val="000000"/>
                <w:shd w:val="clear" w:color="auto" w:fill="FFFFFF"/>
              </w:rPr>
            </w:pPr>
            <w:r w:rsidRPr="0005746A">
              <w:rPr>
                <w:rFonts w:ascii="Arial" w:hAnsi="Arial" w:cs="Arial"/>
                <w:b/>
                <w:bCs/>
                <w:color w:val="000000"/>
                <w:shd w:val="clear" w:color="auto" w:fill="FFFFFF"/>
              </w:rPr>
              <w:t xml:space="preserve">Tensión arterial diastólica </w:t>
            </w:r>
          </w:p>
        </w:tc>
      </w:tr>
      <w:tr w:rsidR="00675BFD" w:rsidRPr="00531590" w14:paraId="7DE60E93" w14:textId="77777777" w:rsidTr="00FF534A">
        <w:trPr>
          <w:jc w:val="center"/>
        </w:trPr>
        <w:tc>
          <w:tcPr>
            <w:tcW w:w="1980" w:type="dxa"/>
          </w:tcPr>
          <w:p w14:paraId="6272943D"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 xml:space="preserve">Óptima </w:t>
            </w:r>
          </w:p>
        </w:tc>
        <w:tc>
          <w:tcPr>
            <w:tcW w:w="3260" w:type="dxa"/>
          </w:tcPr>
          <w:p w14:paraId="60ADD70D"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Menor a 120 mmHg</w:t>
            </w:r>
          </w:p>
        </w:tc>
        <w:tc>
          <w:tcPr>
            <w:tcW w:w="567" w:type="dxa"/>
          </w:tcPr>
          <w:p w14:paraId="08200756"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Y</w:t>
            </w:r>
          </w:p>
        </w:tc>
        <w:tc>
          <w:tcPr>
            <w:tcW w:w="3263" w:type="dxa"/>
          </w:tcPr>
          <w:p w14:paraId="4FC61A26"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Menor a 80 mmHg</w:t>
            </w:r>
          </w:p>
        </w:tc>
      </w:tr>
      <w:tr w:rsidR="00675BFD" w:rsidRPr="00531590" w14:paraId="75406D80" w14:textId="77777777" w:rsidTr="00FF534A">
        <w:trPr>
          <w:jc w:val="center"/>
        </w:trPr>
        <w:tc>
          <w:tcPr>
            <w:tcW w:w="1980" w:type="dxa"/>
          </w:tcPr>
          <w:p w14:paraId="7DCA1762"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 xml:space="preserve">Normal </w:t>
            </w:r>
          </w:p>
        </w:tc>
        <w:tc>
          <w:tcPr>
            <w:tcW w:w="3260" w:type="dxa"/>
          </w:tcPr>
          <w:p w14:paraId="4CEFFFB7"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Menor a 130 mmHg</w:t>
            </w:r>
          </w:p>
        </w:tc>
        <w:tc>
          <w:tcPr>
            <w:tcW w:w="567" w:type="dxa"/>
          </w:tcPr>
          <w:p w14:paraId="2E31E5B9"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Y</w:t>
            </w:r>
          </w:p>
        </w:tc>
        <w:tc>
          <w:tcPr>
            <w:tcW w:w="3263" w:type="dxa"/>
          </w:tcPr>
          <w:p w14:paraId="4B46C6AB"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Menor a 85</w:t>
            </w:r>
            <w:r>
              <w:rPr>
                <w:rFonts w:ascii="Arial" w:hAnsi="Arial" w:cs="Arial"/>
                <w:color w:val="000000"/>
                <w:shd w:val="clear" w:color="auto" w:fill="FFFFFF"/>
              </w:rPr>
              <w:t xml:space="preserve"> </w:t>
            </w:r>
            <w:r w:rsidRPr="00531590">
              <w:rPr>
                <w:rFonts w:ascii="Arial" w:hAnsi="Arial" w:cs="Arial"/>
                <w:color w:val="000000"/>
                <w:shd w:val="clear" w:color="auto" w:fill="FFFFFF"/>
              </w:rPr>
              <w:t>mmHg</w:t>
            </w:r>
          </w:p>
        </w:tc>
      </w:tr>
      <w:tr w:rsidR="00675BFD" w:rsidRPr="00531590" w14:paraId="431832D3" w14:textId="77777777" w:rsidTr="00FF534A">
        <w:trPr>
          <w:jc w:val="center"/>
        </w:trPr>
        <w:tc>
          <w:tcPr>
            <w:tcW w:w="1980" w:type="dxa"/>
          </w:tcPr>
          <w:p w14:paraId="43B5D078"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 xml:space="preserve">Normal elevada </w:t>
            </w:r>
          </w:p>
        </w:tc>
        <w:tc>
          <w:tcPr>
            <w:tcW w:w="3260" w:type="dxa"/>
          </w:tcPr>
          <w:p w14:paraId="310B66EF"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130-139 mmHg</w:t>
            </w:r>
          </w:p>
        </w:tc>
        <w:tc>
          <w:tcPr>
            <w:tcW w:w="567" w:type="dxa"/>
          </w:tcPr>
          <w:p w14:paraId="1D78A269"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O</w:t>
            </w:r>
          </w:p>
        </w:tc>
        <w:tc>
          <w:tcPr>
            <w:tcW w:w="3263" w:type="dxa"/>
          </w:tcPr>
          <w:p w14:paraId="37FB69D7"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85 - 89 mmHg</w:t>
            </w:r>
          </w:p>
        </w:tc>
      </w:tr>
      <w:tr w:rsidR="00675BFD" w:rsidRPr="00531590" w14:paraId="7FA70B22" w14:textId="77777777" w:rsidTr="00FF534A">
        <w:trPr>
          <w:jc w:val="center"/>
        </w:trPr>
        <w:tc>
          <w:tcPr>
            <w:tcW w:w="1980" w:type="dxa"/>
          </w:tcPr>
          <w:p w14:paraId="12629AB4"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Estadio 1</w:t>
            </w:r>
          </w:p>
        </w:tc>
        <w:tc>
          <w:tcPr>
            <w:tcW w:w="3260" w:type="dxa"/>
          </w:tcPr>
          <w:p w14:paraId="6BD59AE5"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140-159 mmHg</w:t>
            </w:r>
          </w:p>
        </w:tc>
        <w:tc>
          <w:tcPr>
            <w:tcW w:w="567" w:type="dxa"/>
          </w:tcPr>
          <w:p w14:paraId="7CA4232C"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O</w:t>
            </w:r>
          </w:p>
        </w:tc>
        <w:tc>
          <w:tcPr>
            <w:tcW w:w="3263" w:type="dxa"/>
          </w:tcPr>
          <w:p w14:paraId="3FE6430C"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90 – 99</w:t>
            </w:r>
            <w:r>
              <w:rPr>
                <w:rFonts w:ascii="Arial" w:hAnsi="Arial" w:cs="Arial"/>
                <w:color w:val="000000"/>
                <w:shd w:val="clear" w:color="auto" w:fill="FFFFFF"/>
              </w:rPr>
              <w:t xml:space="preserve"> </w:t>
            </w:r>
            <w:r w:rsidRPr="00531590">
              <w:rPr>
                <w:rFonts w:ascii="Arial" w:hAnsi="Arial" w:cs="Arial"/>
                <w:color w:val="000000"/>
                <w:shd w:val="clear" w:color="auto" w:fill="FFFFFF"/>
              </w:rPr>
              <w:t>mmHg</w:t>
            </w:r>
          </w:p>
        </w:tc>
      </w:tr>
      <w:tr w:rsidR="00675BFD" w:rsidRPr="00531590" w14:paraId="52DC6DD1" w14:textId="77777777" w:rsidTr="00FF534A">
        <w:trPr>
          <w:jc w:val="center"/>
        </w:trPr>
        <w:tc>
          <w:tcPr>
            <w:tcW w:w="1980" w:type="dxa"/>
          </w:tcPr>
          <w:p w14:paraId="46630725"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Estadio 2</w:t>
            </w:r>
          </w:p>
        </w:tc>
        <w:tc>
          <w:tcPr>
            <w:tcW w:w="3260" w:type="dxa"/>
          </w:tcPr>
          <w:p w14:paraId="6015F094"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160-179</w:t>
            </w:r>
            <w:r>
              <w:rPr>
                <w:rFonts w:ascii="Arial" w:hAnsi="Arial" w:cs="Arial"/>
                <w:color w:val="000000"/>
                <w:shd w:val="clear" w:color="auto" w:fill="FFFFFF"/>
              </w:rPr>
              <w:t xml:space="preserve"> </w:t>
            </w:r>
            <w:r w:rsidRPr="00531590">
              <w:rPr>
                <w:rFonts w:ascii="Arial" w:hAnsi="Arial" w:cs="Arial"/>
                <w:color w:val="000000"/>
                <w:shd w:val="clear" w:color="auto" w:fill="FFFFFF"/>
              </w:rPr>
              <w:t>mmHg</w:t>
            </w:r>
          </w:p>
        </w:tc>
        <w:tc>
          <w:tcPr>
            <w:tcW w:w="567" w:type="dxa"/>
          </w:tcPr>
          <w:p w14:paraId="44BB4B50"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O</w:t>
            </w:r>
          </w:p>
        </w:tc>
        <w:tc>
          <w:tcPr>
            <w:tcW w:w="3263" w:type="dxa"/>
          </w:tcPr>
          <w:p w14:paraId="604504F7"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 xml:space="preserve">100 </w:t>
            </w:r>
            <w:r>
              <w:rPr>
                <w:rFonts w:ascii="Arial" w:hAnsi="Arial" w:cs="Arial"/>
                <w:color w:val="000000"/>
                <w:shd w:val="clear" w:color="auto" w:fill="FFFFFF"/>
              </w:rPr>
              <w:t>–</w:t>
            </w:r>
            <w:r w:rsidRPr="00531590">
              <w:rPr>
                <w:rFonts w:ascii="Arial" w:hAnsi="Arial" w:cs="Arial"/>
                <w:color w:val="000000"/>
                <w:shd w:val="clear" w:color="auto" w:fill="FFFFFF"/>
              </w:rPr>
              <w:t xml:space="preserve"> 109</w:t>
            </w:r>
            <w:r>
              <w:rPr>
                <w:rFonts w:ascii="Arial" w:hAnsi="Arial" w:cs="Arial"/>
                <w:color w:val="000000"/>
                <w:shd w:val="clear" w:color="auto" w:fill="FFFFFF"/>
              </w:rPr>
              <w:t xml:space="preserve"> </w:t>
            </w:r>
            <w:r w:rsidRPr="00531590">
              <w:rPr>
                <w:rFonts w:ascii="Arial" w:hAnsi="Arial" w:cs="Arial"/>
                <w:color w:val="000000"/>
                <w:shd w:val="clear" w:color="auto" w:fill="FFFFFF"/>
              </w:rPr>
              <w:t>mmHg</w:t>
            </w:r>
          </w:p>
        </w:tc>
      </w:tr>
      <w:tr w:rsidR="00675BFD" w:rsidRPr="00531590" w14:paraId="5D9C0CAE" w14:textId="77777777" w:rsidTr="00FF534A">
        <w:trPr>
          <w:jc w:val="center"/>
        </w:trPr>
        <w:tc>
          <w:tcPr>
            <w:tcW w:w="1980" w:type="dxa"/>
          </w:tcPr>
          <w:p w14:paraId="6D6DCEF4"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Estadio 3</w:t>
            </w:r>
          </w:p>
        </w:tc>
        <w:tc>
          <w:tcPr>
            <w:tcW w:w="3260" w:type="dxa"/>
          </w:tcPr>
          <w:p w14:paraId="28A9534A"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Mayor 179</w:t>
            </w:r>
            <w:r>
              <w:rPr>
                <w:rFonts w:ascii="Arial" w:hAnsi="Arial" w:cs="Arial"/>
                <w:color w:val="000000"/>
                <w:shd w:val="clear" w:color="auto" w:fill="FFFFFF"/>
              </w:rPr>
              <w:t xml:space="preserve"> </w:t>
            </w:r>
            <w:r w:rsidRPr="00531590">
              <w:rPr>
                <w:rFonts w:ascii="Arial" w:hAnsi="Arial" w:cs="Arial"/>
                <w:color w:val="000000"/>
                <w:shd w:val="clear" w:color="auto" w:fill="FFFFFF"/>
              </w:rPr>
              <w:t>mmHg</w:t>
            </w:r>
          </w:p>
        </w:tc>
        <w:tc>
          <w:tcPr>
            <w:tcW w:w="567" w:type="dxa"/>
          </w:tcPr>
          <w:p w14:paraId="02ED000C" w14:textId="77777777" w:rsidR="00675BFD" w:rsidRPr="00531590" w:rsidRDefault="00675BFD" w:rsidP="00FF534A">
            <w:pPr>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O</w:t>
            </w:r>
          </w:p>
        </w:tc>
        <w:tc>
          <w:tcPr>
            <w:tcW w:w="3263" w:type="dxa"/>
          </w:tcPr>
          <w:p w14:paraId="59278EBF" w14:textId="77777777" w:rsidR="00675BFD" w:rsidRPr="00531590" w:rsidRDefault="00675BFD" w:rsidP="00FF534A">
            <w:pPr>
              <w:keepNext/>
              <w:spacing w:line="360" w:lineRule="auto"/>
              <w:jc w:val="both"/>
              <w:rPr>
                <w:rFonts w:ascii="Arial" w:hAnsi="Arial" w:cs="Arial"/>
                <w:color w:val="000000"/>
                <w:shd w:val="clear" w:color="auto" w:fill="FFFFFF"/>
              </w:rPr>
            </w:pPr>
            <w:r w:rsidRPr="00531590">
              <w:rPr>
                <w:rFonts w:ascii="Arial" w:hAnsi="Arial" w:cs="Arial"/>
                <w:color w:val="000000"/>
                <w:shd w:val="clear" w:color="auto" w:fill="FFFFFF"/>
              </w:rPr>
              <w:t>Mayor a 109</w:t>
            </w:r>
            <w:r>
              <w:rPr>
                <w:rFonts w:ascii="Arial" w:hAnsi="Arial" w:cs="Arial"/>
                <w:color w:val="000000"/>
                <w:shd w:val="clear" w:color="auto" w:fill="FFFFFF"/>
              </w:rPr>
              <w:t xml:space="preserve"> </w:t>
            </w:r>
            <w:r w:rsidRPr="00531590">
              <w:rPr>
                <w:rFonts w:ascii="Arial" w:hAnsi="Arial" w:cs="Arial"/>
                <w:color w:val="000000"/>
                <w:shd w:val="clear" w:color="auto" w:fill="FFFFFF"/>
              </w:rPr>
              <w:t>mmHg</w:t>
            </w:r>
          </w:p>
        </w:tc>
      </w:tr>
    </w:tbl>
    <w:p w14:paraId="469F5124" w14:textId="304DFB5E" w:rsidR="00675BFD" w:rsidRDefault="00675BFD" w:rsidP="00675BFD">
      <w:pPr>
        <w:pStyle w:val="Descripcin"/>
        <w:jc w:val="both"/>
        <w:rPr>
          <w:rFonts w:ascii="Arial" w:hAnsi="Arial" w:cs="Arial"/>
          <w:color w:val="auto"/>
        </w:rPr>
      </w:pPr>
      <w:r w:rsidRPr="00985AC4">
        <w:rPr>
          <w:rFonts w:ascii="Arial" w:hAnsi="Arial" w:cs="Arial"/>
          <w:color w:val="auto"/>
        </w:rPr>
        <w:t xml:space="preserve">Clasificación según el </w:t>
      </w:r>
      <w:proofErr w:type="spellStart"/>
      <w:r w:rsidRPr="00985AC4">
        <w:rPr>
          <w:rFonts w:ascii="Arial" w:hAnsi="Arial" w:cs="Arial"/>
          <w:color w:val="auto"/>
        </w:rPr>
        <w:t>Joint</w:t>
      </w:r>
      <w:proofErr w:type="spellEnd"/>
      <w:r w:rsidRPr="00985AC4">
        <w:rPr>
          <w:rFonts w:ascii="Arial" w:hAnsi="Arial" w:cs="Arial"/>
          <w:color w:val="auto"/>
        </w:rPr>
        <w:t xml:space="preserve"> </w:t>
      </w:r>
      <w:proofErr w:type="spellStart"/>
      <w:r w:rsidRPr="00985AC4">
        <w:rPr>
          <w:rFonts w:ascii="Arial" w:hAnsi="Arial" w:cs="Arial"/>
          <w:color w:val="auto"/>
        </w:rPr>
        <w:t>National</w:t>
      </w:r>
      <w:proofErr w:type="spellEnd"/>
      <w:r w:rsidRPr="00985AC4">
        <w:rPr>
          <w:rFonts w:ascii="Arial" w:hAnsi="Arial" w:cs="Arial"/>
          <w:color w:val="auto"/>
        </w:rPr>
        <w:t xml:space="preserve"> </w:t>
      </w:r>
      <w:proofErr w:type="spellStart"/>
      <w:r w:rsidRPr="00985AC4">
        <w:rPr>
          <w:rFonts w:ascii="Arial" w:hAnsi="Arial" w:cs="Arial"/>
          <w:color w:val="auto"/>
        </w:rPr>
        <w:t>Committee</w:t>
      </w:r>
      <w:proofErr w:type="spellEnd"/>
      <w:r w:rsidRPr="00985AC4">
        <w:rPr>
          <w:rFonts w:ascii="Arial" w:hAnsi="Arial" w:cs="Arial"/>
          <w:color w:val="auto"/>
        </w:rPr>
        <w:t xml:space="preserve"> 2014. Fuente: </w:t>
      </w:r>
      <w:proofErr w:type="spellStart"/>
      <w:r w:rsidRPr="00985AC4">
        <w:rPr>
          <w:rFonts w:ascii="Arial" w:hAnsi="Arial" w:cs="Arial"/>
          <w:color w:val="auto"/>
        </w:rPr>
        <w:t>Verdecchia</w:t>
      </w:r>
      <w:proofErr w:type="spellEnd"/>
      <w:r w:rsidRPr="00985AC4">
        <w:rPr>
          <w:rFonts w:ascii="Arial" w:hAnsi="Arial" w:cs="Arial"/>
          <w:color w:val="auto"/>
        </w:rPr>
        <w:t xml:space="preserve">, Paolo, and Fabio </w:t>
      </w:r>
      <w:proofErr w:type="spellStart"/>
      <w:r w:rsidRPr="00985AC4">
        <w:rPr>
          <w:rFonts w:ascii="Arial" w:hAnsi="Arial" w:cs="Arial"/>
          <w:color w:val="auto"/>
        </w:rPr>
        <w:t>Angeli</w:t>
      </w:r>
      <w:proofErr w:type="spellEnd"/>
      <w:r w:rsidRPr="00985AC4">
        <w:rPr>
          <w:rFonts w:ascii="Arial" w:hAnsi="Arial" w:cs="Arial"/>
          <w:color w:val="auto"/>
        </w:rPr>
        <w:t xml:space="preserve">. “Séptimo Informe Del </w:t>
      </w:r>
      <w:proofErr w:type="spellStart"/>
      <w:r w:rsidRPr="00985AC4">
        <w:rPr>
          <w:rFonts w:ascii="Arial" w:hAnsi="Arial" w:cs="Arial"/>
          <w:color w:val="auto"/>
        </w:rPr>
        <w:t>Joint</w:t>
      </w:r>
      <w:proofErr w:type="spellEnd"/>
      <w:r w:rsidRPr="00985AC4">
        <w:rPr>
          <w:rFonts w:ascii="Arial" w:hAnsi="Arial" w:cs="Arial"/>
          <w:color w:val="auto"/>
        </w:rPr>
        <w:t xml:space="preserve"> </w:t>
      </w:r>
      <w:proofErr w:type="spellStart"/>
      <w:r w:rsidRPr="00985AC4">
        <w:rPr>
          <w:rFonts w:ascii="Arial" w:hAnsi="Arial" w:cs="Arial"/>
          <w:color w:val="auto"/>
        </w:rPr>
        <w:t>National</w:t>
      </w:r>
      <w:proofErr w:type="spellEnd"/>
      <w:r w:rsidRPr="00985AC4">
        <w:rPr>
          <w:rFonts w:ascii="Arial" w:hAnsi="Arial" w:cs="Arial"/>
          <w:color w:val="auto"/>
        </w:rPr>
        <w:t xml:space="preserve"> </w:t>
      </w:r>
      <w:proofErr w:type="spellStart"/>
      <w:r w:rsidRPr="00985AC4">
        <w:rPr>
          <w:rFonts w:ascii="Arial" w:hAnsi="Arial" w:cs="Arial"/>
          <w:color w:val="auto"/>
        </w:rPr>
        <w:t>Committee</w:t>
      </w:r>
      <w:proofErr w:type="spellEnd"/>
      <w:r w:rsidRPr="00985AC4">
        <w:rPr>
          <w:rFonts w:ascii="Arial" w:hAnsi="Arial" w:cs="Arial"/>
          <w:color w:val="auto"/>
        </w:rPr>
        <w:t xml:space="preserve"> Para La Prevención, Detección, Evaluación Y Tratamiento de La Hipertensión Arterial: El Armamento Está a Punto.” Revista Española de Cardiología, vol. 56, no. 9, 1 Sept. 2003, pp. 843–847, www.revespcardiol.org/es-septimo-informe-del-joint-national-articulo-13051609, https://doi.org/10.1157/13051609.*</w:t>
      </w:r>
    </w:p>
    <w:p w14:paraId="012D4352" w14:textId="77777777" w:rsidR="00073DF2" w:rsidRDefault="00073DF2" w:rsidP="00073DF2"/>
    <w:p w14:paraId="3F9FFC9C" w14:textId="77777777" w:rsidR="00073DF2" w:rsidRDefault="00073DF2" w:rsidP="00073DF2"/>
    <w:p w14:paraId="6C2FB109" w14:textId="269111E6" w:rsidR="00073DF2" w:rsidRPr="00073DF2" w:rsidRDefault="00073DF2" w:rsidP="00073DF2">
      <w:pPr>
        <w:rPr>
          <w:rFonts w:ascii="Arial" w:hAnsi="Arial" w:cs="Arial"/>
          <w:sz w:val="24"/>
          <w:szCs w:val="24"/>
        </w:rPr>
      </w:pPr>
      <w:r w:rsidRPr="00073DF2">
        <w:rPr>
          <w:rFonts w:ascii="Arial" w:hAnsi="Arial" w:cs="Arial"/>
          <w:sz w:val="24"/>
          <w:szCs w:val="24"/>
        </w:rPr>
        <w:lastRenderedPageBreak/>
        <w:t>ANEXO 3</w:t>
      </w:r>
    </w:p>
    <w:p w14:paraId="47343B7F" w14:textId="77777777" w:rsidR="00073DF2" w:rsidRPr="00073DF2" w:rsidRDefault="00073DF2" w:rsidP="00073DF2"/>
    <w:tbl>
      <w:tblPr>
        <w:tblStyle w:val="Tablaconcuadrculaclara"/>
        <w:tblW w:w="0" w:type="auto"/>
        <w:jc w:val="center"/>
        <w:tblLook w:val="04A0" w:firstRow="1" w:lastRow="0" w:firstColumn="1" w:lastColumn="0" w:noHBand="0" w:noVBand="1"/>
      </w:tblPr>
      <w:tblGrid>
        <w:gridCol w:w="2267"/>
        <w:gridCol w:w="2267"/>
        <w:gridCol w:w="564"/>
        <w:gridCol w:w="3972"/>
      </w:tblGrid>
      <w:tr w:rsidR="00073DF2" w:rsidRPr="00531590" w14:paraId="671C5DA8" w14:textId="77777777" w:rsidTr="00FF534A">
        <w:trPr>
          <w:trHeight w:val="453"/>
          <w:jc w:val="center"/>
        </w:trPr>
        <w:tc>
          <w:tcPr>
            <w:tcW w:w="9070" w:type="dxa"/>
            <w:gridSpan w:val="4"/>
          </w:tcPr>
          <w:p w14:paraId="5C6D45D1" w14:textId="77777777" w:rsidR="00073DF2" w:rsidRPr="00531590" w:rsidRDefault="00073DF2" w:rsidP="00FF534A">
            <w:pPr>
              <w:spacing w:line="360" w:lineRule="auto"/>
              <w:jc w:val="center"/>
              <w:rPr>
                <w:rFonts w:ascii="Arial" w:hAnsi="Arial" w:cs="Arial"/>
                <w:i/>
                <w:iCs/>
                <w:noProof/>
              </w:rPr>
            </w:pPr>
            <w:r w:rsidRPr="00531590">
              <w:rPr>
                <w:rFonts w:ascii="Arial" w:hAnsi="Arial" w:cs="Arial"/>
                <w:i/>
                <w:iCs/>
                <w:noProof/>
              </w:rPr>
              <w:t>Monitorización ambulatoria de la PA (MAPA)</w:t>
            </w:r>
          </w:p>
        </w:tc>
      </w:tr>
      <w:tr w:rsidR="00073DF2" w:rsidRPr="00531590" w14:paraId="47B4E263" w14:textId="77777777" w:rsidTr="00FF534A">
        <w:trPr>
          <w:trHeight w:val="453"/>
          <w:jc w:val="center"/>
        </w:trPr>
        <w:tc>
          <w:tcPr>
            <w:tcW w:w="2267" w:type="dxa"/>
          </w:tcPr>
          <w:p w14:paraId="4641E41A"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 xml:space="preserve">Categoría de PA </w:t>
            </w:r>
          </w:p>
        </w:tc>
        <w:tc>
          <w:tcPr>
            <w:tcW w:w="2267" w:type="dxa"/>
          </w:tcPr>
          <w:p w14:paraId="68D88CC3"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PAS</w:t>
            </w:r>
          </w:p>
        </w:tc>
        <w:tc>
          <w:tcPr>
            <w:tcW w:w="564" w:type="dxa"/>
          </w:tcPr>
          <w:p w14:paraId="569D1471" w14:textId="77777777" w:rsidR="00073DF2" w:rsidRPr="00531590" w:rsidRDefault="00073DF2" w:rsidP="00FF534A">
            <w:pPr>
              <w:spacing w:line="360" w:lineRule="auto"/>
              <w:jc w:val="both"/>
              <w:rPr>
                <w:rFonts w:ascii="Arial" w:hAnsi="Arial" w:cs="Arial"/>
                <w:noProof/>
              </w:rPr>
            </w:pPr>
          </w:p>
        </w:tc>
        <w:tc>
          <w:tcPr>
            <w:tcW w:w="3972" w:type="dxa"/>
          </w:tcPr>
          <w:p w14:paraId="632619B3"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PAD</w:t>
            </w:r>
          </w:p>
        </w:tc>
      </w:tr>
      <w:tr w:rsidR="00073DF2" w:rsidRPr="00531590" w14:paraId="600CF31A" w14:textId="77777777" w:rsidTr="00FF534A">
        <w:trPr>
          <w:trHeight w:val="453"/>
          <w:jc w:val="center"/>
        </w:trPr>
        <w:tc>
          <w:tcPr>
            <w:tcW w:w="2267" w:type="dxa"/>
          </w:tcPr>
          <w:p w14:paraId="015DBB32"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 xml:space="preserve">Media diurna </w:t>
            </w:r>
          </w:p>
        </w:tc>
        <w:tc>
          <w:tcPr>
            <w:tcW w:w="2267" w:type="dxa"/>
          </w:tcPr>
          <w:p w14:paraId="03E32EBB"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≥135mmHg</w:t>
            </w:r>
          </w:p>
        </w:tc>
        <w:tc>
          <w:tcPr>
            <w:tcW w:w="564" w:type="dxa"/>
          </w:tcPr>
          <w:p w14:paraId="3D846CF0"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o</w:t>
            </w:r>
          </w:p>
        </w:tc>
        <w:tc>
          <w:tcPr>
            <w:tcW w:w="3972" w:type="dxa"/>
          </w:tcPr>
          <w:p w14:paraId="1C541095"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≥85 mmHg</w:t>
            </w:r>
          </w:p>
        </w:tc>
      </w:tr>
      <w:tr w:rsidR="00073DF2" w:rsidRPr="00531590" w14:paraId="68894E50" w14:textId="77777777" w:rsidTr="00FF534A">
        <w:trPr>
          <w:trHeight w:val="453"/>
          <w:jc w:val="center"/>
        </w:trPr>
        <w:tc>
          <w:tcPr>
            <w:tcW w:w="2267" w:type="dxa"/>
          </w:tcPr>
          <w:p w14:paraId="6BD71784"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 xml:space="preserve">Media nocturna </w:t>
            </w:r>
          </w:p>
        </w:tc>
        <w:tc>
          <w:tcPr>
            <w:tcW w:w="2267" w:type="dxa"/>
          </w:tcPr>
          <w:p w14:paraId="35AE1273"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≥120 mmHg</w:t>
            </w:r>
          </w:p>
        </w:tc>
        <w:tc>
          <w:tcPr>
            <w:tcW w:w="564" w:type="dxa"/>
          </w:tcPr>
          <w:p w14:paraId="7206840A"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o</w:t>
            </w:r>
          </w:p>
        </w:tc>
        <w:tc>
          <w:tcPr>
            <w:tcW w:w="3972" w:type="dxa"/>
          </w:tcPr>
          <w:p w14:paraId="7F0471A9"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≥70 mmHg</w:t>
            </w:r>
          </w:p>
        </w:tc>
      </w:tr>
      <w:tr w:rsidR="00073DF2" w:rsidRPr="00531590" w14:paraId="6A2EA4A0" w14:textId="77777777" w:rsidTr="00FF534A">
        <w:trPr>
          <w:trHeight w:val="453"/>
          <w:jc w:val="center"/>
        </w:trPr>
        <w:tc>
          <w:tcPr>
            <w:tcW w:w="2267" w:type="dxa"/>
          </w:tcPr>
          <w:p w14:paraId="768E3EE2"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 xml:space="preserve">Media 24 horas </w:t>
            </w:r>
          </w:p>
        </w:tc>
        <w:tc>
          <w:tcPr>
            <w:tcW w:w="2267" w:type="dxa"/>
          </w:tcPr>
          <w:p w14:paraId="4A0F4C8D"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≥130 mmHg</w:t>
            </w:r>
          </w:p>
        </w:tc>
        <w:tc>
          <w:tcPr>
            <w:tcW w:w="564" w:type="dxa"/>
          </w:tcPr>
          <w:p w14:paraId="47F89F27"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o</w:t>
            </w:r>
          </w:p>
        </w:tc>
        <w:tc>
          <w:tcPr>
            <w:tcW w:w="3972" w:type="dxa"/>
          </w:tcPr>
          <w:p w14:paraId="27FE8485"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 xml:space="preserve">≥80 mmHg </w:t>
            </w:r>
          </w:p>
        </w:tc>
      </w:tr>
      <w:tr w:rsidR="00073DF2" w:rsidRPr="00531590" w14:paraId="1CE9EE9D" w14:textId="77777777" w:rsidTr="00FF534A">
        <w:trPr>
          <w:trHeight w:val="453"/>
          <w:jc w:val="center"/>
        </w:trPr>
        <w:tc>
          <w:tcPr>
            <w:tcW w:w="9070" w:type="dxa"/>
            <w:gridSpan w:val="4"/>
          </w:tcPr>
          <w:p w14:paraId="1A6E84D0" w14:textId="77777777" w:rsidR="00073DF2" w:rsidRPr="00531590" w:rsidRDefault="00073DF2" w:rsidP="00FF534A">
            <w:pPr>
              <w:spacing w:line="360" w:lineRule="auto"/>
              <w:jc w:val="center"/>
              <w:rPr>
                <w:rFonts w:ascii="Arial" w:hAnsi="Arial" w:cs="Arial"/>
                <w:noProof/>
              </w:rPr>
            </w:pPr>
            <w:r w:rsidRPr="00531590">
              <w:rPr>
                <w:rFonts w:ascii="Arial" w:hAnsi="Arial" w:cs="Arial"/>
                <w:noProof/>
              </w:rPr>
              <w:t>Automedida de la PA (AMPA)</w:t>
            </w:r>
          </w:p>
        </w:tc>
      </w:tr>
      <w:tr w:rsidR="00073DF2" w:rsidRPr="00531590" w14:paraId="669BDAD5" w14:textId="77777777" w:rsidTr="00FF534A">
        <w:trPr>
          <w:trHeight w:val="453"/>
          <w:jc w:val="center"/>
        </w:trPr>
        <w:tc>
          <w:tcPr>
            <w:tcW w:w="2267" w:type="dxa"/>
          </w:tcPr>
          <w:p w14:paraId="5573C8B6"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 xml:space="preserve">Automedida domiciliaria </w:t>
            </w:r>
          </w:p>
        </w:tc>
        <w:tc>
          <w:tcPr>
            <w:tcW w:w="2267" w:type="dxa"/>
          </w:tcPr>
          <w:p w14:paraId="55E7D97D"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≥135 mmHg</w:t>
            </w:r>
          </w:p>
        </w:tc>
        <w:tc>
          <w:tcPr>
            <w:tcW w:w="564" w:type="dxa"/>
          </w:tcPr>
          <w:p w14:paraId="3A8F756A" w14:textId="77777777" w:rsidR="00073DF2" w:rsidRPr="00531590" w:rsidRDefault="00073DF2" w:rsidP="00FF534A">
            <w:pPr>
              <w:spacing w:line="360" w:lineRule="auto"/>
              <w:jc w:val="both"/>
              <w:rPr>
                <w:rFonts w:ascii="Arial" w:hAnsi="Arial" w:cs="Arial"/>
                <w:noProof/>
              </w:rPr>
            </w:pPr>
            <w:r w:rsidRPr="00531590">
              <w:rPr>
                <w:rFonts w:ascii="Arial" w:hAnsi="Arial" w:cs="Arial"/>
                <w:noProof/>
              </w:rPr>
              <w:t>o</w:t>
            </w:r>
          </w:p>
        </w:tc>
        <w:tc>
          <w:tcPr>
            <w:tcW w:w="3972" w:type="dxa"/>
          </w:tcPr>
          <w:p w14:paraId="2C9837A7" w14:textId="77777777" w:rsidR="00073DF2" w:rsidRPr="00531590" w:rsidRDefault="00073DF2" w:rsidP="00FF534A">
            <w:pPr>
              <w:keepNext/>
              <w:spacing w:line="360" w:lineRule="auto"/>
              <w:jc w:val="both"/>
              <w:rPr>
                <w:rFonts w:ascii="Arial" w:hAnsi="Arial" w:cs="Arial"/>
                <w:noProof/>
              </w:rPr>
            </w:pPr>
            <w:r w:rsidRPr="00531590">
              <w:rPr>
                <w:rFonts w:ascii="Arial" w:hAnsi="Arial" w:cs="Arial"/>
                <w:noProof/>
              </w:rPr>
              <w:t xml:space="preserve">≥85 mmHg </w:t>
            </w:r>
          </w:p>
        </w:tc>
      </w:tr>
    </w:tbl>
    <w:p w14:paraId="0426FD11" w14:textId="6D229BD5" w:rsidR="00073DF2" w:rsidRPr="00C549BE" w:rsidRDefault="00073DF2" w:rsidP="00073DF2">
      <w:pPr>
        <w:pStyle w:val="Descripcin"/>
        <w:jc w:val="both"/>
        <w:rPr>
          <w:rFonts w:ascii="Arial" w:hAnsi="Arial" w:cs="Arial"/>
          <w:i w:val="0"/>
          <w:iCs w:val="0"/>
          <w:color w:val="auto"/>
          <w:sz w:val="16"/>
          <w:szCs w:val="16"/>
          <w:shd w:val="clear" w:color="auto" w:fill="FFFFFF"/>
          <w:lang w:val="en-US"/>
        </w:rPr>
      </w:pPr>
      <w:r w:rsidRPr="00985AC4">
        <w:rPr>
          <w:rFonts w:ascii="Arial" w:hAnsi="Arial" w:cs="Arial"/>
          <w:color w:val="auto"/>
          <w:lang w:val="en-US"/>
        </w:rPr>
        <w:t xml:space="preserve"> </w:t>
      </w:r>
      <w:proofErr w:type="spellStart"/>
      <w:r w:rsidRPr="00985AC4">
        <w:rPr>
          <w:rFonts w:ascii="Arial" w:hAnsi="Arial" w:cs="Arial"/>
          <w:color w:val="auto"/>
          <w:lang w:val="en-US"/>
        </w:rPr>
        <w:t>Clasificación</w:t>
      </w:r>
      <w:proofErr w:type="spellEnd"/>
      <w:r w:rsidRPr="00985AC4">
        <w:rPr>
          <w:rFonts w:ascii="Arial" w:hAnsi="Arial" w:cs="Arial"/>
          <w:color w:val="auto"/>
          <w:lang w:val="en-US"/>
        </w:rPr>
        <w:t xml:space="preserve"> de American College of Cardiology 2017. Fuente: Whelton, Paul K., et al. “Harmonization of the American College of Cardiology/American Heart Association and European Society of Cardiology/European Society of Hypertension Blood Pressure/Hypertension Guidelines: Comparisons, Reflections, and Recommendations.” </w:t>
      </w:r>
      <w:r w:rsidRPr="00C549BE">
        <w:rPr>
          <w:rFonts w:ascii="Arial" w:hAnsi="Arial" w:cs="Arial"/>
          <w:color w:val="auto"/>
          <w:lang w:val="en-US"/>
        </w:rPr>
        <w:t xml:space="preserve">Circulation, vol. 146, no. 11, 13 Sept. 2022, pp. 868–877, </w:t>
      </w:r>
      <w:hyperlink r:id="rId27" w:history="1">
        <w:r w:rsidRPr="00C549BE">
          <w:rPr>
            <w:rStyle w:val="Hipervnculo"/>
            <w:rFonts w:ascii="Arial" w:hAnsi="Arial" w:cs="Arial"/>
            <w:color w:val="auto"/>
            <w:lang w:val="en-US"/>
          </w:rPr>
          <w:t>https://doi.org/10.1161/circulationaha.121.054602</w:t>
        </w:r>
      </w:hyperlink>
      <w:r w:rsidRPr="00C549BE">
        <w:rPr>
          <w:rFonts w:ascii="Arial" w:hAnsi="Arial" w:cs="Arial"/>
          <w:color w:val="auto"/>
          <w:lang w:val="en-US"/>
        </w:rPr>
        <w:t xml:space="preserve">. </w:t>
      </w:r>
    </w:p>
    <w:p w14:paraId="3ECE5082" w14:textId="77777777" w:rsidR="00675BFD" w:rsidRPr="00C549BE" w:rsidRDefault="00675BFD" w:rsidP="00675BFD">
      <w:pPr>
        <w:rPr>
          <w:rFonts w:ascii="Arial" w:hAnsi="Arial" w:cs="Arial"/>
          <w:smallCaps/>
          <w:sz w:val="24"/>
          <w:szCs w:val="24"/>
          <w:lang w:val="en-US"/>
        </w:rPr>
      </w:pPr>
    </w:p>
    <w:p w14:paraId="29253E17" w14:textId="222B50C8" w:rsidR="00675BFD" w:rsidRPr="00C549BE" w:rsidRDefault="00073DF2" w:rsidP="00675BFD">
      <w:pPr>
        <w:rPr>
          <w:rFonts w:ascii="Arial" w:hAnsi="Arial" w:cs="Arial"/>
          <w:sz w:val="24"/>
          <w:szCs w:val="24"/>
          <w:lang w:val="en-US"/>
        </w:rPr>
      </w:pPr>
      <w:r w:rsidRPr="00C549BE">
        <w:rPr>
          <w:rFonts w:ascii="Arial" w:hAnsi="Arial" w:cs="Arial"/>
          <w:sz w:val="24"/>
          <w:szCs w:val="24"/>
          <w:lang w:val="en-US"/>
        </w:rPr>
        <w:t>ANEXO 4</w:t>
      </w:r>
    </w:p>
    <w:tbl>
      <w:tblPr>
        <w:tblStyle w:val="Tablaconcuadrculaclara"/>
        <w:tblW w:w="9067" w:type="dxa"/>
        <w:tblLayout w:type="fixed"/>
        <w:tblLook w:val="04A0" w:firstRow="1" w:lastRow="0" w:firstColumn="1" w:lastColumn="0" w:noHBand="0" w:noVBand="1"/>
      </w:tblPr>
      <w:tblGrid>
        <w:gridCol w:w="2263"/>
        <w:gridCol w:w="2557"/>
        <w:gridCol w:w="3260"/>
        <w:gridCol w:w="987"/>
      </w:tblGrid>
      <w:tr w:rsidR="0005746A" w:rsidRPr="00531590" w14:paraId="0800B4CF" w14:textId="77777777" w:rsidTr="00D97675">
        <w:tc>
          <w:tcPr>
            <w:tcW w:w="2263" w:type="dxa"/>
          </w:tcPr>
          <w:p w14:paraId="246399B2" w14:textId="77777777" w:rsidR="0005746A" w:rsidRPr="00531590" w:rsidRDefault="0005746A" w:rsidP="0096724D">
            <w:pPr>
              <w:spacing w:line="360" w:lineRule="auto"/>
              <w:jc w:val="center"/>
              <w:rPr>
                <w:rFonts w:ascii="Arial" w:hAnsi="Arial" w:cs="Arial"/>
              </w:rPr>
            </w:pPr>
            <w:r w:rsidRPr="00531590">
              <w:rPr>
                <w:rFonts w:ascii="Arial" w:hAnsi="Arial" w:cs="Arial"/>
              </w:rPr>
              <w:t>Clase</w:t>
            </w:r>
          </w:p>
        </w:tc>
        <w:tc>
          <w:tcPr>
            <w:tcW w:w="2557" w:type="dxa"/>
          </w:tcPr>
          <w:p w14:paraId="1C0C186F" w14:textId="77777777" w:rsidR="0005746A" w:rsidRPr="00531590" w:rsidRDefault="0005746A" w:rsidP="0096724D">
            <w:pPr>
              <w:spacing w:line="360" w:lineRule="auto"/>
              <w:jc w:val="center"/>
              <w:rPr>
                <w:rFonts w:ascii="Arial" w:hAnsi="Arial" w:cs="Arial"/>
              </w:rPr>
            </w:pPr>
            <w:r w:rsidRPr="00531590">
              <w:rPr>
                <w:rFonts w:ascii="Arial" w:hAnsi="Arial" w:cs="Arial"/>
              </w:rPr>
              <w:t>Droga</w:t>
            </w:r>
          </w:p>
        </w:tc>
        <w:tc>
          <w:tcPr>
            <w:tcW w:w="3260" w:type="dxa"/>
          </w:tcPr>
          <w:p w14:paraId="17121AD7" w14:textId="77777777" w:rsidR="0005746A" w:rsidRPr="00531590" w:rsidRDefault="0005746A" w:rsidP="0096724D">
            <w:pPr>
              <w:spacing w:line="360" w:lineRule="auto"/>
              <w:jc w:val="center"/>
              <w:rPr>
                <w:rFonts w:ascii="Arial" w:hAnsi="Arial" w:cs="Arial"/>
              </w:rPr>
            </w:pPr>
            <w:r w:rsidRPr="00531590">
              <w:rPr>
                <w:rFonts w:ascii="Arial" w:hAnsi="Arial" w:cs="Arial"/>
              </w:rPr>
              <w:t>Dosis habitual, rango (mg/</w:t>
            </w:r>
            <w:proofErr w:type="gramStart"/>
            <w:r w:rsidRPr="00531590">
              <w:rPr>
                <w:rFonts w:ascii="Arial" w:hAnsi="Arial" w:cs="Arial"/>
              </w:rPr>
              <w:t>d)*</w:t>
            </w:r>
            <w:proofErr w:type="gramEnd"/>
          </w:p>
        </w:tc>
        <w:tc>
          <w:tcPr>
            <w:tcW w:w="987" w:type="dxa"/>
          </w:tcPr>
          <w:p w14:paraId="2C9C6CA5" w14:textId="77777777" w:rsidR="0005746A" w:rsidRPr="00531590" w:rsidRDefault="0005746A" w:rsidP="0096724D">
            <w:pPr>
              <w:spacing w:line="360" w:lineRule="auto"/>
              <w:jc w:val="center"/>
              <w:rPr>
                <w:rFonts w:ascii="Arial" w:hAnsi="Arial" w:cs="Arial"/>
              </w:rPr>
            </w:pPr>
            <w:r w:rsidRPr="00531590">
              <w:rPr>
                <w:rFonts w:ascii="Arial" w:hAnsi="Arial" w:cs="Arial"/>
              </w:rPr>
              <w:t>Frecuencia diaria</w:t>
            </w:r>
          </w:p>
        </w:tc>
      </w:tr>
      <w:tr w:rsidR="0005746A" w:rsidRPr="00531590" w14:paraId="10D51AD8" w14:textId="77777777" w:rsidTr="00D97675">
        <w:tc>
          <w:tcPr>
            <w:tcW w:w="2263" w:type="dxa"/>
            <w:vMerge w:val="restart"/>
          </w:tcPr>
          <w:p w14:paraId="1E252BE3" w14:textId="77777777" w:rsidR="0005746A" w:rsidRPr="00531590" w:rsidRDefault="0005746A" w:rsidP="0096724D">
            <w:pPr>
              <w:spacing w:line="360" w:lineRule="auto"/>
              <w:rPr>
                <w:rFonts w:ascii="Arial" w:hAnsi="Arial" w:cs="Arial"/>
              </w:rPr>
            </w:pPr>
            <w:r w:rsidRPr="00531590">
              <w:rPr>
                <w:rFonts w:ascii="Arial" w:hAnsi="Arial" w:cs="Arial"/>
              </w:rPr>
              <w:t>Tiazida o diuréticos de tipo tiazídico</w:t>
            </w:r>
          </w:p>
        </w:tc>
        <w:tc>
          <w:tcPr>
            <w:tcW w:w="2557" w:type="dxa"/>
          </w:tcPr>
          <w:p w14:paraId="13117045" w14:textId="77777777" w:rsidR="0005746A" w:rsidRPr="00531590" w:rsidRDefault="0005746A" w:rsidP="0096724D">
            <w:pPr>
              <w:spacing w:line="360" w:lineRule="auto"/>
              <w:jc w:val="center"/>
              <w:rPr>
                <w:rFonts w:ascii="Arial" w:hAnsi="Arial" w:cs="Arial"/>
              </w:rPr>
            </w:pPr>
            <w:r w:rsidRPr="00531590">
              <w:rPr>
                <w:rFonts w:ascii="Arial" w:hAnsi="Arial" w:cs="Arial"/>
              </w:rPr>
              <w:t>Clortalidona</w:t>
            </w:r>
          </w:p>
        </w:tc>
        <w:tc>
          <w:tcPr>
            <w:tcW w:w="3260" w:type="dxa"/>
          </w:tcPr>
          <w:p w14:paraId="1F0CC183"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12.5–25</w:t>
            </w:r>
          </w:p>
        </w:tc>
        <w:tc>
          <w:tcPr>
            <w:tcW w:w="987" w:type="dxa"/>
          </w:tcPr>
          <w:p w14:paraId="47688C24"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20BE31A9" w14:textId="77777777" w:rsidTr="00D97675">
        <w:tc>
          <w:tcPr>
            <w:tcW w:w="2263" w:type="dxa"/>
            <w:vMerge/>
          </w:tcPr>
          <w:p w14:paraId="5A739B2C" w14:textId="77777777" w:rsidR="0005746A" w:rsidRPr="00531590" w:rsidRDefault="0005746A" w:rsidP="0096724D">
            <w:pPr>
              <w:spacing w:line="360" w:lineRule="auto"/>
              <w:rPr>
                <w:rFonts w:ascii="Arial" w:hAnsi="Arial" w:cs="Arial"/>
              </w:rPr>
            </w:pPr>
          </w:p>
        </w:tc>
        <w:tc>
          <w:tcPr>
            <w:tcW w:w="2557" w:type="dxa"/>
          </w:tcPr>
          <w:p w14:paraId="2014C47F"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Hidroclorotiazida</w:t>
            </w:r>
          </w:p>
        </w:tc>
        <w:tc>
          <w:tcPr>
            <w:tcW w:w="3260" w:type="dxa"/>
          </w:tcPr>
          <w:p w14:paraId="57C309FC"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25–50</w:t>
            </w:r>
          </w:p>
        </w:tc>
        <w:tc>
          <w:tcPr>
            <w:tcW w:w="987" w:type="dxa"/>
          </w:tcPr>
          <w:p w14:paraId="7062FE2F"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648DE4BC" w14:textId="77777777" w:rsidTr="00D97675">
        <w:tc>
          <w:tcPr>
            <w:tcW w:w="2263" w:type="dxa"/>
            <w:vMerge/>
          </w:tcPr>
          <w:p w14:paraId="3B83D91E" w14:textId="77777777" w:rsidR="0005746A" w:rsidRPr="00531590" w:rsidRDefault="0005746A" w:rsidP="0096724D">
            <w:pPr>
              <w:spacing w:line="360" w:lineRule="auto"/>
              <w:rPr>
                <w:rFonts w:ascii="Arial" w:hAnsi="Arial" w:cs="Arial"/>
              </w:rPr>
            </w:pPr>
          </w:p>
        </w:tc>
        <w:tc>
          <w:tcPr>
            <w:tcW w:w="2557" w:type="dxa"/>
          </w:tcPr>
          <w:p w14:paraId="4C2D1AA1" w14:textId="77777777" w:rsidR="0005746A" w:rsidRPr="00531590" w:rsidRDefault="0005746A" w:rsidP="0096724D">
            <w:pPr>
              <w:spacing w:line="360" w:lineRule="auto"/>
              <w:jc w:val="center"/>
              <w:rPr>
                <w:rFonts w:ascii="Arial" w:hAnsi="Arial" w:cs="Arial"/>
                <w:color w:val="000000"/>
                <w:shd w:val="clear" w:color="auto" w:fill="F1F1F1"/>
              </w:rPr>
            </w:pPr>
            <w:r w:rsidRPr="00531590">
              <w:rPr>
                <w:rFonts w:ascii="Arial" w:hAnsi="Arial" w:cs="Arial"/>
                <w:color w:val="000000"/>
                <w:shd w:val="clear" w:color="auto" w:fill="F1F1F1"/>
              </w:rPr>
              <w:t>Clortalidona</w:t>
            </w:r>
          </w:p>
        </w:tc>
        <w:tc>
          <w:tcPr>
            <w:tcW w:w="3260" w:type="dxa"/>
          </w:tcPr>
          <w:p w14:paraId="79637E4F" w14:textId="77777777" w:rsidR="0005746A" w:rsidRPr="00531590" w:rsidRDefault="0005746A" w:rsidP="0096724D">
            <w:pPr>
              <w:spacing w:line="360" w:lineRule="auto"/>
              <w:jc w:val="center"/>
              <w:rPr>
                <w:rFonts w:ascii="Arial" w:hAnsi="Arial" w:cs="Arial"/>
                <w:color w:val="000000"/>
                <w:lang w:eastAsia="es-SV"/>
              </w:rPr>
            </w:pPr>
            <w:r w:rsidRPr="00531590">
              <w:rPr>
                <w:rFonts w:ascii="Arial" w:hAnsi="Arial" w:cs="Arial"/>
                <w:color w:val="000000"/>
              </w:rPr>
              <w:t>12.5–25</w:t>
            </w:r>
          </w:p>
        </w:tc>
        <w:tc>
          <w:tcPr>
            <w:tcW w:w="987" w:type="dxa"/>
          </w:tcPr>
          <w:p w14:paraId="78F18525" w14:textId="77777777" w:rsidR="0005746A" w:rsidRPr="00531590" w:rsidRDefault="0005746A" w:rsidP="0096724D">
            <w:pPr>
              <w:spacing w:line="360" w:lineRule="auto"/>
              <w:jc w:val="center"/>
              <w:rPr>
                <w:rFonts w:ascii="Arial" w:hAnsi="Arial" w:cs="Arial"/>
              </w:rPr>
            </w:pPr>
          </w:p>
        </w:tc>
      </w:tr>
      <w:tr w:rsidR="0005746A" w:rsidRPr="00531590" w14:paraId="11A57707" w14:textId="77777777" w:rsidTr="00D97675">
        <w:tc>
          <w:tcPr>
            <w:tcW w:w="2263" w:type="dxa"/>
            <w:vMerge/>
          </w:tcPr>
          <w:p w14:paraId="328CE9B9" w14:textId="77777777" w:rsidR="0005746A" w:rsidRPr="00531590" w:rsidRDefault="0005746A" w:rsidP="0096724D">
            <w:pPr>
              <w:spacing w:line="360" w:lineRule="auto"/>
              <w:rPr>
                <w:rFonts w:ascii="Arial" w:hAnsi="Arial" w:cs="Arial"/>
              </w:rPr>
            </w:pPr>
          </w:p>
        </w:tc>
        <w:tc>
          <w:tcPr>
            <w:tcW w:w="2557" w:type="dxa"/>
          </w:tcPr>
          <w:p w14:paraId="62EF277C" w14:textId="77777777" w:rsidR="0005746A" w:rsidRPr="00531590" w:rsidRDefault="0005746A" w:rsidP="0096724D">
            <w:pPr>
              <w:spacing w:line="360" w:lineRule="auto"/>
              <w:jc w:val="center"/>
              <w:rPr>
                <w:rFonts w:ascii="Arial" w:hAnsi="Arial" w:cs="Arial"/>
                <w:color w:val="000000"/>
                <w:lang w:eastAsia="es-SV"/>
              </w:rPr>
            </w:pPr>
            <w:r w:rsidRPr="00531590">
              <w:rPr>
                <w:rFonts w:ascii="Arial" w:hAnsi="Arial" w:cs="Arial"/>
                <w:color w:val="000000"/>
                <w:shd w:val="clear" w:color="auto" w:fill="F1F1F1"/>
              </w:rPr>
              <w:t>Indapamida</w:t>
            </w:r>
          </w:p>
        </w:tc>
        <w:tc>
          <w:tcPr>
            <w:tcW w:w="3260" w:type="dxa"/>
          </w:tcPr>
          <w:p w14:paraId="0BCAB29E" w14:textId="77777777" w:rsidR="0005746A" w:rsidRPr="00531590" w:rsidRDefault="0005746A" w:rsidP="0096724D">
            <w:pPr>
              <w:spacing w:line="360" w:lineRule="auto"/>
              <w:jc w:val="center"/>
              <w:rPr>
                <w:rFonts w:ascii="Arial" w:hAnsi="Arial" w:cs="Arial"/>
                <w:color w:val="000000"/>
                <w:lang w:eastAsia="es-SV"/>
              </w:rPr>
            </w:pPr>
            <w:r w:rsidRPr="00531590">
              <w:rPr>
                <w:rFonts w:ascii="Arial" w:hAnsi="Arial" w:cs="Arial"/>
                <w:color w:val="000000"/>
              </w:rPr>
              <w:t>1.25–2.5</w:t>
            </w:r>
          </w:p>
        </w:tc>
        <w:tc>
          <w:tcPr>
            <w:tcW w:w="987" w:type="dxa"/>
          </w:tcPr>
          <w:p w14:paraId="7A330075" w14:textId="77777777" w:rsidR="0005746A" w:rsidRPr="00531590" w:rsidRDefault="0005746A" w:rsidP="0096724D">
            <w:pPr>
              <w:spacing w:line="360" w:lineRule="auto"/>
              <w:jc w:val="center"/>
              <w:rPr>
                <w:rFonts w:ascii="Arial" w:hAnsi="Arial" w:cs="Arial"/>
              </w:rPr>
            </w:pPr>
          </w:p>
        </w:tc>
      </w:tr>
      <w:tr w:rsidR="0005746A" w:rsidRPr="00531590" w14:paraId="6C619A05" w14:textId="77777777" w:rsidTr="00D97675">
        <w:tc>
          <w:tcPr>
            <w:tcW w:w="2263" w:type="dxa"/>
            <w:vMerge w:val="restart"/>
          </w:tcPr>
          <w:p w14:paraId="13D3F806" w14:textId="77777777" w:rsidR="0005746A" w:rsidRPr="00531590" w:rsidRDefault="0005746A" w:rsidP="0096724D">
            <w:pPr>
              <w:spacing w:line="360" w:lineRule="auto"/>
              <w:rPr>
                <w:rFonts w:ascii="Arial" w:hAnsi="Arial" w:cs="Arial"/>
              </w:rPr>
            </w:pPr>
            <w:r w:rsidRPr="00531590">
              <w:rPr>
                <w:rFonts w:ascii="Arial" w:hAnsi="Arial" w:cs="Arial"/>
              </w:rPr>
              <w:t xml:space="preserve">Inhibidores de la enzima convertidora de </w:t>
            </w:r>
            <w:proofErr w:type="spellStart"/>
            <w:r w:rsidRPr="00531590">
              <w:rPr>
                <w:rFonts w:ascii="Arial" w:hAnsi="Arial" w:cs="Arial"/>
              </w:rPr>
              <w:t>angiotena</w:t>
            </w:r>
            <w:proofErr w:type="spellEnd"/>
          </w:p>
        </w:tc>
        <w:tc>
          <w:tcPr>
            <w:tcW w:w="2557" w:type="dxa"/>
          </w:tcPr>
          <w:p w14:paraId="45DEC5A9"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color w:val="000000"/>
                <w:shd w:val="clear" w:color="auto" w:fill="F1F1F1"/>
              </w:rPr>
              <w:t>Captopril</w:t>
            </w:r>
            <w:proofErr w:type="spellEnd"/>
          </w:p>
        </w:tc>
        <w:tc>
          <w:tcPr>
            <w:tcW w:w="3260" w:type="dxa"/>
          </w:tcPr>
          <w:p w14:paraId="0E51C92D"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12.5–150</w:t>
            </w:r>
          </w:p>
        </w:tc>
        <w:tc>
          <w:tcPr>
            <w:tcW w:w="987" w:type="dxa"/>
          </w:tcPr>
          <w:p w14:paraId="729F8296" w14:textId="77777777" w:rsidR="0005746A" w:rsidRPr="00531590" w:rsidRDefault="0005746A" w:rsidP="0096724D">
            <w:pPr>
              <w:spacing w:line="360" w:lineRule="auto"/>
              <w:jc w:val="center"/>
              <w:rPr>
                <w:rFonts w:ascii="Arial" w:hAnsi="Arial" w:cs="Arial"/>
              </w:rPr>
            </w:pPr>
            <w:r w:rsidRPr="00531590">
              <w:rPr>
                <w:rFonts w:ascii="Arial" w:hAnsi="Arial" w:cs="Arial"/>
              </w:rPr>
              <w:t>2 o 3</w:t>
            </w:r>
          </w:p>
        </w:tc>
      </w:tr>
      <w:tr w:rsidR="0005746A" w:rsidRPr="00531590" w14:paraId="417D9391" w14:textId="77777777" w:rsidTr="00D97675">
        <w:tc>
          <w:tcPr>
            <w:tcW w:w="2263" w:type="dxa"/>
            <w:vMerge/>
          </w:tcPr>
          <w:p w14:paraId="775E9073" w14:textId="77777777" w:rsidR="0005746A" w:rsidRPr="00531590" w:rsidRDefault="0005746A" w:rsidP="0096724D">
            <w:pPr>
              <w:spacing w:line="360" w:lineRule="auto"/>
              <w:rPr>
                <w:rFonts w:ascii="Arial" w:hAnsi="Arial" w:cs="Arial"/>
              </w:rPr>
            </w:pPr>
          </w:p>
        </w:tc>
        <w:tc>
          <w:tcPr>
            <w:tcW w:w="2557" w:type="dxa"/>
          </w:tcPr>
          <w:p w14:paraId="01D87581"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Enalapril</w:t>
            </w:r>
          </w:p>
        </w:tc>
        <w:tc>
          <w:tcPr>
            <w:tcW w:w="3260" w:type="dxa"/>
          </w:tcPr>
          <w:p w14:paraId="682094BA"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5–40</w:t>
            </w:r>
          </w:p>
        </w:tc>
        <w:tc>
          <w:tcPr>
            <w:tcW w:w="987" w:type="dxa"/>
          </w:tcPr>
          <w:p w14:paraId="44F68C9F"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6D6E3321" w14:textId="77777777" w:rsidTr="00D97675">
        <w:tc>
          <w:tcPr>
            <w:tcW w:w="2263" w:type="dxa"/>
            <w:vMerge/>
          </w:tcPr>
          <w:p w14:paraId="0992F96C" w14:textId="77777777" w:rsidR="0005746A" w:rsidRPr="00531590" w:rsidRDefault="0005746A" w:rsidP="0096724D">
            <w:pPr>
              <w:spacing w:line="360" w:lineRule="auto"/>
              <w:rPr>
                <w:rFonts w:ascii="Arial" w:hAnsi="Arial" w:cs="Arial"/>
              </w:rPr>
            </w:pPr>
          </w:p>
        </w:tc>
        <w:tc>
          <w:tcPr>
            <w:tcW w:w="2557" w:type="dxa"/>
          </w:tcPr>
          <w:p w14:paraId="66774C3E"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Lisinopril</w:t>
            </w:r>
          </w:p>
        </w:tc>
        <w:tc>
          <w:tcPr>
            <w:tcW w:w="3260" w:type="dxa"/>
          </w:tcPr>
          <w:p w14:paraId="09B4E694" w14:textId="77777777" w:rsidR="0005746A" w:rsidRPr="00531590" w:rsidRDefault="0005746A" w:rsidP="0096724D">
            <w:pPr>
              <w:spacing w:line="360" w:lineRule="auto"/>
              <w:jc w:val="center"/>
              <w:rPr>
                <w:rFonts w:ascii="Arial" w:hAnsi="Arial" w:cs="Arial"/>
              </w:rPr>
            </w:pPr>
            <w:r w:rsidRPr="00531590">
              <w:rPr>
                <w:rFonts w:ascii="Arial" w:hAnsi="Arial" w:cs="Arial"/>
                <w:color w:val="000000"/>
                <w:shd w:val="clear" w:color="auto" w:fill="F1F1F1"/>
              </w:rPr>
              <w:t>10–40</w:t>
            </w:r>
          </w:p>
        </w:tc>
        <w:tc>
          <w:tcPr>
            <w:tcW w:w="987" w:type="dxa"/>
          </w:tcPr>
          <w:p w14:paraId="7BFE7F7F"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13CE0E22" w14:textId="77777777" w:rsidTr="00D97675">
        <w:tc>
          <w:tcPr>
            <w:tcW w:w="2263" w:type="dxa"/>
            <w:vMerge w:val="restart"/>
          </w:tcPr>
          <w:p w14:paraId="37AC6CE7" w14:textId="77777777" w:rsidR="0005746A" w:rsidRPr="00531590" w:rsidRDefault="0005746A" w:rsidP="0096724D">
            <w:pPr>
              <w:spacing w:line="360" w:lineRule="auto"/>
              <w:rPr>
                <w:rFonts w:ascii="Arial" w:hAnsi="Arial" w:cs="Arial"/>
              </w:rPr>
            </w:pPr>
            <w:r w:rsidRPr="00531590">
              <w:rPr>
                <w:rFonts w:ascii="Arial" w:hAnsi="Arial" w:cs="Arial"/>
              </w:rPr>
              <w:t>Antagonistas del receptor de Angiotensina II</w:t>
            </w:r>
          </w:p>
        </w:tc>
        <w:tc>
          <w:tcPr>
            <w:tcW w:w="2557" w:type="dxa"/>
          </w:tcPr>
          <w:p w14:paraId="6CDAB3C1"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Candesartan</w:t>
            </w:r>
            <w:proofErr w:type="spellEnd"/>
          </w:p>
        </w:tc>
        <w:tc>
          <w:tcPr>
            <w:tcW w:w="3260" w:type="dxa"/>
          </w:tcPr>
          <w:p w14:paraId="1D2EEB27"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8-32</w:t>
            </w:r>
          </w:p>
        </w:tc>
        <w:tc>
          <w:tcPr>
            <w:tcW w:w="987" w:type="dxa"/>
          </w:tcPr>
          <w:p w14:paraId="2BFFEA58"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5DDD01BD" w14:textId="77777777" w:rsidTr="00D97675">
        <w:tc>
          <w:tcPr>
            <w:tcW w:w="2263" w:type="dxa"/>
            <w:vMerge/>
          </w:tcPr>
          <w:p w14:paraId="6300F1DC" w14:textId="77777777" w:rsidR="0005746A" w:rsidRPr="00531590" w:rsidRDefault="0005746A" w:rsidP="0096724D">
            <w:pPr>
              <w:spacing w:line="360" w:lineRule="auto"/>
              <w:rPr>
                <w:rFonts w:ascii="Arial" w:hAnsi="Arial" w:cs="Arial"/>
              </w:rPr>
            </w:pPr>
          </w:p>
        </w:tc>
        <w:tc>
          <w:tcPr>
            <w:tcW w:w="2557" w:type="dxa"/>
          </w:tcPr>
          <w:p w14:paraId="364B7803"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Irbesartan</w:t>
            </w:r>
            <w:proofErr w:type="spellEnd"/>
          </w:p>
        </w:tc>
        <w:tc>
          <w:tcPr>
            <w:tcW w:w="3260" w:type="dxa"/>
          </w:tcPr>
          <w:p w14:paraId="0847E4EF"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150-300</w:t>
            </w:r>
          </w:p>
        </w:tc>
        <w:tc>
          <w:tcPr>
            <w:tcW w:w="987" w:type="dxa"/>
          </w:tcPr>
          <w:p w14:paraId="49265022"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4FEDDF3A" w14:textId="77777777" w:rsidTr="00D97675">
        <w:tc>
          <w:tcPr>
            <w:tcW w:w="2263" w:type="dxa"/>
            <w:vMerge/>
          </w:tcPr>
          <w:p w14:paraId="0298A441" w14:textId="77777777" w:rsidR="0005746A" w:rsidRPr="00531590" w:rsidRDefault="0005746A" w:rsidP="0096724D">
            <w:pPr>
              <w:spacing w:line="360" w:lineRule="auto"/>
              <w:rPr>
                <w:rFonts w:ascii="Arial" w:hAnsi="Arial" w:cs="Arial"/>
              </w:rPr>
            </w:pPr>
          </w:p>
        </w:tc>
        <w:tc>
          <w:tcPr>
            <w:tcW w:w="2557" w:type="dxa"/>
          </w:tcPr>
          <w:p w14:paraId="34E1F701"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Losartan</w:t>
            </w:r>
            <w:proofErr w:type="spellEnd"/>
          </w:p>
        </w:tc>
        <w:tc>
          <w:tcPr>
            <w:tcW w:w="3260" w:type="dxa"/>
          </w:tcPr>
          <w:p w14:paraId="5BCDAD57"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50-100</w:t>
            </w:r>
          </w:p>
        </w:tc>
        <w:tc>
          <w:tcPr>
            <w:tcW w:w="987" w:type="dxa"/>
          </w:tcPr>
          <w:p w14:paraId="7C7FDA7D"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6169AFB9" w14:textId="77777777" w:rsidTr="00D97675">
        <w:tc>
          <w:tcPr>
            <w:tcW w:w="2263" w:type="dxa"/>
            <w:vMerge/>
          </w:tcPr>
          <w:p w14:paraId="73998A9C" w14:textId="77777777" w:rsidR="0005746A" w:rsidRPr="00531590" w:rsidRDefault="0005746A" w:rsidP="0096724D">
            <w:pPr>
              <w:spacing w:line="360" w:lineRule="auto"/>
              <w:rPr>
                <w:rFonts w:ascii="Arial" w:hAnsi="Arial" w:cs="Arial"/>
              </w:rPr>
            </w:pPr>
          </w:p>
        </w:tc>
        <w:tc>
          <w:tcPr>
            <w:tcW w:w="2557" w:type="dxa"/>
          </w:tcPr>
          <w:p w14:paraId="64677B01"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Olmesartan</w:t>
            </w:r>
            <w:proofErr w:type="spellEnd"/>
          </w:p>
        </w:tc>
        <w:tc>
          <w:tcPr>
            <w:tcW w:w="3260" w:type="dxa"/>
            <w:vMerge w:val="restart"/>
          </w:tcPr>
          <w:p w14:paraId="70E6CAC6"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20-40</w:t>
            </w:r>
          </w:p>
          <w:p w14:paraId="60FDFFF8"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80-320</w:t>
            </w:r>
          </w:p>
        </w:tc>
        <w:tc>
          <w:tcPr>
            <w:tcW w:w="987" w:type="dxa"/>
            <w:vMerge w:val="restart"/>
          </w:tcPr>
          <w:p w14:paraId="0B51B89F"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p w14:paraId="592451F9"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6B1A09DD" w14:textId="77777777" w:rsidTr="00D97675">
        <w:trPr>
          <w:trHeight w:val="592"/>
        </w:trPr>
        <w:tc>
          <w:tcPr>
            <w:tcW w:w="2263" w:type="dxa"/>
            <w:vMerge/>
          </w:tcPr>
          <w:p w14:paraId="2E87261F" w14:textId="77777777" w:rsidR="0005746A" w:rsidRPr="00531590" w:rsidRDefault="0005746A" w:rsidP="0096724D">
            <w:pPr>
              <w:spacing w:line="360" w:lineRule="auto"/>
              <w:rPr>
                <w:rFonts w:ascii="Arial" w:hAnsi="Arial" w:cs="Arial"/>
              </w:rPr>
            </w:pPr>
          </w:p>
        </w:tc>
        <w:tc>
          <w:tcPr>
            <w:tcW w:w="2557" w:type="dxa"/>
          </w:tcPr>
          <w:p w14:paraId="11CE4BE8"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Valsartan</w:t>
            </w:r>
            <w:proofErr w:type="spellEnd"/>
          </w:p>
        </w:tc>
        <w:tc>
          <w:tcPr>
            <w:tcW w:w="3260" w:type="dxa"/>
            <w:vMerge/>
          </w:tcPr>
          <w:p w14:paraId="3242B230" w14:textId="77777777" w:rsidR="0005746A" w:rsidRPr="00531590" w:rsidRDefault="0005746A" w:rsidP="0096724D">
            <w:pPr>
              <w:tabs>
                <w:tab w:val="left" w:pos="1440"/>
              </w:tabs>
              <w:spacing w:line="360" w:lineRule="auto"/>
              <w:jc w:val="center"/>
              <w:rPr>
                <w:rFonts w:ascii="Arial" w:hAnsi="Arial" w:cs="Arial"/>
              </w:rPr>
            </w:pPr>
          </w:p>
        </w:tc>
        <w:tc>
          <w:tcPr>
            <w:tcW w:w="987" w:type="dxa"/>
            <w:vMerge/>
          </w:tcPr>
          <w:p w14:paraId="43BAAA0A" w14:textId="77777777" w:rsidR="0005746A" w:rsidRPr="00531590" w:rsidRDefault="0005746A" w:rsidP="0096724D">
            <w:pPr>
              <w:spacing w:line="360" w:lineRule="auto"/>
              <w:jc w:val="center"/>
              <w:rPr>
                <w:rFonts w:ascii="Arial" w:hAnsi="Arial" w:cs="Arial"/>
              </w:rPr>
            </w:pPr>
          </w:p>
        </w:tc>
      </w:tr>
      <w:tr w:rsidR="0005746A" w:rsidRPr="00531590" w14:paraId="235F2537" w14:textId="77777777" w:rsidTr="00D97675">
        <w:trPr>
          <w:trHeight w:val="1694"/>
        </w:trPr>
        <w:tc>
          <w:tcPr>
            <w:tcW w:w="2263" w:type="dxa"/>
            <w:vMerge w:val="restart"/>
            <w:tcBorders>
              <w:bottom w:val="single" w:sz="4" w:space="0" w:color="BFBFBF" w:themeColor="background1" w:themeShade="BF"/>
            </w:tcBorders>
          </w:tcPr>
          <w:p w14:paraId="60F94105" w14:textId="77777777" w:rsidR="0005746A" w:rsidRPr="00531590" w:rsidRDefault="0005746A" w:rsidP="0096724D">
            <w:pPr>
              <w:spacing w:line="360" w:lineRule="auto"/>
              <w:rPr>
                <w:rFonts w:ascii="Arial" w:hAnsi="Arial" w:cs="Arial"/>
              </w:rPr>
            </w:pPr>
            <w:r>
              <w:rPr>
                <w:rFonts w:ascii="Arial" w:hAnsi="Arial" w:cs="Arial"/>
              </w:rPr>
              <w:t>Bloqueadores de los canales de calcio</w:t>
            </w:r>
          </w:p>
        </w:tc>
        <w:tc>
          <w:tcPr>
            <w:tcW w:w="2557" w:type="dxa"/>
            <w:tcBorders>
              <w:bottom w:val="single" w:sz="4" w:space="0" w:color="BFBFBF" w:themeColor="background1" w:themeShade="BF"/>
            </w:tcBorders>
          </w:tcPr>
          <w:p w14:paraId="55403FA5" w14:textId="77777777" w:rsidR="0005746A" w:rsidRPr="00531590" w:rsidRDefault="0005746A" w:rsidP="0096724D">
            <w:pPr>
              <w:spacing w:line="360" w:lineRule="auto"/>
              <w:jc w:val="center"/>
              <w:rPr>
                <w:rFonts w:ascii="Arial" w:hAnsi="Arial" w:cs="Arial"/>
              </w:rPr>
            </w:pPr>
            <w:r w:rsidRPr="00531590">
              <w:rPr>
                <w:rFonts w:ascii="Arial" w:hAnsi="Arial" w:cs="Arial"/>
              </w:rPr>
              <w:t>Amlodipino</w:t>
            </w:r>
          </w:p>
        </w:tc>
        <w:tc>
          <w:tcPr>
            <w:tcW w:w="3260" w:type="dxa"/>
            <w:tcBorders>
              <w:bottom w:val="single" w:sz="4" w:space="0" w:color="BFBFBF" w:themeColor="background1" w:themeShade="BF"/>
            </w:tcBorders>
          </w:tcPr>
          <w:p w14:paraId="1CD68D30"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2.5-10</w:t>
            </w:r>
          </w:p>
        </w:tc>
        <w:tc>
          <w:tcPr>
            <w:tcW w:w="987" w:type="dxa"/>
            <w:tcBorders>
              <w:bottom w:val="single" w:sz="4" w:space="0" w:color="BFBFBF" w:themeColor="background1" w:themeShade="BF"/>
            </w:tcBorders>
          </w:tcPr>
          <w:p w14:paraId="6DF321A8"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7D7E9BD1" w14:textId="77777777" w:rsidTr="00D97675">
        <w:tc>
          <w:tcPr>
            <w:tcW w:w="2263" w:type="dxa"/>
            <w:vMerge/>
            <w:shd w:val="clear" w:color="auto" w:fill="FFFFFF" w:themeFill="background1"/>
          </w:tcPr>
          <w:p w14:paraId="14237A23" w14:textId="77777777" w:rsidR="0005746A" w:rsidRPr="00126D28" w:rsidRDefault="0005746A" w:rsidP="0096724D">
            <w:pPr>
              <w:rPr>
                <w:rFonts w:ascii="Arial" w:hAnsi="Arial" w:cs="Arial"/>
              </w:rPr>
            </w:pPr>
          </w:p>
        </w:tc>
        <w:tc>
          <w:tcPr>
            <w:tcW w:w="2557" w:type="dxa"/>
          </w:tcPr>
          <w:p w14:paraId="30114B4F"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Nifedipino</w:t>
            </w:r>
            <w:proofErr w:type="spellEnd"/>
          </w:p>
        </w:tc>
        <w:tc>
          <w:tcPr>
            <w:tcW w:w="3260" w:type="dxa"/>
          </w:tcPr>
          <w:p w14:paraId="2282F130"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30-90</w:t>
            </w:r>
          </w:p>
        </w:tc>
        <w:tc>
          <w:tcPr>
            <w:tcW w:w="987" w:type="dxa"/>
          </w:tcPr>
          <w:p w14:paraId="146B8FF6"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5DD15054" w14:textId="77777777" w:rsidTr="00D97675">
        <w:tc>
          <w:tcPr>
            <w:tcW w:w="2263" w:type="dxa"/>
            <w:vMerge/>
            <w:shd w:val="clear" w:color="auto" w:fill="FFFFFF" w:themeFill="background1"/>
          </w:tcPr>
          <w:p w14:paraId="7D2C9DC1" w14:textId="77777777" w:rsidR="0005746A" w:rsidRPr="00126D28" w:rsidRDefault="0005746A" w:rsidP="0096724D">
            <w:pPr>
              <w:rPr>
                <w:rFonts w:ascii="Arial" w:hAnsi="Arial" w:cs="Arial"/>
              </w:rPr>
            </w:pPr>
          </w:p>
        </w:tc>
        <w:tc>
          <w:tcPr>
            <w:tcW w:w="2557" w:type="dxa"/>
          </w:tcPr>
          <w:p w14:paraId="33ACE6A1" w14:textId="2435EA79" w:rsidR="0005746A" w:rsidRPr="00531590" w:rsidRDefault="00D97675" w:rsidP="0096724D">
            <w:pPr>
              <w:spacing w:line="360" w:lineRule="auto"/>
              <w:jc w:val="center"/>
              <w:rPr>
                <w:rFonts w:ascii="Arial" w:hAnsi="Arial" w:cs="Arial"/>
              </w:rPr>
            </w:pPr>
            <w:proofErr w:type="spellStart"/>
            <w:r w:rsidRPr="00531590">
              <w:rPr>
                <w:rFonts w:ascii="Arial" w:hAnsi="Arial" w:cs="Arial"/>
              </w:rPr>
              <w:t>F</w:t>
            </w:r>
            <w:r w:rsidR="0005746A" w:rsidRPr="00531590">
              <w:rPr>
                <w:rFonts w:ascii="Arial" w:hAnsi="Arial" w:cs="Arial"/>
              </w:rPr>
              <w:t>elodipina</w:t>
            </w:r>
            <w:proofErr w:type="spellEnd"/>
          </w:p>
        </w:tc>
        <w:tc>
          <w:tcPr>
            <w:tcW w:w="3260" w:type="dxa"/>
          </w:tcPr>
          <w:p w14:paraId="0B188F86"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2.5-10</w:t>
            </w:r>
          </w:p>
        </w:tc>
        <w:tc>
          <w:tcPr>
            <w:tcW w:w="987" w:type="dxa"/>
          </w:tcPr>
          <w:p w14:paraId="4846C3C6"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4F898DD8" w14:textId="77777777" w:rsidTr="00D97675">
        <w:tc>
          <w:tcPr>
            <w:tcW w:w="2263" w:type="dxa"/>
            <w:vMerge w:val="restart"/>
            <w:shd w:val="clear" w:color="auto" w:fill="FFFFFF" w:themeFill="background1"/>
          </w:tcPr>
          <w:p w14:paraId="420398B5" w14:textId="77777777" w:rsidR="0005746A" w:rsidRDefault="0005746A" w:rsidP="0096724D">
            <w:pPr>
              <w:rPr>
                <w:rFonts w:ascii="Arial" w:hAnsi="Arial" w:cs="Arial"/>
                <w:shd w:val="clear" w:color="auto" w:fill="F1F1F1"/>
              </w:rPr>
            </w:pPr>
          </w:p>
          <w:p w14:paraId="1F062AB4" w14:textId="77777777" w:rsidR="0005746A" w:rsidRPr="00126D28" w:rsidRDefault="0005746A" w:rsidP="0096724D">
            <w:pPr>
              <w:rPr>
                <w:rFonts w:ascii="Arial" w:hAnsi="Arial" w:cs="Arial"/>
              </w:rPr>
            </w:pPr>
            <w:r w:rsidRPr="006E2DE2">
              <w:rPr>
                <w:rFonts w:ascii="Arial" w:hAnsi="Arial" w:cs="Arial"/>
                <w:shd w:val="clear" w:color="auto" w:fill="FFFFFF" w:themeFill="background1"/>
              </w:rPr>
              <w:t>No dihidropiridinas</w:t>
            </w:r>
          </w:p>
        </w:tc>
        <w:tc>
          <w:tcPr>
            <w:tcW w:w="2557" w:type="dxa"/>
          </w:tcPr>
          <w:p w14:paraId="4AA0F1CA"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Diltiazem</w:t>
            </w:r>
            <w:proofErr w:type="spellEnd"/>
          </w:p>
        </w:tc>
        <w:tc>
          <w:tcPr>
            <w:tcW w:w="3260" w:type="dxa"/>
          </w:tcPr>
          <w:p w14:paraId="1B68A747"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120-360</w:t>
            </w:r>
          </w:p>
        </w:tc>
        <w:tc>
          <w:tcPr>
            <w:tcW w:w="987" w:type="dxa"/>
          </w:tcPr>
          <w:p w14:paraId="18E620EB"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3867BA0C" w14:textId="77777777" w:rsidTr="00D97675">
        <w:tc>
          <w:tcPr>
            <w:tcW w:w="2263" w:type="dxa"/>
            <w:vMerge/>
            <w:shd w:val="clear" w:color="auto" w:fill="FFFFFF" w:themeFill="background1"/>
          </w:tcPr>
          <w:p w14:paraId="6B137354" w14:textId="77777777" w:rsidR="0005746A" w:rsidRPr="00126D28" w:rsidRDefault="0005746A" w:rsidP="0096724D">
            <w:pPr>
              <w:rPr>
                <w:rFonts w:ascii="Arial" w:hAnsi="Arial" w:cs="Arial"/>
              </w:rPr>
            </w:pPr>
          </w:p>
        </w:tc>
        <w:tc>
          <w:tcPr>
            <w:tcW w:w="2557" w:type="dxa"/>
          </w:tcPr>
          <w:p w14:paraId="643C51E1" w14:textId="77777777" w:rsidR="0005746A" w:rsidRPr="00531590" w:rsidRDefault="0005746A" w:rsidP="0096724D">
            <w:pPr>
              <w:spacing w:line="360" w:lineRule="auto"/>
              <w:jc w:val="center"/>
              <w:rPr>
                <w:rFonts w:ascii="Arial" w:hAnsi="Arial" w:cs="Arial"/>
              </w:rPr>
            </w:pPr>
            <w:r w:rsidRPr="00531590">
              <w:rPr>
                <w:rFonts w:ascii="Arial" w:hAnsi="Arial" w:cs="Arial"/>
              </w:rPr>
              <w:t>Verapamilo</w:t>
            </w:r>
          </w:p>
        </w:tc>
        <w:tc>
          <w:tcPr>
            <w:tcW w:w="3260" w:type="dxa"/>
          </w:tcPr>
          <w:p w14:paraId="791E0205"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120-360</w:t>
            </w:r>
          </w:p>
        </w:tc>
        <w:tc>
          <w:tcPr>
            <w:tcW w:w="987" w:type="dxa"/>
          </w:tcPr>
          <w:p w14:paraId="0F407F7E"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6C671854" w14:textId="77777777" w:rsidTr="00D97675">
        <w:tc>
          <w:tcPr>
            <w:tcW w:w="2263" w:type="dxa"/>
            <w:vMerge w:val="restart"/>
            <w:shd w:val="clear" w:color="auto" w:fill="FFFFFF" w:themeFill="background1"/>
          </w:tcPr>
          <w:p w14:paraId="7E593DD1" w14:textId="77777777" w:rsidR="0005746A" w:rsidRDefault="0005746A" w:rsidP="0096724D">
            <w:pPr>
              <w:rPr>
                <w:rFonts w:ascii="Arial" w:hAnsi="Arial" w:cs="Arial"/>
              </w:rPr>
            </w:pPr>
            <w:proofErr w:type="spellStart"/>
            <w:r w:rsidRPr="00126D28">
              <w:rPr>
                <w:rFonts w:ascii="Arial" w:hAnsi="Arial" w:cs="Arial"/>
              </w:rPr>
              <w:t>Diureticos</w:t>
            </w:r>
            <w:proofErr w:type="spellEnd"/>
            <w:r>
              <w:rPr>
                <w:rFonts w:ascii="Arial" w:hAnsi="Arial" w:cs="Arial"/>
              </w:rPr>
              <w:t xml:space="preserve"> de </w:t>
            </w:r>
          </w:p>
          <w:p w14:paraId="40A56480" w14:textId="77777777" w:rsidR="0005746A" w:rsidRDefault="0005746A" w:rsidP="0096724D">
            <w:pPr>
              <w:rPr>
                <w:rFonts w:ascii="Arial" w:hAnsi="Arial" w:cs="Arial"/>
              </w:rPr>
            </w:pPr>
            <w:r>
              <w:rPr>
                <w:rFonts w:ascii="Arial" w:hAnsi="Arial" w:cs="Arial"/>
              </w:rPr>
              <w:t xml:space="preserve">asa </w:t>
            </w:r>
          </w:p>
          <w:p w14:paraId="240D59CB" w14:textId="77777777" w:rsidR="0005746A" w:rsidRPr="00126D28" w:rsidRDefault="0005746A" w:rsidP="0096724D">
            <w:pPr>
              <w:rPr>
                <w:rFonts w:ascii="Arial" w:hAnsi="Arial" w:cs="Arial"/>
                <w:shd w:val="clear" w:color="auto" w:fill="F1F1F1"/>
              </w:rPr>
            </w:pPr>
          </w:p>
        </w:tc>
        <w:tc>
          <w:tcPr>
            <w:tcW w:w="2557" w:type="dxa"/>
          </w:tcPr>
          <w:p w14:paraId="2F3A8BAD" w14:textId="77777777" w:rsidR="0005746A" w:rsidRPr="00531590" w:rsidRDefault="0005746A" w:rsidP="0096724D">
            <w:pPr>
              <w:spacing w:line="360" w:lineRule="auto"/>
              <w:jc w:val="center"/>
              <w:rPr>
                <w:rFonts w:ascii="Arial" w:hAnsi="Arial" w:cs="Arial"/>
              </w:rPr>
            </w:pPr>
            <w:r w:rsidRPr="00531590">
              <w:rPr>
                <w:rFonts w:ascii="Arial" w:hAnsi="Arial" w:cs="Arial"/>
              </w:rPr>
              <w:t>Furosemida</w:t>
            </w:r>
          </w:p>
        </w:tc>
        <w:tc>
          <w:tcPr>
            <w:tcW w:w="3260" w:type="dxa"/>
          </w:tcPr>
          <w:p w14:paraId="740D37E6"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20-80</w:t>
            </w:r>
          </w:p>
        </w:tc>
        <w:tc>
          <w:tcPr>
            <w:tcW w:w="987" w:type="dxa"/>
          </w:tcPr>
          <w:p w14:paraId="3A265A68"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23A91136" w14:textId="77777777" w:rsidTr="00D97675">
        <w:trPr>
          <w:trHeight w:val="70"/>
        </w:trPr>
        <w:tc>
          <w:tcPr>
            <w:tcW w:w="2263" w:type="dxa"/>
            <w:vMerge/>
            <w:shd w:val="clear" w:color="auto" w:fill="FFFFFF" w:themeFill="background1"/>
          </w:tcPr>
          <w:p w14:paraId="4A1D3278"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5D260B6B" w14:textId="77777777" w:rsidR="0005746A" w:rsidRPr="00531590" w:rsidRDefault="0005746A" w:rsidP="0096724D">
            <w:pPr>
              <w:spacing w:line="360" w:lineRule="auto"/>
              <w:jc w:val="center"/>
              <w:rPr>
                <w:rFonts w:ascii="Arial" w:hAnsi="Arial" w:cs="Arial"/>
              </w:rPr>
            </w:pPr>
            <w:r w:rsidRPr="00531590">
              <w:rPr>
                <w:rFonts w:ascii="Arial" w:hAnsi="Arial" w:cs="Arial"/>
              </w:rPr>
              <w:t>Bumetanida</w:t>
            </w:r>
          </w:p>
        </w:tc>
        <w:tc>
          <w:tcPr>
            <w:tcW w:w="3260" w:type="dxa"/>
          </w:tcPr>
          <w:p w14:paraId="1791024F"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0.5-2</w:t>
            </w:r>
          </w:p>
        </w:tc>
        <w:tc>
          <w:tcPr>
            <w:tcW w:w="987" w:type="dxa"/>
          </w:tcPr>
          <w:p w14:paraId="31123C89"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0B1CB0E4" w14:textId="77777777" w:rsidTr="00D97675">
        <w:tc>
          <w:tcPr>
            <w:tcW w:w="2263" w:type="dxa"/>
            <w:vMerge/>
            <w:shd w:val="clear" w:color="auto" w:fill="FFFFFF" w:themeFill="background1"/>
          </w:tcPr>
          <w:p w14:paraId="28061C5C"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0D7AC3CD" w14:textId="77777777" w:rsidR="0005746A" w:rsidRPr="00531590" w:rsidRDefault="0005746A" w:rsidP="0096724D">
            <w:pPr>
              <w:spacing w:line="360" w:lineRule="auto"/>
              <w:jc w:val="center"/>
              <w:rPr>
                <w:rFonts w:ascii="Arial" w:hAnsi="Arial" w:cs="Arial"/>
              </w:rPr>
            </w:pPr>
            <w:r w:rsidRPr="00531590">
              <w:rPr>
                <w:rFonts w:ascii="Arial" w:hAnsi="Arial" w:cs="Arial"/>
              </w:rPr>
              <w:t>Torasemida</w:t>
            </w:r>
          </w:p>
        </w:tc>
        <w:tc>
          <w:tcPr>
            <w:tcW w:w="3260" w:type="dxa"/>
          </w:tcPr>
          <w:p w14:paraId="39B642CD"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5-10</w:t>
            </w:r>
          </w:p>
        </w:tc>
        <w:tc>
          <w:tcPr>
            <w:tcW w:w="987" w:type="dxa"/>
          </w:tcPr>
          <w:p w14:paraId="202D7636"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22ED4E7F" w14:textId="77777777" w:rsidTr="00D97675">
        <w:tc>
          <w:tcPr>
            <w:tcW w:w="2263" w:type="dxa"/>
            <w:vMerge w:val="restart"/>
            <w:shd w:val="clear" w:color="auto" w:fill="FFFFFF" w:themeFill="background1"/>
          </w:tcPr>
          <w:p w14:paraId="66BAC1F0" w14:textId="77777777" w:rsidR="0005746A" w:rsidRPr="009D2214" w:rsidRDefault="0005746A" w:rsidP="0096724D">
            <w:pPr>
              <w:spacing w:line="360" w:lineRule="auto"/>
              <w:rPr>
                <w:rFonts w:ascii="Arial" w:hAnsi="Arial" w:cs="Arial"/>
                <w:color w:val="000000"/>
                <w:shd w:val="clear" w:color="auto" w:fill="F1F1F1"/>
              </w:rPr>
            </w:pPr>
            <w:proofErr w:type="spellStart"/>
            <w:r w:rsidRPr="006E2DE2">
              <w:rPr>
                <w:rFonts w:ascii="Arial" w:hAnsi="Arial" w:cs="Arial"/>
                <w:color w:val="000000"/>
                <w:shd w:val="clear" w:color="auto" w:fill="FFFFFF" w:themeFill="background1"/>
              </w:rPr>
              <w:t>Diureticos</w:t>
            </w:r>
            <w:proofErr w:type="spellEnd"/>
            <w:r w:rsidRPr="006E2DE2">
              <w:rPr>
                <w:rFonts w:ascii="Arial" w:hAnsi="Arial" w:cs="Arial"/>
                <w:color w:val="000000"/>
                <w:shd w:val="clear" w:color="auto" w:fill="FFFFFF" w:themeFill="background1"/>
              </w:rPr>
              <w:t xml:space="preserve"> ahorradores d</w:t>
            </w:r>
            <w:r>
              <w:rPr>
                <w:rFonts w:ascii="Arial" w:hAnsi="Arial" w:cs="Arial"/>
                <w:color w:val="000000"/>
                <w:shd w:val="clear" w:color="auto" w:fill="FFFFFF" w:themeFill="background1"/>
              </w:rPr>
              <w:t xml:space="preserve">e </w:t>
            </w:r>
            <w:r w:rsidRPr="006E2DE2">
              <w:rPr>
                <w:rFonts w:ascii="Arial" w:hAnsi="Arial" w:cs="Arial"/>
                <w:color w:val="000000"/>
                <w:shd w:val="clear" w:color="auto" w:fill="FFFFFF" w:themeFill="background1"/>
              </w:rPr>
              <w:t>potasio</w:t>
            </w:r>
          </w:p>
        </w:tc>
        <w:tc>
          <w:tcPr>
            <w:tcW w:w="2557" w:type="dxa"/>
          </w:tcPr>
          <w:p w14:paraId="25AF0D59" w14:textId="77777777" w:rsidR="0005746A" w:rsidRPr="00531590" w:rsidRDefault="0005746A" w:rsidP="0096724D">
            <w:pPr>
              <w:spacing w:line="360" w:lineRule="auto"/>
              <w:jc w:val="center"/>
              <w:rPr>
                <w:rFonts w:ascii="Arial" w:hAnsi="Arial" w:cs="Arial"/>
              </w:rPr>
            </w:pPr>
            <w:r w:rsidRPr="00531590">
              <w:rPr>
                <w:rFonts w:ascii="Arial" w:hAnsi="Arial" w:cs="Arial"/>
              </w:rPr>
              <w:t>Amilorida</w:t>
            </w:r>
          </w:p>
        </w:tc>
        <w:tc>
          <w:tcPr>
            <w:tcW w:w="3260" w:type="dxa"/>
          </w:tcPr>
          <w:p w14:paraId="479FDE28"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5-10</w:t>
            </w:r>
          </w:p>
        </w:tc>
        <w:tc>
          <w:tcPr>
            <w:tcW w:w="987" w:type="dxa"/>
          </w:tcPr>
          <w:p w14:paraId="5B1A81AA"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1B057631" w14:textId="77777777" w:rsidTr="00D97675">
        <w:tc>
          <w:tcPr>
            <w:tcW w:w="2263" w:type="dxa"/>
            <w:vMerge/>
            <w:shd w:val="clear" w:color="auto" w:fill="FFFFFF" w:themeFill="background1"/>
          </w:tcPr>
          <w:p w14:paraId="04E91BA8"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7DD6B460"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Triamtereno</w:t>
            </w:r>
            <w:proofErr w:type="spellEnd"/>
          </w:p>
        </w:tc>
        <w:tc>
          <w:tcPr>
            <w:tcW w:w="3260" w:type="dxa"/>
          </w:tcPr>
          <w:p w14:paraId="30D2B77E"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50-100</w:t>
            </w:r>
          </w:p>
        </w:tc>
        <w:tc>
          <w:tcPr>
            <w:tcW w:w="987" w:type="dxa"/>
          </w:tcPr>
          <w:p w14:paraId="1ED636EA"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2301EE59" w14:textId="77777777" w:rsidTr="00D97675">
        <w:tc>
          <w:tcPr>
            <w:tcW w:w="2263" w:type="dxa"/>
            <w:vMerge w:val="restart"/>
            <w:shd w:val="clear" w:color="auto" w:fill="auto"/>
          </w:tcPr>
          <w:p w14:paraId="3B93FEB5" w14:textId="77777777" w:rsidR="0005746A" w:rsidRPr="009D2214" w:rsidRDefault="0005746A" w:rsidP="0096724D">
            <w:pPr>
              <w:spacing w:line="360" w:lineRule="auto"/>
              <w:rPr>
                <w:rFonts w:ascii="Arial" w:hAnsi="Arial" w:cs="Arial"/>
                <w:color w:val="000000"/>
                <w:shd w:val="clear" w:color="auto" w:fill="F1F1F1"/>
              </w:rPr>
            </w:pPr>
            <w:proofErr w:type="spellStart"/>
            <w:r w:rsidRPr="006E2DE2">
              <w:rPr>
                <w:rFonts w:ascii="Arial" w:hAnsi="Arial" w:cs="Arial"/>
                <w:color w:val="000000"/>
                <w:shd w:val="clear" w:color="auto" w:fill="FFFFFF" w:themeFill="background1"/>
              </w:rPr>
              <w:t>Diureticos</w:t>
            </w:r>
            <w:proofErr w:type="spellEnd"/>
            <w:r w:rsidRPr="006E2DE2">
              <w:rPr>
                <w:rFonts w:ascii="Arial" w:hAnsi="Arial" w:cs="Arial"/>
                <w:color w:val="000000"/>
                <w:shd w:val="clear" w:color="auto" w:fill="FFFFFF" w:themeFill="background1"/>
              </w:rPr>
              <w:t xml:space="preserve"> antagonistas de la aldosterona</w:t>
            </w:r>
          </w:p>
        </w:tc>
        <w:tc>
          <w:tcPr>
            <w:tcW w:w="2557" w:type="dxa"/>
          </w:tcPr>
          <w:p w14:paraId="379F357A"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Eplerenona</w:t>
            </w:r>
            <w:proofErr w:type="spellEnd"/>
          </w:p>
        </w:tc>
        <w:tc>
          <w:tcPr>
            <w:tcW w:w="3260" w:type="dxa"/>
          </w:tcPr>
          <w:p w14:paraId="71D36D59"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50-100</w:t>
            </w:r>
          </w:p>
        </w:tc>
        <w:tc>
          <w:tcPr>
            <w:tcW w:w="987" w:type="dxa"/>
          </w:tcPr>
          <w:p w14:paraId="5716DBFA"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02815A21" w14:textId="77777777" w:rsidTr="00D97675">
        <w:tc>
          <w:tcPr>
            <w:tcW w:w="2263" w:type="dxa"/>
            <w:vMerge/>
            <w:shd w:val="clear" w:color="auto" w:fill="auto"/>
          </w:tcPr>
          <w:p w14:paraId="1C218EB9"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4E6D0022" w14:textId="77777777" w:rsidR="0005746A" w:rsidRPr="00531590" w:rsidRDefault="0005746A" w:rsidP="0096724D">
            <w:pPr>
              <w:spacing w:line="360" w:lineRule="auto"/>
              <w:jc w:val="center"/>
              <w:rPr>
                <w:rFonts w:ascii="Arial" w:hAnsi="Arial" w:cs="Arial"/>
              </w:rPr>
            </w:pPr>
            <w:r w:rsidRPr="00531590">
              <w:rPr>
                <w:rFonts w:ascii="Arial" w:hAnsi="Arial" w:cs="Arial"/>
              </w:rPr>
              <w:t>Espironolactona</w:t>
            </w:r>
          </w:p>
        </w:tc>
        <w:tc>
          <w:tcPr>
            <w:tcW w:w="3260" w:type="dxa"/>
          </w:tcPr>
          <w:p w14:paraId="46AB09A5"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25-100</w:t>
            </w:r>
          </w:p>
        </w:tc>
        <w:tc>
          <w:tcPr>
            <w:tcW w:w="987" w:type="dxa"/>
          </w:tcPr>
          <w:p w14:paraId="2A9DCAFF"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7C089235" w14:textId="77777777" w:rsidTr="00D97675">
        <w:tc>
          <w:tcPr>
            <w:tcW w:w="2263" w:type="dxa"/>
            <w:vMerge w:val="restart"/>
            <w:shd w:val="clear" w:color="auto" w:fill="FFFFFF" w:themeFill="background1"/>
          </w:tcPr>
          <w:p w14:paraId="376B4E06" w14:textId="77777777" w:rsidR="0005746A" w:rsidRDefault="0005746A" w:rsidP="0096724D">
            <w:pPr>
              <w:spacing w:line="360" w:lineRule="auto"/>
              <w:rPr>
                <w:rFonts w:ascii="Arial" w:hAnsi="Arial" w:cs="Arial"/>
                <w:color w:val="000000"/>
              </w:rPr>
            </w:pPr>
          </w:p>
          <w:p w14:paraId="2A9D1234" w14:textId="77777777" w:rsidR="0005746A" w:rsidRPr="006E2DE2" w:rsidRDefault="0005746A" w:rsidP="0096724D">
            <w:pPr>
              <w:spacing w:line="360" w:lineRule="auto"/>
              <w:rPr>
                <w:rFonts w:ascii="Arial" w:hAnsi="Arial" w:cs="Arial"/>
                <w:color w:val="000000"/>
                <w:highlight w:val="cyan"/>
                <w:shd w:val="clear" w:color="auto" w:fill="F1F1F1"/>
              </w:rPr>
            </w:pPr>
            <w:r w:rsidRPr="006E2DE2">
              <w:rPr>
                <w:rFonts w:ascii="Arial" w:hAnsi="Arial" w:cs="Arial"/>
                <w:color w:val="000000"/>
              </w:rPr>
              <w:t xml:space="preserve">Beta bloqueadores </w:t>
            </w:r>
            <w:proofErr w:type="spellStart"/>
            <w:r w:rsidRPr="006E2DE2">
              <w:rPr>
                <w:rFonts w:ascii="Arial" w:hAnsi="Arial" w:cs="Arial"/>
                <w:color w:val="000000"/>
              </w:rPr>
              <w:t>cardioselectivos</w:t>
            </w:r>
            <w:proofErr w:type="spellEnd"/>
          </w:p>
        </w:tc>
        <w:tc>
          <w:tcPr>
            <w:tcW w:w="2557" w:type="dxa"/>
          </w:tcPr>
          <w:p w14:paraId="66D00D16" w14:textId="77777777" w:rsidR="0005746A" w:rsidRPr="00531590" w:rsidRDefault="0005746A" w:rsidP="0096724D">
            <w:pPr>
              <w:spacing w:line="360" w:lineRule="auto"/>
              <w:jc w:val="center"/>
              <w:rPr>
                <w:rFonts w:ascii="Arial" w:hAnsi="Arial" w:cs="Arial"/>
              </w:rPr>
            </w:pPr>
            <w:r w:rsidRPr="00531590">
              <w:rPr>
                <w:rFonts w:ascii="Arial" w:hAnsi="Arial" w:cs="Arial"/>
              </w:rPr>
              <w:t>Atenolol</w:t>
            </w:r>
          </w:p>
        </w:tc>
        <w:tc>
          <w:tcPr>
            <w:tcW w:w="3260" w:type="dxa"/>
          </w:tcPr>
          <w:p w14:paraId="5692E7AC"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25-100</w:t>
            </w:r>
          </w:p>
        </w:tc>
        <w:tc>
          <w:tcPr>
            <w:tcW w:w="987" w:type="dxa"/>
          </w:tcPr>
          <w:p w14:paraId="5CCE93CA"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5C58EF19" w14:textId="77777777" w:rsidTr="00D97675">
        <w:tc>
          <w:tcPr>
            <w:tcW w:w="2263" w:type="dxa"/>
            <w:vMerge/>
            <w:shd w:val="clear" w:color="auto" w:fill="FFFFFF" w:themeFill="background1"/>
          </w:tcPr>
          <w:p w14:paraId="6FDDF5AF"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31273349"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Betaxolol</w:t>
            </w:r>
            <w:proofErr w:type="spellEnd"/>
          </w:p>
        </w:tc>
        <w:tc>
          <w:tcPr>
            <w:tcW w:w="3260" w:type="dxa"/>
          </w:tcPr>
          <w:p w14:paraId="47E742F9"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5-20</w:t>
            </w:r>
          </w:p>
        </w:tc>
        <w:tc>
          <w:tcPr>
            <w:tcW w:w="987" w:type="dxa"/>
          </w:tcPr>
          <w:p w14:paraId="0E0120ED"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40438CB8" w14:textId="77777777" w:rsidTr="00D97675">
        <w:tc>
          <w:tcPr>
            <w:tcW w:w="2263" w:type="dxa"/>
            <w:vMerge/>
            <w:shd w:val="clear" w:color="auto" w:fill="FFFFFF" w:themeFill="background1"/>
          </w:tcPr>
          <w:p w14:paraId="5AD98B77"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66C837F5" w14:textId="77777777" w:rsidR="0005746A" w:rsidRPr="00531590" w:rsidRDefault="0005746A" w:rsidP="0096724D">
            <w:pPr>
              <w:spacing w:line="360" w:lineRule="auto"/>
              <w:jc w:val="center"/>
              <w:rPr>
                <w:rFonts w:ascii="Arial" w:hAnsi="Arial" w:cs="Arial"/>
              </w:rPr>
            </w:pPr>
            <w:r w:rsidRPr="00531590">
              <w:rPr>
                <w:rFonts w:ascii="Arial" w:hAnsi="Arial" w:cs="Arial"/>
              </w:rPr>
              <w:t>Succinato de metoprolol</w:t>
            </w:r>
          </w:p>
        </w:tc>
        <w:tc>
          <w:tcPr>
            <w:tcW w:w="3260" w:type="dxa"/>
          </w:tcPr>
          <w:p w14:paraId="2A17A924"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50-200</w:t>
            </w:r>
          </w:p>
        </w:tc>
        <w:tc>
          <w:tcPr>
            <w:tcW w:w="987" w:type="dxa"/>
          </w:tcPr>
          <w:p w14:paraId="68C09C92"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17843ED8" w14:textId="77777777" w:rsidTr="00D97675">
        <w:tc>
          <w:tcPr>
            <w:tcW w:w="2263" w:type="dxa"/>
            <w:shd w:val="clear" w:color="auto" w:fill="FFFFFF" w:themeFill="background1"/>
          </w:tcPr>
          <w:p w14:paraId="7A7A3619" w14:textId="77777777" w:rsidR="0005746A" w:rsidRPr="009D2214" w:rsidRDefault="0005746A" w:rsidP="0096724D">
            <w:pPr>
              <w:spacing w:line="360" w:lineRule="auto"/>
              <w:rPr>
                <w:rFonts w:ascii="Arial" w:hAnsi="Arial" w:cs="Arial"/>
                <w:color w:val="000000"/>
                <w:shd w:val="clear" w:color="auto" w:fill="F1F1F1"/>
              </w:rPr>
            </w:pPr>
            <w:r w:rsidRPr="00065393">
              <w:rPr>
                <w:rFonts w:ascii="Arial" w:hAnsi="Arial" w:cs="Arial"/>
                <w:color w:val="000000" w:themeColor="text1"/>
                <w:shd w:val="clear" w:color="auto" w:fill="FFFFFF" w:themeFill="background1"/>
              </w:rPr>
              <w:t xml:space="preserve">Betabloqueantes: </w:t>
            </w:r>
            <w:proofErr w:type="spellStart"/>
            <w:r w:rsidRPr="00065393">
              <w:rPr>
                <w:rFonts w:ascii="Arial" w:hAnsi="Arial" w:cs="Arial"/>
                <w:color w:val="000000" w:themeColor="text1"/>
                <w:shd w:val="clear" w:color="auto" w:fill="FFFFFF" w:themeFill="background1"/>
              </w:rPr>
              <w:t>cardioselectivos</w:t>
            </w:r>
            <w:proofErr w:type="spellEnd"/>
            <w:r w:rsidRPr="00065393">
              <w:rPr>
                <w:rFonts w:ascii="Arial" w:hAnsi="Arial" w:cs="Arial"/>
                <w:color w:val="000000" w:themeColor="text1"/>
                <w:shd w:val="clear" w:color="auto" w:fill="FFFFFF" w:themeFill="background1"/>
              </w:rPr>
              <w:t xml:space="preserve"> y vasodilatadores</w:t>
            </w:r>
          </w:p>
        </w:tc>
        <w:tc>
          <w:tcPr>
            <w:tcW w:w="2557" w:type="dxa"/>
          </w:tcPr>
          <w:p w14:paraId="3D7A5352"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Nevivolol</w:t>
            </w:r>
            <w:proofErr w:type="spellEnd"/>
          </w:p>
        </w:tc>
        <w:tc>
          <w:tcPr>
            <w:tcW w:w="3260" w:type="dxa"/>
          </w:tcPr>
          <w:p w14:paraId="18DB3C8B"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5-40</w:t>
            </w:r>
          </w:p>
        </w:tc>
        <w:tc>
          <w:tcPr>
            <w:tcW w:w="987" w:type="dxa"/>
          </w:tcPr>
          <w:p w14:paraId="2DAE6C7A"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09F1FE13" w14:textId="77777777" w:rsidTr="00D97675">
        <w:tc>
          <w:tcPr>
            <w:tcW w:w="2263" w:type="dxa"/>
            <w:vMerge w:val="restart"/>
            <w:shd w:val="clear" w:color="auto" w:fill="auto"/>
          </w:tcPr>
          <w:p w14:paraId="476B92A0" w14:textId="77777777" w:rsidR="0005746A" w:rsidRPr="009D2214" w:rsidRDefault="0005746A" w:rsidP="0096724D">
            <w:pPr>
              <w:spacing w:line="360" w:lineRule="auto"/>
              <w:rPr>
                <w:rFonts w:ascii="Arial" w:hAnsi="Arial" w:cs="Arial"/>
                <w:color w:val="000000"/>
                <w:shd w:val="clear" w:color="auto" w:fill="F1F1F1"/>
              </w:rPr>
            </w:pPr>
            <w:r w:rsidRPr="00065393">
              <w:rPr>
                <w:rFonts w:ascii="Arial" w:hAnsi="Arial" w:cs="Arial"/>
                <w:color w:val="000000"/>
                <w:shd w:val="clear" w:color="auto" w:fill="FFFFFF" w:themeFill="background1"/>
              </w:rPr>
              <w:t xml:space="preserve">Betabloqueantes: no </w:t>
            </w:r>
            <w:proofErr w:type="spellStart"/>
            <w:r w:rsidRPr="00065393">
              <w:rPr>
                <w:rFonts w:ascii="Arial" w:hAnsi="Arial" w:cs="Arial"/>
                <w:color w:val="000000"/>
                <w:shd w:val="clear" w:color="auto" w:fill="FFFFFF" w:themeFill="background1"/>
              </w:rPr>
              <w:t>cardioselectivos</w:t>
            </w:r>
            <w:proofErr w:type="spellEnd"/>
          </w:p>
        </w:tc>
        <w:tc>
          <w:tcPr>
            <w:tcW w:w="2557" w:type="dxa"/>
          </w:tcPr>
          <w:p w14:paraId="04E4D9C6"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Nadolol</w:t>
            </w:r>
            <w:proofErr w:type="spellEnd"/>
          </w:p>
        </w:tc>
        <w:tc>
          <w:tcPr>
            <w:tcW w:w="3260" w:type="dxa"/>
          </w:tcPr>
          <w:p w14:paraId="5A8325A5"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40-120</w:t>
            </w:r>
          </w:p>
        </w:tc>
        <w:tc>
          <w:tcPr>
            <w:tcW w:w="987" w:type="dxa"/>
          </w:tcPr>
          <w:p w14:paraId="744804ED"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5CCF8016" w14:textId="77777777" w:rsidTr="00D97675">
        <w:tc>
          <w:tcPr>
            <w:tcW w:w="2263" w:type="dxa"/>
            <w:vMerge/>
            <w:shd w:val="clear" w:color="auto" w:fill="auto"/>
          </w:tcPr>
          <w:p w14:paraId="23ACC9B0" w14:textId="77777777" w:rsidR="0005746A" w:rsidRPr="009D2214" w:rsidRDefault="0005746A" w:rsidP="0096724D">
            <w:pPr>
              <w:spacing w:line="360" w:lineRule="auto"/>
              <w:rPr>
                <w:rFonts w:ascii="Arial" w:hAnsi="Arial" w:cs="Arial"/>
                <w:color w:val="000000"/>
                <w:shd w:val="clear" w:color="auto" w:fill="F1F1F1"/>
              </w:rPr>
            </w:pPr>
          </w:p>
        </w:tc>
        <w:tc>
          <w:tcPr>
            <w:tcW w:w="2557" w:type="dxa"/>
          </w:tcPr>
          <w:p w14:paraId="36C233EA"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Propranolol</w:t>
            </w:r>
            <w:proofErr w:type="spellEnd"/>
          </w:p>
        </w:tc>
        <w:tc>
          <w:tcPr>
            <w:tcW w:w="3260" w:type="dxa"/>
          </w:tcPr>
          <w:p w14:paraId="534E5CB7"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80-160</w:t>
            </w:r>
          </w:p>
        </w:tc>
        <w:tc>
          <w:tcPr>
            <w:tcW w:w="987" w:type="dxa"/>
          </w:tcPr>
          <w:p w14:paraId="0047C7FA"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5BF925D2" w14:textId="77777777" w:rsidTr="00D97675">
        <w:tc>
          <w:tcPr>
            <w:tcW w:w="2263" w:type="dxa"/>
            <w:vMerge w:val="restart"/>
            <w:shd w:val="clear" w:color="auto" w:fill="FFFFFF" w:themeFill="background1"/>
          </w:tcPr>
          <w:p w14:paraId="1F71A3A9" w14:textId="77777777" w:rsidR="0005746A" w:rsidRPr="006E2DE2" w:rsidRDefault="0005746A" w:rsidP="0096724D">
            <w:pPr>
              <w:spacing w:line="360" w:lineRule="auto"/>
              <w:rPr>
                <w:rFonts w:ascii="Arial" w:hAnsi="Arial" w:cs="Arial"/>
                <w:color w:val="000000"/>
                <w:shd w:val="clear" w:color="auto" w:fill="F1F1F1"/>
              </w:rPr>
            </w:pPr>
            <w:r w:rsidRPr="00A842F2">
              <w:rPr>
                <w:rFonts w:ascii="Arial" w:hAnsi="Arial" w:cs="Arial"/>
                <w:color w:val="000000"/>
                <w:shd w:val="clear" w:color="auto" w:fill="FFFFFF" w:themeFill="background1"/>
              </w:rPr>
              <w:t>Betabloqueantes: receptores alfa y beta combinados</w:t>
            </w:r>
          </w:p>
        </w:tc>
        <w:tc>
          <w:tcPr>
            <w:tcW w:w="2557" w:type="dxa"/>
          </w:tcPr>
          <w:p w14:paraId="65A0602F" w14:textId="77777777" w:rsidR="0005746A" w:rsidRPr="00531590" w:rsidRDefault="0005746A" w:rsidP="0096724D">
            <w:pPr>
              <w:spacing w:line="360" w:lineRule="auto"/>
              <w:jc w:val="center"/>
              <w:rPr>
                <w:rFonts w:ascii="Arial" w:hAnsi="Arial" w:cs="Arial"/>
              </w:rPr>
            </w:pPr>
            <w:r w:rsidRPr="00531590">
              <w:rPr>
                <w:rFonts w:ascii="Arial" w:hAnsi="Arial" w:cs="Arial"/>
              </w:rPr>
              <w:t>Carvedilol</w:t>
            </w:r>
          </w:p>
        </w:tc>
        <w:tc>
          <w:tcPr>
            <w:tcW w:w="3260" w:type="dxa"/>
          </w:tcPr>
          <w:p w14:paraId="5496EA74"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12-5-50</w:t>
            </w:r>
          </w:p>
        </w:tc>
        <w:tc>
          <w:tcPr>
            <w:tcW w:w="987" w:type="dxa"/>
          </w:tcPr>
          <w:p w14:paraId="3CAD35E3"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27E7DC3F" w14:textId="77777777" w:rsidTr="00D97675">
        <w:tc>
          <w:tcPr>
            <w:tcW w:w="2263" w:type="dxa"/>
            <w:vMerge/>
            <w:shd w:val="clear" w:color="auto" w:fill="FFFFFF" w:themeFill="background1"/>
          </w:tcPr>
          <w:p w14:paraId="002CD9C3" w14:textId="77777777" w:rsidR="0005746A" w:rsidRPr="006E2DE2" w:rsidRDefault="0005746A" w:rsidP="0096724D">
            <w:pPr>
              <w:spacing w:line="360" w:lineRule="auto"/>
              <w:rPr>
                <w:rFonts w:ascii="Arial" w:hAnsi="Arial" w:cs="Arial"/>
                <w:color w:val="000000"/>
                <w:shd w:val="clear" w:color="auto" w:fill="F1F1F1"/>
              </w:rPr>
            </w:pPr>
          </w:p>
        </w:tc>
        <w:tc>
          <w:tcPr>
            <w:tcW w:w="2557" w:type="dxa"/>
          </w:tcPr>
          <w:p w14:paraId="53AAB39A"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Labetalol</w:t>
            </w:r>
            <w:proofErr w:type="spellEnd"/>
          </w:p>
        </w:tc>
        <w:tc>
          <w:tcPr>
            <w:tcW w:w="3260" w:type="dxa"/>
          </w:tcPr>
          <w:p w14:paraId="56B909C4"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200-800</w:t>
            </w:r>
          </w:p>
        </w:tc>
        <w:tc>
          <w:tcPr>
            <w:tcW w:w="987" w:type="dxa"/>
          </w:tcPr>
          <w:p w14:paraId="13B87EDF"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08DB8906" w14:textId="77777777" w:rsidTr="00D97675">
        <w:tc>
          <w:tcPr>
            <w:tcW w:w="2263" w:type="dxa"/>
            <w:shd w:val="clear" w:color="auto" w:fill="auto"/>
          </w:tcPr>
          <w:p w14:paraId="04F92F50" w14:textId="77777777" w:rsidR="0005746A" w:rsidRPr="006E2DE2" w:rsidRDefault="0005746A" w:rsidP="0096724D">
            <w:pPr>
              <w:spacing w:line="360" w:lineRule="auto"/>
              <w:rPr>
                <w:rFonts w:ascii="Arial" w:hAnsi="Arial" w:cs="Arial"/>
                <w:color w:val="000000"/>
                <w:shd w:val="clear" w:color="auto" w:fill="F1F1F1"/>
              </w:rPr>
            </w:pPr>
            <w:r w:rsidRPr="00A842F2">
              <w:rPr>
                <w:rFonts w:ascii="Arial" w:hAnsi="Arial" w:cs="Arial"/>
                <w:color w:val="000000"/>
                <w:shd w:val="clear" w:color="auto" w:fill="FFFFFF" w:themeFill="background1"/>
              </w:rPr>
              <w:t>Inhibidor directo de la renina</w:t>
            </w:r>
          </w:p>
        </w:tc>
        <w:tc>
          <w:tcPr>
            <w:tcW w:w="2557" w:type="dxa"/>
          </w:tcPr>
          <w:p w14:paraId="6698BC0B"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Aliskiren</w:t>
            </w:r>
            <w:proofErr w:type="spellEnd"/>
          </w:p>
        </w:tc>
        <w:tc>
          <w:tcPr>
            <w:tcW w:w="3260" w:type="dxa"/>
          </w:tcPr>
          <w:p w14:paraId="0C72E3BE"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150-300</w:t>
            </w:r>
          </w:p>
        </w:tc>
        <w:tc>
          <w:tcPr>
            <w:tcW w:w="987" w:type="dxa"/>
          </w:tcPr>
          <w:p w14:paraId="2E979929" w14:textId="77777777" w:rsidR="0005746A" w:rsidRPr="00531590" w:rsidRDefault="0005746A" w:rsidP="0096724D">
            <w:pPr>
              <w:spacing w:line="360" w:lineRule="auto"/>
              <w:jc w:val="center"/>
              <w:rPr>
                <w:rFonts w:ascii="Arial" w:hAnsi="Arial" w:cs="Arial"/>
              </w:rPr>
            </w:pPr>
            <w:r w:rsidRPr="00531590">
              <w:rPr>
                <w:rFonts w:ascii="Arial" w:hAnsi="Arial" w:cs="Arial"/>
              </w:rPr>
              <w:t>1</w:t>
            </w:r>
          </w:p>
        </w:tc>
      </w:tr>
      <w:tr w:rsidR="0005746A" w:rsidRPr="00531590" w14:paraId="05CA6A6F" w14:textId="77777777" w:rsidTr="00D97675">
        <w:trPr>
          <w:trHeight w:val="983"/>
        </w:trPr>
        <w:tc>
          <w:tcPr>
            <w:tcW w:w="2263" w:type="dxa"/>
            <w:vMerge w:val="restart"/>
          </w:tcPr>
          <w:p w14:paraId="69245776" w14:textId="77777777" w:rsidR="0005746A" w:rsidRPr="009D2214" w:rsidRDefault="0005746A" w:rsidP="0096724D">
            <w:pPr>
              <w:spacing w:line="360" w:lineRule="auto"/>
              <w:rPr>
                <w:rFonts w:ascii="Arial" w:hAnsi="Arial" w:cs="Arial"/>
                <w:color w:val="000000"/>
                <w:shd w:val="clear" w:color="auto" w:fill="F1F1F1"/>
              </w:rPr>
            </w:pPr>
            <w:r w:rsidRPr="00A842F2">
              <w:rPr>
                <w:rFonts w:ascii="Arial" w:hAnsi="Arial" w:cs="Arial"/>
                <w:color w:val="000000"/>
                <w:shd w:val="clear" w:color="auto" w:fill="FFFFFF" w:themeFill="background1"/>
              </w:rPr>
              <w:t>Bloqueadores alfa-1</w:t>
            </w:r>
          </w:p>
        </w:tc>
        <w:tc>
          <w:tcPr>
            <w:tcW w:w="2557" w:type="dxa"/>
          </w:tcPr>
          <w:p w14:paraId="323C311F" w14:textId="7334C34C" w:rsidR="0005746A" w:rsidRPr="00531590" w:rsidRDefault="0005746A" w:rsidP="0096724D">
            <w:pPr>
              <w:spacing w:line="360" w:lineRule="auto"/>
              <w:jc w:val="center"/>
              <w:rPr>
                <w:rFonts w:ascii="Arial" w:hAnsi="Arial" w:cs="Arial"/>
              </w:rPr>
            </w:pPr>
            <w:r w:rsidRPr="00531590">
              <w:rPr>
                <w:rFonts w:ascii="Arial" w:hAnsi="Arial" w:cs="Arial"/>
              </w:rPr>
              <w:t>Prazosina</w:t>
            </w:r>
          </w:p>
        </w:tc>
        <w:tc>
          <w:tcPr>
            <w:tcW w:w="3260" w:type="dxa"/>
          </w:tcPr>
          <w:p w14:paraId="4A353147"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2-20</w:t>
            </w:r>
          </w:p>
        </w:tc>
        <w:tc>
          <w:tcPr>
            <w:tcW w:w="987" w:type="dxa"/>
          </w:tcPr>
          <w:p w14:paraId="75B0416A" w14:textId="77777777" w:rsidR="0005746A" w:rsidRPr="00531590" w:rsidRDefault="0005746A" w:rsidP="0096724D">
            <w:pPr>
              <w:spacing w:line="360" w:lineRule="auto"/>
              <w:jc w:val="center"/>
              <w:rPr>
                <w:rFonts w:ascii="Arial" w:hAnsi="Arial" w:cs="Arial"/>
              </w:rPr>
            </w:pPr>
            <w:r w:rsidRPr="00531590">
              <w:rPr>
                <w:rFonts w:ascii="Arial" w:hAnsi="Arial" w:cs="Arial"/>
              </w:rPr>
              <w:t>2 o 3</w:t>
            </w:r>
          </w:p>
        </w:tc>
      </w:tr>
      <w:tr w:rsidR="0005746A" w:rsidRPr="00531590" w14:paraId="28807670" w14:textId="77777777" w:rsidTr="00D97675">
        <w:trPr>
          <w:trHeight w:val="558"/>
        </w:trPr>
        <w:tc>
          <w:tcPr>
            <w:tcW w:w="2263" w:type="dxa"/>
            <w:vMerge/>
          </w:tcPr>
          <w:p w14:paraId="4161DF98" w14:textId="77777777" w:rsidR="0005746A" w:rsidRPr="00531590" w:rsidRDefault="0005746A" w:rsidP="0096724D">
            <w:pPr>
              <w:spacing w:line="360" w:lineRule="auto"/>
              <w:rPr>
                <w:rFonts w:ascii="Arial" w:hAnsi="Arial" w:cs="Arial"/>
                <w:color w:val="000000"/>
                <w:shd w:val="clear" w:color="auto" w:fill="F1F1F1"/>
              </w:rPr>
            </w:pPr>
          </w:p>
        </w:tc>
        <w:tc>
          <w:tcPr>
            <w:tcW w:w="2557" w:type="dxa"/>
          </w:tcPr>
          <w:p w14:paraId="62CB97B1" w14:textId="77777777" w:rsidR="0005746A" w:rsidRPr="00531590" w:rsidRDefault="0005746A" w:rsidP="0096724D">
            <w:pPr>
              <w:spacing w:line="360" w:lineRule="auto"/>
              <w:jc w:val="center"/>
              <w:rPr>
                <w:rFonts w:ascii="Arial" w:hAnsi="Arial" w:cs="Arial"/>
              </w:rPr>
            </w:pPr>
            <w:proofErr w:type="spellStart"/>
            <w:r w:rsidRPr="00531590">
              <w:rPr>
                <w:rFonts w:ascii="Arial" w:hAnsi="Arial" w:cs="Arial"/>
              </w:rPr>
              <w:t>Terazosina</w:t>
            </w:r>
            <w:proofErr w:type="spellEnd"/>
          </w:p>
        </w:tc>
        <w:tc>
          <w:tcPr>
            <w:tcW w:w="3260" w:type="dxa"/>
          </w:tcPr>
          <w:p w14:paraId="37875A76"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1-20</w:t>
            </w:r>
          </w:p>
        </w:tc>
        <w:tc>
          <w:tcPr>
            <w:tcW w:w="987" w:type="dxa"/>
          </w:tcPr>
          <w:p w14:paraId="5EA62FB1" w14:textId="77777777" w:rsidR="0005746A" w:rsidRPr="00531590" w:rsidRDefault="0005746A" w:rsidP="0096724D">
            <w:pPr>
              <w:spacing w:line="360" w:lineRule="auto"/>
              <w:jc w:val="center"/>
              <w:rPr>
                <w:rFonts w:ascii="Arial" w:hAnsi="Arial" w:cs="Arial"/>
              </w:rPr>
            </w:pPr>
            <w:r w:rsidRPr="00531590">
              <w:rPr>
                <w:rFonts w:ascii="Arial" w:hAnsi="Arial" w:cs="Arial"/>
              </w:rPr>
              <w:t>1 o 2</w:t>
            </w:r>
          </w:p>
        </w:tc>
      </w:tr>
      <w:tr w:rsidR="0005746A" w:rsidRPr="00531590" w14:paraId="08E07D38" w14:textId="77777777" w:rsidTr="00D97675">
        <w:tc>
          <w:tcPr>
            <w:tcW w:w="2263" w:type="dxa"/>
            <w:vMerge w:val="restart"/>
          </w:tcPr>
          <w:p w14:paraId="634C780F" w14:textId="77777777" w:rsidR="0005746A" w:rsidRPr="00531590" w:rsidRDefault="0005746A" w:rsidP="0096724D">
            <w:pPr>
              <w:spacing w:line="360" w:lineRule="auto"/>
              <w:rPr>
                <w:rFonts w:ascii="Arial" w:hAnsi="Arial" w:cs="Arial"/>
                <w:color w:val="000000"/>
                <w:shd w:val="clear" w:color="auto" w:fill="F1F1F1"/>
              </w:rPr>
            </w:pPr>
            <w:r w:rsidRPr="00065393">
              <w:rPr>
                <w:rFonts w:ascii="Arial" w:hAnsi="Arial" w:cs="Arial"/>
                <w:color w:val="000000"/>
                <w:shd w:val="clear" w:color="auto" w:fill="FFFFFF" w:themeFill="background1"/>
              </w:rPr>
              <w:t>Agonista alfa</w:t>
            </w:r>
            <w:r w:rsidRPr="00065393">
              <w:rPr>
                <w:rFonts w:ascii="Arial" w:hAnsi="Arial" w:cs="Arial"/>
                <w:color w:val="000000"/>
                <w:shd w:val="clear" w:color="auto" w:fill="FFFFFF" w:themeFill="background1"/>
                <w:vertAlign w:val="subscript"/>
              </w:rPr>
              <w:t>2</w:t>
            </w:r>
            <w:r w:rsidRPr="00065393">
              <w:rPr>
                <w:rFonts w:ascii="Arial" w:hAnsi="Arial" w:cs="Arial"/>
                <w:color w:val="000000"/>
                <w:shd w:val="clear" w:color="auto" w:fill="FFFFFF" w:themeFill="background1"/>
              </w:rPr>
              <w:t> central y otros fármacos de acción central</w:t>
            </w:r>
          </w:p>
        </w:tc>
        <w:tc>
          <w:tcPr>
            <w:tcW w:w="2557" w:type="dxa"/>
          </w:tcPr>
          <w:p w14:paraId="07A6BB55" w14:textId="77777777" w:rsidR="0005746A" w:rsidRPr="00531590" w:rsidRDefault="0005746A" w:rsidP="0096724D">
            <w:pPr>
              <w:spacing w:line="360" w:lineRule="auto"/>
              <w:jc w:val="center"/>
              <w:rPr>
                <w:rFonts w:ascii="Arial" w:hAnsi="Arial" w:cs="Arial"/>
              </w:rPr>
            </w:pPr>
            <w:r w:rsidRPr="00531590">
              <w:rPr>
                <w:rFonts w:ascii="Arial" w:hAnsi="Arial" w:cs="Arial"/>
              </w:rPr>
              <w:t>Clonidina</w:t>
            </w:r>
          </w:p>
        </w:tc>
        <w:tc>
          <w:tcPr>
            <w:tcW w:w="3260" w:type="dxa"/>
          </w:tcPr>
          <w:p w14:paraId="226D643A" w14:textId="77777777" w:rsidR="0005746A" w:rsidRPr="00531590" w:rsidRDefault="0005746A" w:rsidP="0096724D">
            <w:pPr>
              <w:tabs>
                <w:tab w:val="left" w:pos="1440"/>
              </w:tabs>
              <w:spacing w:line="360" w:lineRule="auto"/>
              <w:jc w:val="center"/>
              <w:rPr>
                <w:rFonts w:ascii="Arial" w:hAnsi="Arial" w:cs="Arial"/>
              </w:rPr>
            </w:pPr>
            <w:r w:rsidRPr="00065393">
              <w:rPr>
                <w:rFonts w:ascii="Arial" w:hAnsi="Arial" w:cs="Arial"/>
                <w:color w:val="000000"/>
              </w:rPr>
              <w:t>0.1–0.8</w:t>
            </w:r>
          </w:p>
        </w:tc>
        <w:tc>
          <w:tcPr>
            <w:tcW w:w="987" w:type="dxa"/>
          </w:tcPr>
          <w:p w14:paraId="59AACF53"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3CD0FCDF" w14:textId="77777777" w:rsidTr="00D97675">
        <w:tc>
          <w:tcPr>
            <w:tcW w:w="2263" w:type="dxa"/>
            <w:vMerge/>
          </w:tcPr>
          <w:p w14:paraId="27308D8F" w14:textId="77777777" w:rsidR="0005746A" w:rsidRPr="00531590" w:rsidRDefault="0005746A" w:rsidP="0096724D">
            <w:pPr>
              <w:spacing w:line="360" w:lineRule="auto"/>
              <w:rPr>
                <w:rFonts w:ascii="Arial" w:hAnsi="Arial" w:cs="Arial"/>
                <w:color w:val="000000"/>
                <w:shd w:val="clear" w:color="auto" w:fill="F1F1F1"/>
              </w:rPr>
            </w:pPr>
          </w:p>
        </w:tc>
        <w:tc>
          <w:tcPr>
            <w:tcW w:w="2557" w:type="dxa"/>
          </w:tcPr>
          <w:p w14:paraId="0CB373FB" w14:textId="4AECD564" w:rsidR="0005746A" w:rsidRPr="00531590" w:rsidRDefault="0005746A" w:rsidP="0096724D">
            <w:pPr>
              <w:spacing w:line="360" w:lineRule="auto"/>
              <w:jc w:val="center"/>
              <w:rPr>
                <w:rFonts w:ascii="Arial" w:hAnsi="Arial" w:cs="Arial"/>
              </w:rPr>
            </w:pPr>
            <w:r w:rsidRPr="00531590">
              <w:rPr>
                <w:rFonts w:ascii="Arial" w:hAnsi="Arial" w:cs="Arial"/>
              </w:rPr>
              <w:t>Metildopa</w:t>
            </w:r>
          </w:p>
        </w:tc>
        <w:tc>
          <w:tcPr>
            <w:tcW w:w="3260" w:type="dxa"/>
          </w:tcPr>
          <w:p w14:paraId="5B750D2B"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250-1000</w:t>
            </w:r>
          </w:p>
        </w:tc>
        <w:tc>
          <w:tcPr>
            <w:tcW w:w="987" w:type="dxa"/>
          </w:tcPr>
          <w:p w14:paraId="3487122C" w14:textId="77777777" w:rsidR="0005746A" w:rsidRPr="00531590" w:rsidRDefault="0005746A" w:rsidP="0096724D">
            <w:pPr>
              <w:spacing w:line="360" w:lineRule="auto"/>
              <w:jc w:val="center"/>
              <w:rPr>
                <w:rFonts w:ascii="Arial" w:hAnsi="Arial" w:cs="Arial"/>
              </w:rPr>
            </w:pPr>
            <w:r w:rsidRPr="00531590">
              <w:rPr>
                <w:rFonts w:ascii="Arial" w:hAnsi="Arial" w:cs="Arial"/>
              </w:rPr>
              <w:t>2</w:t>
            </w:r>
          </w:p>
        </w:tc>
      </w:tr>
      <w:tr w:rsidR="0005746A" w:rsidRPr="00531590" w14:paraId="55C5B41C" w14:textId="77777777" w:rsidTr="00D97675">
        <w:tc>
          <w:tcPr>
            <w:tcW w:w="2263" w:type="dxa"/>
            <w:vMerge w:val="restart"/>
          </w:tcPr>
          <w:p w14:paraId="3881DD84" w14:textId="0BC3F21A" w:rsidR="0005746A" w:rsidRPr="00065393" w:rsidRDefault="0005746A" w:rsidP="0096724D">
            <w:pPr>
              <w:spacing w:line="360" w:lineRule="auto"/>
              <w:rPr>
                <w:rFonts w:ascii="Arial" w:hAnsi="Arial" w:cs="Arial"/>
                <w:b/>
                <w:bCs/>
                <w:color w:val="000000"/>
                <w:shd w:val="clear" w:color="auto" w:fill="F1F1F1"/>
              </w:rPr>
            </w:pPr>
            <w:r w:rsidRPr="00065393">
              <w:rPr>
                <w:rFonts w:ascii="Arial" w:hAnsi="Arial" w:cs="Arial"/>
                <w:color w:val="000000"/>
                <w:shd w:val="clear" w:color="auto" w:fill="FFFFFF" w:themeFill="background1"/>
              </w:rPr>
              <w:t>Vasodilatadores directos</w:t>
            </w:r>
          </w:p>
        </w:tc>
        <w:tc>
          <w:tcPr>
            <w:tcW w:w="2557" w:type="dxa"/>
          </w:tcPr>
          <w:p w14:paraId="691BD702" w14:textId="77777777" w:rsidR="0005746A" w:rsidRPr="00531590" w:rsidRDefault="0005746A" w:rsidP="0096724D">
            <w:pPr>
              <w:spacing w:line="360" w:lineRule="auto"/>
              <w:jc w:val="center"/>
              <w:rPr>
                <w:rFonts w:ascii="Arial" w:hAnsi="Arial" w:cs="Arial"/>
              </w:rPr>
            </w:pPr>
            <w:r w:rsidRPr="00531590">
              <w:rPr>
                <w:rFonts w:ascii="Arial" w:hAnsi="Arial" w:cs="Arial"/>
              </w:rPr>
              <w:t>Hidralazina</w:t>
            </w:r>
          </w:p>
        </w:tc>
        <w:tc>
          <w:tcPr>
            <w:tcW w:w="3260" w:type="dxa"/>
          </w:tcPr>
          <w:p w14:paraId="6C14618F"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100-200</w:t>
            </w:r>
          </w:p>
        </w:tc>
        <w:tc>
          <w:tcPr>
            <w:tcW w:w="987" w:type="dxa"/>
          </w:tcPr>
          <w:p w14:paraId="64EF9220" w14:textId="77777777" w:rsidR="0005746A" w:rsidRPr="00531590" w:rsidRDefault="0005746A" w:rsidP="0096724D">
            <w:pPr>
              <w:spacing w:line="360" w:lineRule="auto"/>
              <w:jc w:val="center"/>
              <w:rPr>
                <w:rFonts w:ascii="Arial" w:hAnsi="Arial" w:cs="Arial"/>
              </w:rPr>
            </w:pPr>
            <w:r w:rsidRPr="00531590">
              <w:rPr>
                <w:rFonts w:ascii="Arial" w:hAnsi="Arial" w:cs="Arial"/>
              </w:rPr>
              <w:t>2 o 3</w:t>
            </w:r>
          </w:p>
        </w:tc>
      </w:tr>
      <w:tr w:rsidR="0005746A" w:rsidRPr="00531590" w14:paraId="74E0FE72" w14:textId="77777777" w:rsidTr="00D97675">
        <w:tc>
          <w:tcPr>
            <w:tcW w:w="2263" w:type="dxa"/>
            <w:vMerge/>
          </w:tcPr>
          <w:p w14:paraId="1C9B71E3" w14:textId="77777777" w:rsidR="0005746A" w:rsidRPr="00531590" w:rsidRDefault="0005746A" w:rsidP="0096724D">
            <w:pPr>
              <w:spacing w:line="360" w:lineRule="auto"/>
              <w:jc w:val="both"/>
              <w:rPr>
                <w:rFonts w:ascii="Arial" w:hAnsi="Arial" w:cs="Arial"/>
                <w:color w:val="000000"/>
                <w:shd w:val="clear" w:color="auto" w:fill="F1F1F1"/>
              </w:rPr>
            </w:pPr>
          </w:p>
        </w:tc>
        <w:tc>
          <w:tcPr>
            <w:tcW w:w="2557" w:type="dxa"/>
          </w:tcPr>
          <w:p w14:paraId="126CD188" w14:textId="5E090029" w:rsidR="0005746A" w:rsidRPr="00531590" w:rsidRDefault="0005746A" w:rsidP="0096724D">
            <w:pPr>
              <w:spacing w:line="360" w:lineRule="auto"/>
              <w:jc w:val="center"/>
              <w:rPr>
                <w:rFonts w:ascii="Arial" w:hAnsi="Arial" w:cs="Arial"/>
              </w:rPr>
            </w:pPr>
            <w:r w:rsidRPr="00531590">
              <w:rPr>
                <w:rFonts w:ascii="Arial" w:hAnsi="Arial" w:cs="Arial"/>
              </w:rPr>
              <w:t>Minoxidil</w:t>
            </w:r>
          </w:p>
        </w:tc>
        <w:tc>
          <w:tcPr>
            <w:tcW w:w="3260" w:type="dxa"/>
          </w:tcPr>
          <w:p w14:paraId="73AF0D7E" w14:textId="77777777" w:rsidR="0005746A" w:rsidRPr="00531590" w:rsidRDefault="0005746A" w:rsidP="0096724D">
            <w:pPr>
              <w:tabs>
                <w:tab w:val="left" w:pos="1440"/>
              </w:tabs>
              <w:spacing w:line="360" w:lineRule="auto"/>
              <w:jc w:val="center"/>
              <w:rPr>
                <w:rFonts w:ascii="Arial" w:hAnsi="Arial" w:cs="Arial"/>
              </w:rPr>
            </w:pPr>
            <w:r w:rsidRPr="00531590">
              <w:rPr>
                <w:rFonts w:ascii="Arial" w:hAnsi="Arial" w:cs="Arial"/>
              </w:rPr>
              <w:t>5-100</w:t>
            </w:r>
          </w:p>
        </w:tc>
        <w:tc>
          <w:tcPr>
            <w:tcW w:w="987" w:type="dxa"/>
          </w:tcPr>
          <w:p w14:paraId="1DA598BB" w14:textId="77777777" w:rsidR="0005746A" w:rsidRPr="00531590" w:rsidRDefault="0005746A" w:rsidP="0096724D">
            <w:pPr>
              <w:spacing w:line="360" w:lineRule="auto"/>
              <w:jc w:val="center"/>
              <w:rPr>
                <w:rFonts w:ascii="Arial" w:hAnsi="Arial" w:cs="Arial"/>
              </w:rPr>
            </w:pPr>
            <w:r w:rsidRPr="00531590">
              <w:rPr>
                <w:rFonts w:ascii="Arial" w:hAnsi="Arial" w:cs="Arial"/>
              </w:rPr>
              <w:t>1-3</w:t>
            </w:r>
          </w:p>
        </w:tc>
      </w:tr>
    </w:tbl>
    <w:p w14:paraId="43FFE6BE" w14:textId="32954534" w:rsidR="00BC6B11" w:rsidRDefault="00BC6B11" w:rsidP="00BC6B11">
      <w:pPr>
        <w:rPr>
          <w:rFonts w:ascii="Arial" w:hAnsi="Arial" w:cs="Arial"/>
          <w:sz w:val="24"/>
          <w:szCs w:val="24"/>
          <w:lang w:val="en-US"/>
        </w:rPr>
      </w:pPr>
    </w:p>
    <w:p w14:paraId="4A35FF6B" w14:textId="3FB8E1CA" w:rsidR="00BC6B11" w:rsidRPr="00BC6B11" w:rsidRDefault="00D97675" w:rsidP="00BC6B11">
      <w:pPr>
        <w:rPr>
          <w:rFonts w:ascii="Arial" w:hAnsi="Arial" w:cs="Arial"/>
          <w:sz w:val="24"/>
          <w:szCs w:val="24"/>
          <w:lang w:val="en-US"/>
        </w:rPr>
      </w:pPr>
      <w:r w:rsidRPr="00D97675">
        <w:rPr>
          <w:rFonts w:ascii="Arial" w:hAnsi="Arial" w:cs="Arial"/>
          <w:sz w:val="24"/>
          <w:szCs w:val="24"/>
          <w:lang w:val="en-US"/>
        </w:rPr>
        <w:t xml:space="preserve">ANEXO </w:t>
      </w:r>
      <w:r w:rsidR="00073DF2">
        <w:rPr>
          <w:rFonts w:ascii="Arial" w:hAnsi="Arial" w:cs="Arial"/>
          <w:sz w:val="24"/>
          <w:szCs w:val="24"/>
          <w:lang w:val="en-US"/>
        </w:rPr>
        <w:t>5</w:t>
      </w:r>
    </w:p>
    <w:tbl>
      <w:tblPr>
        <w:tblStyle w:val="Tablaconcuadrcula1"/>
        <w:tblpPr w:leftFromText="141" w:rightFromText="141" w:vertAnchor="text" w:horzAnchor="margin" w:tblpY="243"/>
        <w:tblW w:w="0" w:type="auto"/>
        <w:shd w:val="clear" w:color="auto" w:fill="F2F2F2"/>
        <w:tblLook w:val="04A0" w:firstRow="1" w:lastRow="0" w:firstColumn="1" w:lastColumn="0" w:noHBand="0" w:noVBand="1"/>
      </w:tblPr>
      <w:tblGrid>
        <w:gridCol w:w="5940"/>
        <w:gridCol w:w="630"/>
        <w:gridCol w:w="630"/>
      </w:tblGrid>
      <w:tr w:rsidR="00BC6B11" w:rsidRPr="00531590" w14:paraId="6C36051F" w14:textId="77777777" w:rsidTr="00BC6B11">
        <w:tc>
          <w:tcPr>
            <w:tcW w:w="5940" w:type="dxa"/>
            <w:shd w:val="clear" w:color="auto" w:fill="F2F2F2"/>
          </w:tcPr>
          <w:p w14:paraId="3C9A9698" w14:textId="77777777" w:rsidR="00BC6B11" w:rsidRPr="00531590" w:rsidRDefault="00BC6B11" w:rsidP="00BC6B11">
            <w:pPr>
              <w:spacing w:line="360" w:lineRule="auto"/>
              <w:jc w:val="both"/>
              <w:rPr>
                <w:rFonts w:ascii="Arial" w:eastAsia="Calibri" w:hAnsi="Arial"/>
              </w:rPr>
            </w:pPr>
            <w:bookmarkStart w:id="472" w:name="_Toc163777412"/>
            <w:r w:rsidRPr="00531590">
              <w:rPr>
                <w:rFonts w:ascii="Arial" w:eastAsia="Calibri" w:hAnsi="Arial"/>
              </w:rPr>
              <w:t>1. ¿Olvida alguna vez tomar los medicamentos</w:t>
            </w:r>
          </w:p>
          <w:p w14:paraId="11900FA0"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para tratar su enfermedad?</w:t>
            </w:r>
          </w:p>
        </w:tc>
        <w:tc>
          <w:tcPr>
            <w:tcW w:w="630" w:type="dxa"/>
            <w:shd w:val="clear" w:color="auto" w:fill="F2F2F2"/>
          </w:tcPr>
          <w:p w14:paraId="5EB42EC3"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Si</w:t>
            </w:r>
          </w:p>
        </w:tc>
        <w:tc>
          <w:tcPr>
            <w:tcW w:w="630" w:type="dxa"/>
            <w:shd w:val="clear" w:color="auto" w:fill="F2F2F2"/>
          </w:tcPr>
          <w:p w14:paraId="4172CD2D"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No</w:t>
            </w:r>
          </w:p>
        </w:tc>
      </w:tr>
      <w:tr w:rsidR="00BC6B11" w:rsidRPr="00531590" w14:paraId="3A847E3D" w14:textId="77777777" w:rsidTr="00BC6B11">
        <w:tc>
          <w:tcPr>
            <w:tcW w:w="5940" w:type="dxa"/>
            <w:shd w:val="clear" w:color="auto" w:fill="F2F2F2"/>
          </w:tcPr>
          <w:p w14:paraId="6F6F64EE"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2. ¿Toma los medicamentos a las horas indicadas?</w:t>
            </w:r>
          </w:p>
        </w:tc>
        <w:tc>
          <w:tcPr>
            <w:tcW w:w="630" w:type="dxa"/>
            <w:shd w:val="clear" w:color="auto" w:fill="F2F2F2"/>
          </w:tcPr>
          <w:p w14:paraId="1F7FE33E"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Si</w:t>
            </w:r>
          </w:p>
        </w:tc>
        <w:tc>
          <w:tcPr>
            <w:tcW w:w="630" w:type="dxa"/>
            <w:shd w:val="clear" w:color="auto" w:fill="F2F2F2"/>
          </w:tcPr>
          <w:p w14:paraId="083D80D7"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No</w:t>
            </w:r>
          </w:p>
        </w:tc>
      </w:tr>
      <w:tr w:rsidR="00BC6B11" w:rsidRPr="00531590" w14:paraId="554A914C" w14:textId="77777777" w:rsidTr="00BC6B11">
        <w:tc>
          <w:tcPr>
            <w:tcW w:w="5940" w:type="dxa"/>
            <w:shd w:val="clear" w:color="auto" w:fill="F2F2F2"/>
          </w:tcPr>
          <w:p w14:paraId="07EBC49A"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3. Cuando se encuentra bien, ¿deja de tomar la medicación?</w:t>
            </w:r>
          </w:p>
        </w:tc>
        <w:tc>
          <w:tcPr>
            <w:tcW w:w="630" w:type="dxa"/>
            <w:shd w:val="clear" w:color="auto" w:fill="F2F2F2"/>
          </w:tcPr>
          <w:p w14:paraId="7AE204A2"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Si</w:t>
            </w:r>
          </w:p>
        </w:tc>
        <w:tc>
          <w:tcPr>
            <w:tcW w:w="630" w:type="dxa"/>
            <w:shd w:val="clear" w:color="auto" w:fill="F2F2F2"/>
          </w:tcPr>
          <w:p w14:paraId="4BD8C000"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No</w:t>
            </w:r>
          </w:p>
        </w:tc>
      </w:tr>
      <w:tr w:rsidR="00BC6B11" w:rsidRPr="00531590" w14:paraId="20E18029" w14:textId="77777777" w:rsidTr="00BC6B11">
        <w:tc>
          <w:tcPr>
            <w:tcW w:w="5940" w:type="dxa"/>
            <w:shd w:val="clear" w:color="auto" w:fill="F2F2F2"/>
          </w:tcPr>
          <w:p w14:paraId="28B4ED86" w14:textId="5C600020" w:rsidR="00BC6B11" w:rsidRPr="00531590" w:rsidRDefault="00BC6B11" w:rsidP="00BC6B11">
            <w:pPr>
              <w:spacing w:line="360" w:lineRule="auto"/>
              <w:jc w:val="both"/>
              <w:rPr>
                <w:rFonts w:ascii="Arial" w:eastAsia="Calibri" w:hAnsi="Arial"/>
              </w:rPr>
            </w:pPr>
            <w:r w:rsidRPr="00531590">
              <w:rPr>
                <w:rFonts w:ascii="Arial" w:eastAsia="Calibri" w:hAnsi="Arial"/>
              </w:rPr>
              <w:t>4. Si alguna vez le sienta mal, ¿deja usted de tomarla?</w:t>
            </w:r>
          </w:p>
        </w:tc>
        <w:tc>
          <w:tcPr>
            <w:tcW w:w="630" w:type="dxa"/>
            <w:shd w:val="clear" w:color="auto" w:fill="F2F2F2"/>
          </w:tcPr>
          <w:p w14:paraId="4008EA26"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Si</w:t>
            </w:r>
          </w:p>
        </w:tc>
        <w:tc>
          <w:tcPr>
            <w:tcW w:w="630" w:type="dxa"/>
            <w:shd w:val="clear" w:color="auto" w:fill="F2F2F2"/>
          </w:tcPr>
          <w:p w14:paraId="310B7DAF" w14:textId="77777777" w:rsidR="00BC6B11" w:rsidRPr="00531590" w:rsidRDefault="00BC6B11" w:rsidP="00BC6B11">
            <w:pPr>
              <w:spacing w:line="360" w:lineRule="auto"/>
              <w:jc w:val="both"/>
              <w:rPr>
                <w:rFonts w:ascii="Arial" w:eastAsia="Calibri" w:hAnsi="Arial"/>
              </w:rPr>
            </w:pPr>
            <w:r w:rsidRPr="00531590">
              <w:rPr>
                <w:rFonts w:ascii="Arial" w:eastAsia="Calibri" w:hAnsi="Arial"/>
              </w:rPr>
              <w:t>No</w:t>
            </w:r>
          </w:p>
        </w:tc>
      </w:tr>
      <w:bookmarkEnd w:id="472"/>
    </w:tbl>
    <w:p w14:paraId="22F9B059" w14:textId="17461D86" w:rsidR="00BC6B11" w:rsidRDefault="00BC6B11" w:rsidP="00BC6B11">
      <w:pPr>
        <w:rPr>
          <w:lang w:val="en-US"/>
        </w:rPr>
      </w:pPr>
    </w:p>
    <w:p w14:paraId="1F3C4446" w14:textId="4358C442" w:rsidR="00BC6B11" w:rsidRDefault="00BC6B11" w:rsidP="00BC6B11">
      <w:pPr>
        <w:rPr>
          <w:lang w:val="en-US"/>
        </w:rPr>
      </w:pPr>
    </w:p>
    <w:p w14:paraId="6AF9A751" w14:textId="77777777" w:rsidR="00E92F51" w:rsidRDefault="00E92F51">
      <w:pPr>
        <w:rPr>
          <w:lang w:val="en-US"/>
        </w:rPr>
      </w:pPr>
    </w:p>
    <w:p w14:paraId="125DEF8E" w14:textId="77777777" w:rsidR="00E92F51" w:rsidRDefault="00E92F51">
      <w:pPr>
        <w:rPr>
          <w:lang w:val="en-US"/>
        </w:rPr>
      </w:pPr>
    </w:p>
    <w:p w14:paraId="16DD38FF" w14:textId="77777777" w:rsidR="00E92F51" w:rsidRDefault="00E92F51">
      <w:pPr>
        <w:rPr>
          <w:lang w:val="en-US"/>
        </w:rPr>
      </w:pPr>
    </w:p>
    <w:p w14:paraId="1C7CDFDE" w14:textId="77777777" w:rsidR="00E92F51" w:rsidRDefault="00E92F51">
      <w:pPr>
        <w:rPr>
          <w:lang w:val="en-US"/>
        </w:rPr>
      </w:pPr>
    </w:p>
    <w:p w14:paraId="41E03725" w14:textId="77777777" w:rsidR="00E92F51" w:rsidRDefault="00E92F51">
      <w:pPr>
        <w:rPr>
          <w:lang w:val="en-US"/>
        </w:rPr>
      </w:pPr>
    </w:p>
    <w:p w14:paraId="757EC66E" w14:textId="77777777" w:rsidR="00E92F51" w:rsidRDefault="00E92F51">
      <w:pPr>
        <w:rPr>
          <w:lang w:val="en-US"/>
        </w:rPr>
      </w:pPr>
    </w:p>
    <w:p w14:paraId="1E1E1A84" w14:textId="32BADD32" w:rsidR="00E92F51" w:rsidRPr="00073DF2" w:rsidRDefault="00E92F51">
      <w:pPr>
        <w:rPr>
          <w:i/>
          <w:iCs/>
          <w:lang w:val="en-US"/>
        </w:rPr>
      </w:pPr>
      <w:r w:rsidRPr="00E92F51">
        <w:rPr>
          <w:i/>
          <w:iCs/>
        </w:rPr>
        <w:t xml:space="preserve">Fuente: </w:t>
      </w:r>
      <w:proofErr w:type="spellStart"/>
      <w:r w:rsidRPr="00E92F51">
        <w:rPr>
          <w:i/>
          <w:iCs/>
        </w:rPr>
        <w:t>Pharm</w:t>
      </w:r>
      <w:proofErr w:type="spellEnd"/>
      <w:r w:rsidRPr="00E92F51">
        <w:rPr>
          <w:i/>
          <w:iCs/>
        </w:rPr>
        <w:t xml:space="preserve">. A. Métodos para medir la adherencia </w:t>
      </w:r>
      <w:proofErr w:type="spellStart"/>
      <w:r w:rsidRPr="00E92F51">
        <w:rPr>
          <w:i/>
          <w:iCs/>
        </w:rPr>
        <w:t>terapeútica</w:t>
      </w:r>
      <w:proofErr w:type="spellEnd"/>
      <w:r w:rsidRPr="00E92F51">
        <w:rPr>
          <w:i/>
          <w:iCs/>
        </w:rPr>
        <w:t xml:space="preserve">. </w:t>
      </w:r>
      <w:r w:rsidRPr="00E92F51">
        <w:rPr>
          <w:i/>
          <w:iCs/>
          <w:lang w:val="en-US"/>
        </w:rPr>
        <w:t>2018 :59(3) p. 163-172.</w:t>
      </w:r>
    </w:p>
    <w:p w14:paraId="0F05CF5C" w14:textId="77777777" w:rsidR="00E92F51" w:rsidRDefault="00E92F51">
      <w:pPr>
        <w:rPr>
          <w:rFonts w:ascii="Arial" w:hAnsi="Arial" w:cs="Arial"/>
          <w:sz w:val="24"/>
          <w:szCs w:val="24"/>
        </w:rPr>
      </w:pPr>
    </w:p>
    <w:p w14:paraId="772E77F6" w14:textId="243BEB35" w:rsidR="00E92F51" w:rsidRPr="00E92F51" w:rsidRDefault="00E92F51">
      <w:pPr>
        <w:rPr>
          <w:rFonts w:ascii="Arial" w:hAnsi="Arial" w:cs="Arial"/>
          <w:sz w:val="24"/>
          <w:szCs w:val="24"/>
        </w:rPr>
      </w:pPr>
      <w:r w:rsidRPr="00E92F51">
        <w:rPr>
          <w:rFonts w:ascii="Arial" w:hAnsi="Arial" w:cs="Arial"/>
          <w:sz w:val="24"/>
          <w:szCs w:val="24"/>
        </w:rPr>
        <w:t xml:space="preserve">ANEXO </w:t>
      </w:r>
      <w:r w:rsidR="00073DF2">
        <w:rPr>
          <w:rFonts w:ascii="Arial" w:hAnsi="Arial" w:cs="Arial"/>
          <w:sz w:val="24"/>
          <w:szCs w:val="24"/>
        </w:rPr>
        <w:t>6</w:t>
      </w:r>
    </w:p>
    <w:tbl>
      <w:tblPr>
        <w:tblStyle w:val="Tablaconcuadrcula1"/>
        <w:tblpPr w:leftFromText="141" w:rightFromText="141" w:vertAnchor="text" w:horzAnchor="margin" w:tblpXSpec="center" w:tblpY="500"/>
        <w:tblW w:w="0" w:type="auto"/>
        <w:shd w:val="clear" w:color="auto" w:fill="F2F2F2"/>
        <w:tblLook w:val="04A0" w:firstRow="1" w:lastRow="0" w:firstColumn="1" w:lastColumn="0" w:noHBand="0" w:noVBand="1"/>
      </w:tblPr>
      <w:tblGrid>
        <w:gridCol w:w="6678"/>
        <w:gridCol w:w="622"/>
        <w:gridCol w:w="622"/>
      </w:tblGrid>
      <w:tr w:rsidR="00E92F51" w:rsidRPr="00D97675" w14:paraId="13C8CE04" w14:textId="77777777" w:rsidTr="00037F60">
        <w:trPr>
          <w:trHeight w:val="238"/>
        </w:trPr>
        <w:tc>
          <w:tcPr>
            <w:tcW w:w="6678" w:type="dxa"/>
            <w:shd w:val="clear" w:color="auto" w:fill="F2F2F2"/>
          </w:tcPr>
          <w:p w14:paraId="2D3A26D0"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 xml:space="preserve">1. ¿Olvida tomar su medicina algunas veces? </w:t>
            </w:r>
          </w:p>
        </w:tc>
        <w:tc>
          <w:tcPr>
            <w:tcW w:w="622" w:type="dxa"/>
            <w:shd w:val="clear" w:color="auto" w:fill="F2F2F2"/>
          </w:tcPr>
          <w:p w14:paraId="2AEFB92E"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499FD55B"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5B26A73E" w14:textId="77777777" w:rsidTr="00037F60">
        <w:trPr>
          <w:trHeight w:val="730"/>
        </w:trPr>
        <w:tc>
          <w:tcPr>
            <w:tcW w:w="6678" w:type="dxa"/>
            <w:shd w:val="clear" w:color="auto" w:fill="F2F2F2"/>
          </w:tcPr>
          <w:p w14:paraId="19942DA5"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 xml:space="preserve">2. Algunas veces las personas no se toman su medicina por razones diferentes al olvido. Piense en las dos semanas pasadas. ¿Dejó de tomar su medicina algún día? </w:t>
            </w:r>
          </w:p>
        </w:tc>
        <w:tc>
          <w:tcPr>
            <w:tcW w:w="622" w:type="dxa"/>
            <w:shd w:val="clear" w:color="auto" w:fill="F2F2F2"/>
          </w:tcPr>
          <w:p w14:paraId="64A7E3A3"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17D4D61C"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2CA2F4E1" w14:textId="77777777" w:rsidTr="00037F60">
        <w:trPr>
          <w:trHeight w:val="724"/>
        </w:trPr>
        <w:tc>
          <w:tcPr>
            <w:tcW w:w="6678" w:type="dxa"/>
            <w:shd w:val="clear" w:color="auto" w:fill="F2F2F2"/>
          </w:tcPr>
          <w:p w14:paraId="74EAE2C4"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 xml:space="preserve">3. ¿Alguna vez ha tomado menos pastillas, o ha dejado de tomarlas sin decírselo al doctor porque se sentía peor cuando las tomaba? </w:t>
            </w:r>
          </w:p>
        </w:tc>
        <w:tc>
          <w:tcPr>
            <w:tcW w:w="622" w:type="dxa"/>
            <w:shd w:val="clear" w:color="auto" w:fill="F2F2F2"/>
          </w:tcPr>
          <w:p w14:paraId="720A72F5"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15E927A7"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3A940766" w14:textId="77777777" w:rsidTr="00037F60">
        <w:trPr>
          <w:trHeight w:val="485"/>
        </w:trPr>
        <w:tc>
          <w:tcPr>
            <w:tcW w:w="6678" w:type="dxa"/>
            <w:shd w:val="clear" w:color="auto" w:fill="F2F2F2"/>
          </w:tcPr>
          <w:p w14:paraId="029932F5"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 xml:space="preserve">4. ¿Cuándo viaja o sale de casa olvida llevar sus medicinas algunas veces? </w:t>
            </w:r>
          </w:p>
        </w:tc>
        <w:tc>
          <w:tcPr>
            <w:tcW w:w="622" w:type="dxa"/>
            <w:shd w:val="clear" w:color="auto" w:fill="F2F2F2"/>
          </w:tcPr>
          <w:p w14:paraId="4A44A4F7"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467967E8"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05C7E086" w14:textId="77777777" w:rsidTr="00037F60">
        <w:trPr>
          <w:trHeight w:val="238"/>
        </w:trPr>
        <w:tc>
          <w:tcPr>
            <w:tcW w:w="6678" w:type="dxa"/>
            <w:shd w:val="clear" w:color="auto" w:fill="F2F2F2"/>
          </w:tcPr>
          <w:p w14:paraId="5BEC9EE8"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lastRenderedPageBreak/>
              <w:t xml:space="preserve">5. ¿Se tomó sus medicinas ayer? </w:t>
            </w:r>
          </w:p>
        </w:tc>
        <w:tc>
          <w:tcPr>
            <w:tcW w:w="622" w:type="dxa"/>
            <w:shd w:val="clear" w:color="auto" w:fill="F2F2F2"/>
          </w:tcPr>
          <w:p w14:paraId="1F9915BB"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4EE36C8B"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69450391" w14:textId="77777777" w:rsidTr="00037F60">
        <w:trPr>
          <w:trHeight w:val="485"/>
        </w:trPr>
        <w:tc>
          <w:tcPr>
            <w:tcW w:w="6678" w:type="dxa"/>
            <w:shd w:val="clear" w:color="auto" w:fill="F2F2F2"/>
          </w:tcPr>
          <w:p w14:paraId="5FFD27DB"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6. Cuando siente que sus síntomas están bajo control, ¿deja de tomar su medicina algunas veces?</w:t>
            </w:r>
          </w:p>
        </w:tc>
        <w:tc>
          <w:tcPr>
            <w:tcW w:w="622" w:type="dxa"/>
            <w:shd w:val="clear" w:color="auto" w:fill="F2F2F2"/>
          </w:tcPr>
          <w:p w14:paraId="0DEED8B9"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1EFCF4B8"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28DA1D12" w14:textId="77777777" w:rsidTr="00037F60">
        <w:trPr>
          <w:trHeight w:val="724"/>
        </w:trPr>
        <w:tc>
          <w:tcPr>
            <w:tcW w:w="6678" w:type="dxa"/>
            <w:shd w:val="clear" w:color="auto" w:fill="F2F2F2"/>
          </w:tcPr>
          <w:p w14:paraId="17A6D1E2"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 xml:space="preserve">7. Tomar las medicinas todos los días es realmente incómodo para algunas personas, ¿siente usted que es un fastidio lidiar con su plan de tratamiento? </w:t>
            </w:r>
          </w:p>
        </w:tc>
        <w:tc>
          <w:tcPr>
            <w:tcW w:w="622" w:type="dxa"/>
            <w:shd w:val="clear" w:color="auto" w:fill="F2F2F2"/>
          </w:tcPr>
          <w:p w14:paraId="75CE7668"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0CA1738A"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r w:rsidR="00E92F51" w:rsidRPr="00D97675" w14:paraId="4584AB62" w14:textId="77777777" w:rsidTr="00037F60">
        <w:trPr>
          <w:trHeight w:val="724"/>
        </w:trPr>
        <w:tc>
          <w:tcPr>
            <w:tcW w:w="6678" w:type="dxa"/>
            <w:shd w:val="clear" w:color="auto" w:fill="F2F2F2"/>
          </w:tcPr>
          <w:p w14:paraId="529A0E42"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8. ¿Con qué frecuencia le es difícil recordar que debe tomar todas sus medicinas? Nunca/Raramente... De vez en cuando… A veces… Normalmente…. Siempre…</w:t>
            </w:r>
          </w:p>
        </w:tc>
        <w:tc>
          <w:tcPr>
            <w:tcW w:w="622" w:type="dxa"/>
            <w:shd w:val="clear" w:color="auto" w:fill="F2F2F2"/>
          </w:tcPr>
          <w:p w14:paraId="7B21E831"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Si</w:t>
            </w:r>
          </w:p>
        </w:tc>
        <w:tc>
          <w:tcPr>
            <w:tcW w:w="622" w:type="dxa"/>
            <w:shd w:val="clear" w:color="auto" w:fill="F2F2F2"/>
          </w:tcPr>
          <w:p w14:paraId="5ED5A76B" w14:textId="77777777" w:rsidR="00E92F51" w:rsidRPr="00D97675" w:rsidRDefault="00E92F51" w:rsidP="00037F60">
            <w:pPr>
              <w:spacing w:line="360" w:lineRule="auto"/>
              <w:jc w:val="both"/>
              <w:rPr>
                <w:rFonts w:ascii="Arial" w:eastAsia="Calibri" w:hAnsi="Arial"/>
                <w:sz w:val="24"/>
                <w:szCs w:val="24"/>
              </w:rPr>
            </w:pPr>
            <w:r w:rsidRPr="00D97675">
              <w:rPr>
                <w:rFonts w:ascii="Arial" w:eastAsia="Calibri" w:hAnsi="Arial"/>
                <w:sz w:val="24"/>
                <w:szCs w:val="24"/>
              </w:rPr>
              <w:t>No</w:t>
            </w:r>
          </w:p>
        </w:tc>
      </w:tr>
    </w:tbl>
    <w:p w14:paraId="6454A8AC" w14:textId="77777777" w:rsidR="00BC6B11" w:rsidRDefault="00BC6B11" w:rsidP="00BC6B11"/>
    <w:p w14:paraId="382850CC" w14:textId="77777777" w:rsidR="005E23FB" w:rsidRPr="005E23FB" w:rsidRDefault="005E23FB" w:rsidP="005E23FB"/>
    <w:p w14:paraId="755C58C9" w14:textId="77777777" w:rsidR="005E23FB" w:rsidRPr="005E23FB" w:rsidRDefault="005E23FB" w:rsidP="005E23FB"/>
    <w:p w14:paraId="57DBD998" w14:textId="77777777" w:rsidR="005E23FB" w:rsidRPr="005E23FB" w:rsidRDefault="005E23FB" w:rsidP="005E23FB"/>
    <w:p w14:paraId="75C6CBF1" w14:textId="77777777" w:rsidR="005E23FB" w:rsidRPr="005E23FB" w:rsidRDefault="005E23FB" w:rsidP="005E23FB"/>
    <w:p w14:paraId="76F0791E" w14:textId="77777777" w:rsidR="005E23FB" w:rsidRPr="005E23FB" w:rsidRDefault="005E23FB" w:rsidP="005E23FB"/>
    <w:p w14:paraId="3B86C556" w14:textId="77777777" w:rsidR="005E23FB" w:rsidRPr="005E23FB" w:rsidRDefault="005E23FB" w:rsidP="005E23FB"/>
    <w:p w14:paraId="79B42717" w14:textId="77777777" w:rsidR="005E23FB" w:rsidRPr="005E23FB" w:rsidRDefault="005E23FB" w:rsidP="005E23FB"/>
    <w:p w14:paraId="073FDFFA" w14:textId="77777777" w:rsidR="005E23FB" w:rsidRPr="005E23FB" w:rsidRDefault="005E23FB" w:rsidP="005E23FB"/>
    <w:p w14:paraId="2B3F0CCA" w14:textId="77777777" w:rsidR="005E23FB" w:rsidRPr="005E23FB" w:rsidRDefault="005E23FB" w:rsidP="005E23FB"/>
    <w:p w14:paraId="4FEAA29A" w14:textId="77777777" w:rsidR="005E23FB" w:rsidRPr="005E23FB" w:rsidRDefault="005E23FB" w:rsidP="005E23FB"/>
    <w:p w14:paraId="22676522" w14:textId="77777777" w:rsidR="005E23FB" w:rsidRPr="005E23FB" w:rsidRDefault="005E23FB" w:rsidP="005E23FB"/>
    <w:p w14:paraId="4D4D2B98" w14:textId="77777777" w:rsidR="005E23FB" w:rsidRPr="005E23FB" w:rsidRDefault="005E23FB" w:rsidP="005E23FB"/>
    <w:p w14:paraId="0189C220" w14:textId="77777777" w:rsidR="005E23FB" w:rsidRPr="005E23FB" w:rsidRDefault="005E23FB" w:rsidP="005E23FB"/>
    <w:p w14:paraId="2DF18B6B" w14:textId="77777777" w:rsidR="005E23FB" w:rsidRPr="005E23FB" w:rsidRDefault="005E23FB" w:rsidP="005E23FB"/>
    <w:p w14:paraId="5559D430" w14:textId="77777777" w:rsidR="005E23FB" w:rsidRPr="005E23FB" w:rsidRDefault="005E23FB" w:rsidP="005E23FB"/>
    <w:p w14:paraId="6B3C81E0" w14:textId="77777777" w:rsidR="005E23FB" w:rsidRPr="005E23FB" w:rsidRDefault="005E23FB" w:rsidP="005E23FB"/>
    <w:p w14:paraId="008E7E50" w14:textId="77777777" w:rsidR="005E23FB" w:rsidRPr="005E23FB" w:rsidRDefault="005E23FB" w:rsidP="005E23FB"/>
    <w:p w14:paraId="3F1B2098" w14:textId="77777777" w:rsidR="005E23FB" w:rsidRPr="005E23FB" w:rsidRDefault="005E23FB" w:rsidP="005E23FB"/>
    <w:p w14:paraId="34E6A1B5" w14:textId="77777777" w:rsidR="005E23FB" w:rsidRPr="005E23FB" w:rsidRDefault="005E23FB" w:rsidP="005E23FB"/>
    <w:p w14:paraId="52B34C5C" w14:textId="4CA38373" w:rsidR="005E23FB" w:rsidRDefault="005E23FB" w:rsidP="005E23FB">
      <w:pPr>
        <w:tabs>
          <w:tab w:val="left" w:pos="7468"/>
        </w:tabs>
      </w:pPr>
      <w:r>
        <w:tab/>
      </w:r>
    </w:p>
    <w:p w14:paraId="37F6AEA4" w14:textId="77777777" w:rsidR="005E23FB" w:rsidRDefault="005E23FB">
      <w:r>
        <w:br w:type="page"/>
      </w:r>
    </w:p>
    <w:p w14:paraId="59FFFD41" w14:textId="0B47F809" w:rsidR="005E23FB" w:rsidRDefault="005E23FB" w:rsidP="005E23FB">
      <w:pPr>
        <w:tabs>
          <w:tab w:val="left" w:pos="7468"/>
        </w:tabs>
        <w:rPr>
          <w:rFonts w:ascii="Arial" w:hAnsi="Arial" w:cs="Arial"/>
          <w:sz w:val="24"/>
          <w:szCs w:val="24"/>
        </w:rPr>
      </w:pPr>
      <w:r w:rsidRPr="005E23FB">
        <w:rPr>
          <w:rFonts w:ascii="Arial" w:hAnsi="Arial" w:cs="Arial"/>
          <w:sz w:val="24"/>
          <w:szCs w:val="24"/>
        </w:rPr>
        <w:lastRenderedPageBreak/>
        <w:t xml:space="preserve">ANEXO </w:t>
      </w:r>
      <w:r w:rsidR="00073DF2">
        <w:rPr>
          <w:rFonts w:ascii="Arial" w:hAnsi="Arial" w:cs="Arial"/>
          <w:sz w:val="24"/>
          <w:szCs w:val="24"/>
        </w:rPr>
        <w:t>7</w:t>
      </w:r>
    </w:p>
    <w:p w14:paraId="29675944" w14:textId="738943DF" w:rsidR="005E23FB" w:rsidRPr="005E23FB" w:rsidRDefault="005E23FB" w:rsidP="005E23FB">
      <w:pPr>
        <w:tabs>
          <w:tab w:val="left" w:pos="7468"/>
        </w:tabs>
        <w:rPr>
          <w:rFonts w:ascii="Arial" w:hAnsi="Arial" w:cs="Arial"/>
          <w:sz w:val="24"/>
          <w:szCs w:val="24"/>
        </w:rPr>
      </w:pPr>
      <w:r w:rsidRPr="00EA7E01">
        <w:rPr>
          <w:noProof/>
          <w:color w:val="4F81BD" w:themeColor="accent1"/>
        </w:rPr>
        <w:drawing>
          <wp:anchor distT="0" distB="0" distL="114300" distR="114300" simplePos="0" relativeHeight="251677184" behindDoc="0" locked="0" layoutInCell="1" allowOverlap="1" wp14:anchorId="2509A8BB" wp14:editId="1191F1CE">
            <wp:simplePos x="0" y="0"/>
            <wp:positionH relativeFrom="margin">
              <wp:posOffset>20320</wp:posOffset>
            </wp:positionH>
            <wp:positionV relativeFrom="margin">
              <wp:posOffset>457791</wp:posOffset>
            </wp:positionV>
            <wp:extent cx="4705350" cy="2780030"/>
            <wp:effectExtent l="0" t="0" r="0" b="1270"/>
            <wp:wrapSquare wrapText="bothSides"/>
            <wp:docPr id="107896112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61126" name="Imagen 1" descr="Tabla&#10;&#10;Descripción generada automáticamente"/>
                    <pic:cNvPicPr/>
                  </pic:nvPicPr>
                  <pic:blipFill>
                    <a:blip r:embed="rId28">
                      <a:extLst>
                        <a:ext uri="{28A0092B-C50C-407E-A947-70E740481C1C}">
                          <a14:useLocalDpi xmlns:a14="http://schemas.microsoft.com/office/drawing/2010/main" val="0"/>
                        </a:ext>
                      </a:extLst>
                    </a:blip>
                    <a:stretch>
                      <a:fillRect/>
                    </a:stretch>
                  </pic:blipFill>
                  <pic:spPr>
                    <a:xfrm>
                      <a:off x="0" y="0"/>
                      <a:ext cx="4705350" cy="2780030"/>
                    </a:xfrm>
                    <a:prstGeom prst="rect">
                      <a:avLst/>
                    </a:prstGeom>
                  </pic:spPr>
                </pic:pic>
              </a:graphicData>
            </a:graphic>
            <wp14:sizeRelH relativeFrom="margin">
              <wp14:pctWidth>0</wp14:pctWidth>
            </wp14:sizeRelH>
            <wp14:sizeRelV relativeFrom="margin">
              <wp14:pctHeight>0</wp14:pctHeight>
            </wp14:sizeRelV>
          </wp:anchor>
        </w:drawing>
      </w:r>
    </w:p>
    <w:p w14:paraId="6952A6D3" w14:textId="77777777" w:rsidR="005E23FB" w:rsidRDefault="005E23FB" w:rsidP="005E23FB">
      <w:pPr>
        <w:tabs>
          <w:tab w:val="left" w:pos="7468"/>
        </w:tabs>
      </w:pPr>
      <w:r>
        <w:tab/>
      </w:r>
    </w:p>
    <w:p w14:paraId="299CE6FE" w14:textId="77777777" w:rsidR="005E23FB" w:rsidRDefault="005E23FB" w:rsidP="005E23FB">
      <w:pPr>
        <w:tabs>
          <w:tab w:val="left" w:pos="7468"/>
        </w:tabs>
      </w:pPr>
    </w:p>
    <w:p w14:paraId="08F40BC9" w14:textId="77777777" w:rsidR="005E23FB" w:rsidRDefault="005E23FB" w:rsidP="005E23FB">
      <w:pPr>
        <w:tabs>
          <w:tab w:val="left" w:pos="7468"/>
        </w:tabs>
      </w:pPr>
    </w:p>
    <w:p w14:paraId="3BFAB94D" w14:textId="77777777" w:rsidR="005E23FB" w:rsidRPr="005E23FB" w:rsidRDefault="005E23FB" w:rsidP="005E23FB"/>
    <w:p w14:paraId="4D2CBE16" w14:textId="77777777" w:rsidR="005E23FB" w:rsidRPr="005E23FB" w:rsidRDefault="005E23FB" w:rsidP="005E23FB"/>
    <w:p w14:paraId="368DCBF5" w14:textId="77777777" w:rsidR="005E23FB" w:rsidRPr="005E23FB" w:rsidRDefault="005E23FB" w:rsidP="005E23FB"/>
    <w:p w14:paraId="51E9F5D2" w14:textId="77777777" w:rsidR="005E23FB" w:rsidRPr="005E23FB" w:rsidRDefault="005E23FB" w:rsidP="005E23FB"/>
    <w:p w14:paraId="637CAF93" w14:textId="77777777" w:rsidR="005E23FB" w:rsidRPr="005E23FB" w:rsidRDefault="005E23FB" w:rsidP="005E23FB"/>
    <w:p w14:paraId="5FA7BB8A" w14:textId="77777777" w:rsidR="005E23FB" w:rsidRPr="005E23FB" w:rsidRDefault="005E23FB" w:rsidP="005E23FB"/>
    <w:p w14:paraId="65DD381C" w14:textId="08AB9BD3" w:rsidR="005E23FB" w:rsidRDefault="005E23FB" w:rsidP="005E23FB">
      <w:pPr>
        <w:rPr>
          <w:rFonts w:ascii="Arial" w:hAnsi="Arial" w:cs="Arial"/>
          <w:sz w:val="24"/>
          <w:szCs w:val="24"/>
        </w:rPr>
      </w:pPr>
      <w:r w:rsidRPr="005E23FB">
        <w:rPr>
          <w:rFonts w:ascii="Arial" w:hAnsi="Arial" w:cs="Arial"/>
          <w:sz w:val="24"/>
          <w:szCs w:val="24"/>
        </w:rPr>
        <w:t xml:space="preserve">ANEXO </w:t>
      </w:r>
      <w:r w:rsidR="00073DF2">
        <w:rPr>
          <w:rFonts w:ascii="Arial" w:hAnsi="Arial" w:cs="Arial"/>
          <w:sz w:val="24"/>
          <w:szCs w:val="24"/>
        </w:rPr>
        <w:t>8</w:t>
      </w:r>
    </w:p>
    <w:p w14:paraId="73041378" w14:textId="11D03C80" w:rsidR="005E23FB" w:rsidRPr="005E23FB" w:rsidRDefault="005E23FB" w:rsidP="005E23FB">
      <w:pPr>
        <w:rPr>
          <w:rFonts w:ascii="Arial" w:hAnsi="Arial" w:cs="Arial"/>
          <w:sz w:val="24"/>
          <w:szCs w:val="24"/>
        </w:rPr>
      </w:pPr>
      <w:r>
        <w:rPr>
          <w:rFonts w:ascii="Arial" w:hAnsi="Arial" w:cs="Arial"/>
          <w:noProof/>
          <w:sz w:val="24"/>
          <w:szCs w:val="24"/>
        </w:rPr>
        <w:drawing>
          <wp:inline distT="0" distB="0" distL="0" distR="0" wp14:anchorId="6B857317" wp14:editId="1CF75F24">
            <wp:extent cx="3469634" cy="3976576"/>
            <wp:effectExtent l="0" t="0" r="0" b="5080"/>
            <wp:docPr id="222065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a:extLst>
                        <a:ext uri="{28A0092B-C50C-407E-A947-70E740481C1C}">
                          <a14:useLocalDpi xmlns:a14="http://schemas.microsoft.com/office/drawing/2010/main" val="0"/>
                        </a:ext>
                      </a:extLst>
                    </a:blip>
                    <a:srcRect l="29914" r="21235" b="22248"/>
                    <a:stretch/>
                  </pic:blipFill>
                  <pic:spPr bwMode="auto">
                    <a:xfrm>
                      <a:off x="0" y="0"/>
                      <a:ext cx="3493709" cy="4004169"/>
                    </a:xfrm>
                    <a:prstGeom prst="rect">
                      <a:avLst/>
                    </a:prstGeom>
                    <a:noFill/>
                    <a:ln>
                      <a:noFill/>
                    </a:ln>
                    <a:extLst>
                      <a:ext uri="{53640926-AAD7-44D8-BBD7-CCE9431645EC}">
                        <a14:shadowObscured xmlns:a14="http://schemas.microsoft.com/office/drawing/2010/main"/>
                      </a:ext>
                    </a:extLst>
                  </pic:spPr>
                </pic:pic>
              </a:graphicData>
            </a:graphic>
          </wp:inline>
        </w:drawing>
      </w:r>
    </w:p>
    <w:p w14:paraId="0EF2830A" w14:textId="77777777" w:rsidR="005E23FB" w:rsidRDefault="005E23FB" w:rsidP="005E23FB"/>
    <w:p w14:paraId="50564EBE" w14:textId="349A2A5B" w:rsidR="005E23FB" w:rsidRPr="005E23FB" w:rsidRDefault="005E23FB" w:rsidP="005E23FB">
      <w:pPr>
        <w:sectPr w:rsidR="005E23FB" w:rsidRPr="005E23FB" w:rsidSect="00D97675">
          <w:pgSz w:w="12240" w:h="15840"/>
          <w:pgMar w:top="1338" w:right="1559" w:bottom="799" w:left="1599" w:header="720" w:footer="720" w:gutter="0"/>
          <w:cols w:space="720"/>
          <w:docGrid w:linePitch="299"/>
        </w:sectPr>
      </w:pPr>
    </w:p>
    <w:p w14:paraId="745BB6FD" w14:textId="32E807A5" w:rsidR="00D97675" w:rsidRPr="00E92F51" w:rsidRDefault="00D97675" w:rsidP="00D97675">
      <w:pPr>
        <w:rPr>
          <w:rFonts w:ascii="Arial" w:hAnsi="Arial" w:cs="Arial"/>
          <w:sz w:val="24"/>
          <w:szCs w:val="24"/>
        </w:rPr>
      </w:pPr>
      <w:r w:rsidRPr="00E92F51">
        <w:rPr>
          <w:rFonts w:ascii="Arial" w:hAnsi="Arial" w:cs="Arial"/>
          <w:sz w:val="24"/>
          <w:szCs w:val="24"/>
        </w:rPr>
        <w:lastRenderedPageBreak/>
        <w:t xml:space="preserve">ANEXO </w:t>
      </w:r>
      <w:r w:rsidR="00073DF2">
        <w:rPr>
          <w:rFonts w:ascii="Arial" w:hAnsi="Arial" w:cs="Arial"/>
          <w:sz w:val="24"/>
          <w:szCs w:val="24"/>
        </w:rPr>
        <w:t>9</w:t>
      </w:r>
      <w:r w:rsidRPr="00E92F51">
        <w:rPr>
          <w:rFonts w:ascii="Arial" w:hAnsi="Arial" w:cs="Arial"/>
          <w:sz w:val="24"/>
          <w:szCs w:val="24"/>
        </w:rPr>
        <w:t>. CRONOGRAMA DE ACTIVIDADES</w:t>
      </w:r>
    </w:p>
    <w:p w14:paraId="062C90A1" w14:textId="77777777" w:rsidR="0005746A" w:rsidRPr="00E92F51" w:rsidRDefault="0005746A" w:rsidP="00460C7E">
      <w:pPr>
        <w:pStyle w:val="Ttulo2"/>
        <w:rPr>
          <w:rFonts w:ascii="Arial" w:hAnsi="Arial" w:cs="Arial"/>
          <w:sz w:val="24"/>
          <w:szCs w:val="24"/>
        </w:rPr>
      </w:pPr>
    </w:p>
    <w:tbl>
      <w:tblPr>
        <w:tblStyle w:val="Tablaconcuadrcula"/>
        <w:tblpPr w:leftFromText="141" w:rightFromText="141" w:vertAnchor="text" w:horzAnchor="page" w:tblpX="469" w:tblpY="18"/>
        <w:tblW w:w="14542" w:type="dxa"/>
        <w:tblLayout w:type="fixed"/>
        <w:tblLook w:val="04A0" w:firstRow="1" w:lastRow="0" w:firstColumn="1" w:lastColumn="0" w:noHBand="0" w:noVBand="1"/>
      </w:tblPr>
      <w:tblGrid>
        <w:gridCol w:w="2120"/>
        <w:gridCol w:w="236"/>
        <w:gridCol w:w="616"/>
        <w:gridCol w:w="425"/>
        <w:gridCol w:w="284"/>
        <w:gridCol w:w="416"/>
        <w:gridCol w:w="350"/>
        <w:gridCol w:w="350"/>
        <w:gridCol w:w="350"/>
        <w:gridCol w:w="350"/>
        <w:gridCol w:w="350"/>
        <w:gridCol w:w="350"/>
        <w:gridCol w:w="354"/>
        <w:gridCol w:w="350"/>
        <w:gridCol w:w="350"/>
        <w:gridCol w:w="257"/>
        <w:gridCol w:w="378"/>
        <w:gridCol w:w="464"/>
        <w:gridCol w:w="350"/>
        <w:gridCol w:w="350"/>
        <w:gridCol w:w="389"/>
        <w:gridCol w:w="426"/>
        <w:gridCol w:w="425"/>
        <w:gridCol w:w="425"/>
        <w:gridCol w:w="425"/>
        <w:gridCol w:w="426"/>
        <w:gridCol w:w="425"/>
        <w:gridCol w:w="425"/>
        <w:gridCol w:w="425"/>
        <w:gridCol w:w="426"/>
        <w:gridCol w:w="425"/>
        <w:gridCol w:w="425"/>
        <w:gridCol w:w="425"/>
      </w:tblGrid>
      <w:tr w:rsidR="00DF52B2" w:rsidRPr="00D97675" w14:paraId="7B5AD07C" w14:textId="77777777" w:rsidTr="005E26BC">
        <w:trPr>
          <w:trHeight w:val="132"/>
        </w:trPr>
        <w:tc>
          <w:tcPr>
            <w:tcW w:w="2120" w:type="dxa"/>
            <w:shd w:val="clear" w:color="auto" w:fill="F2F2F2" w:themeFill="background1" w:themeFillShade="F2"/>
          </w:tcPr>
          <w:p w14:paraId="26EB0ADF" w14:textId="77777777" w:rsidR="00DF52B2" w:rsidRPr="00D97675" w:rsidRDefault="00DF52B2" w:rsidP="005E26BC">
            <w:pPr>
              <w:jc w:val="center"/>
              <w:rPr>
                <w:b/>
                <w:bCs/>
                <w:sz w:val="18"/>
                <w:szCs w:val="18"/>
              </w:rPr>
            </w:pPr>
            <w:r w:rsidRPr="00D97675">
              <w:rPr>
                <w:b/>
                <w:bCs/>
                <w:sz w:val="18"/>
                <w:szCs w:val="18"/>
              </w:rPr>
              <w:t>MES</w:t>
            </w:r>
          </w:p>
        </w:tc>
        <w:tc>
          <w:tcPr>
            <w:tcW w:w="1561" w:type="dxa"/>
            <w:gridSpan w:val="4"/>
            <w:shd w:val="clear" w:color="auto" w:fill="F2F2F2" w:themeFill="background1" w:themeFillShade="F2"/>
          </w:tcPr>
          <w:p w14:paraId="220CCC8E" w14:textId="77777777" w:rsidR="00DF52B2" w:rsidRPr="00D97675" w:rsidRDefault="00DF52B2" w:rsidP="005E26BC">
            <w:pPr>
              <w:jc w:val="center"/>
              <w:rPr>
                <w:b/>
                <w:bCs/>
                <w:sz w:val="18"/>
                <w:szCs w:val="18"/>
              </w:rPr>
            </w:pPr>
            <w:r w:rsidRPr="00D97675">
              <w:rPr>
                <w:b/>
                <w:bCs/>
                <w:sz w:val="18"/>
                <w:szCs w:val="18"/>
              </w:rPr>
              <w:t>FEBRERO</w:t>
            </w:r>
          </w:p>
        </w:tc>
        <w:tc>
          <w:tcPr>
            <w:tcW w:w="1466" w:type="dxa"/>
            <w:gridSpan w:val="4"/>
            <w:shd w:val="clear" w:color="auto" w:fill="F2F2F2" w:themeFill="background1" w:themeFillShade="F2"/>
          </w:tcPr>
          <w:p w14:paraId="60101842" w14:textId="1CAA1432" w:rsidR="00DF52B2" w:rsidRPr="00D97675" w:rsidRDefault="00DF52B2" w:rsidP="005E26BC">
            <w:pPr>
              <w:jc w:val="center"/>
              <w:rPr>
                <w:b/>
                <w:bCs/>
                <w:sz w:val="18"/>
                <w:szCs w:val="18"/>
              </w:rPr>
            </w:pPr>
            <w:r w:rsidRPr="00D97675">
              <w:rPr>
                <w:b/>
                <w:bCs/>
                <w:sz w:val="18"/>
                <w:szCs w:val="18"/>
              </w:rPr>
              <w:t>MARZO</w:t>
            </w:r>
          </w:p>
        </w:tc>
        <w:tc>
          <w:tcPr>
            <w:tcW w:w="1404" w:type="dxa"/>
            <w:gridSpan w:val="4"/>
            <w:shd w:val="clear" w:color="auto" w:fill="F2F2F2" w:themeFill="background1" w:themeFillShade="F2"/>
          </w:tcPr>
          <w:p w14:paraId="647F906A" w14:textId="77777777" w:rsidR="00DF52B2" w:rsidRPr="00D97675" w:rsidRDefault="00DF52B2" w:rsidP="005E26BC">
            <w:pPr>
              <w:jc w:val="center"/>
              <w:rPr>
                <w:b/>
                <w:bCs/>
                <w:sz w:val="18"/>
                <w:szCs w:val="18"/>
              </w:rPr>
            </w:pPr>
            <w:r w:rsidRPr="00D97675">
              <w:rPr>
                <w:b/>
                <w:bCs/>
                <w:sz w:val="18"/>
                <w:szCs w:val="18"/>
              </w:rPr>
              <w:t>ABRIL</w:t>
            </w:r>
          </w:p>
        </w:tc>
        <w:tc>
          <w:tcPr>
            <w:tcW w:w="1335" w:type="dxa"/>
            <w:gridSpan w:val="4"/>
            <w:shd w:val="clear" w:color="auto" w:fill="F2F2F2" w:themeFill="background1" w:themeFillShade="F2"/>
          </w:tcPr>
          <w:p w14:paraId="0CD416B1" w14:textId="62E748EF" w:rsidR="00DF52B2" w:rsidRPr="00D97675" w:rsidRDefault="00DF52B2" w:rsidP="005E26BC">
            <w:pPr>
              <w:jc w:val="center"/>
              <w:rPr>
                <w:b/>
                <w:bCs/>
                <w:sz w:val="18"/>
                <w:szCs w:val="18"/>
              </w:rPr>
            </w:pPr>
            <w:r w:rsidRPr="00D97675">
              <w:rPr>
                <w:b/>
                <w:bCs/>
                <w:sz w:val="18"/>
                <w:szCs w:val="18"/>
              </w:rPr>
              <w:t>MAYO</w:t>
            </w:r>
          </w:p>
        </w:tc>
        <w:tc>
          <w:tcPr>
            <w:tcW w:w="1553" w:type="dxa"/>
            <w:gridSpan w:val="4"/>
            <w:shd w:val="clear" w:color="auto" w:fill="F2F2F2" w:themeFill="background1" w:themeFillShade="F2"/>
          </w:tcPr>
          <w:p w14:paraId="3F773228" w14:textId="77777777" w:rsidR="00DF52B2" w:rsidRPr="00D97675" w:rsidRDefault="00DF52B2" w:rsidP="005E26BC">
            <w:pPr>
              <w:jc w:val="center"/>
              <w:rPr>
                <w:b/>
                <w:bCs/>
                <w:sz w:val="18"/>
                <w:szCs w:val="18"/>
              </w:rPr>
            </w:pPr>
            <w:r w:rsidRPr="00D97675">
              <w:rPr>
                <w:b/>
                <w:bCs/>
                <w:sz w:val="18"/>
                <w:szCs w:val="18"/>
              </w:rPr>
              <w:t>JUNIO</w:t>
            </w:r>
          </w:p>
        </w:tc>
        <w:tc>
          <w:tcPr>
            <w:tcW w:w="1701" w:type="dxa"/>
            <w:gridSpan w:val="4"/>
            <w:shd w:val="clear" w:color="auto" w:fill="F2F2F2" w:themeFill="background1" w:themeFillShade="F2"/>
          </w:tcPr>
          <w:p w14:paraId="5ACC08AA" w14:textId="77777777" w:rsidR="00DF52B2" w:rsidRPr="00D97675" w:rsidRDefault="00DF52B2" w:rsidP="005E26BC">
            <w:pPr>
              <w:jc w:val="center"/>
              <w:rPr>
                <w:b/>
                <w:bCs/>
                <w:sz w:val="18"/>
                <w:szCs w:val="18"/>
              </w:rPr>
            </w:pPr>
            <w:r w:rsidRPr="00D97675">
              <w:rPr>
                <w:b/>
                <w:bCs/>
                <w:sz w:val="18"/>
                <w:szCs w:val="18"/>
              </w:rPr>
              <w:t>JULIO</w:t>
            </w:r>
          </w:p>
        </w:tc>
        <w:tc>
          <w:tcPr>
            <w:tcW w:w="1701" w:type="dxa"/>
            <w:gridSpan w:val="4"/>
            <w:shd w:val="clear" w:color="auto" w:fill="F2F2F2" w:themeFill="background1" w:themeFillShade="F2"/>
          </w:tcPr>
          <w:p w14:paraId="60753D52" w14:textId="77777777" w:rsidR="00DF52B2" w:rsidRPr="00D97675" w:rsidRDefault="00DF52B2" w:rsidP="005E26BC">
            <w:pPr>
              <w:jc w:val="center"/>
              <w:rPr>
                <w:b/>
                <w:bCs/>
                <w:sz w:val="18"/>
                <w:szCs w:val="18"/>
              </w:rPr>
            </w:pPr>
            <w:r w:rsidRPr="00D97675">
              <w:rPr>
                <w:b/>
                <w:bCs/>
                <w:sz w:val="18"/>
                <w:szCs w:val="18"/>
              </w:rPr>
              <w:t>AGOSTO</w:t>
            </w:r>
          </w:p>
        </w:tc>
        <w:tc>
          <w:tcPr>
            <w:tcW w:w="1701" w:type="dxa"/>
            <w:gridSpan w:val="4"/>
            <w:shd w:val="clear" w:color="auto" w:fill="F2F2F2" w:themeFill="background1" w:themeFillShade="F2"/>
          </w:tcPr>
          <w:p w14:paraId="0CBE4B48" w14:textId="77777777" w:rsidR="00DF52B2" w:rsidRPr="00D97675" w:rsidRDefault="00DF52B2" w:rsidP="005E26BC">
            <w:pPr>
              <w:jc w:val="center"/>
              <w:rPr>
                <w:b/>
                <w:bCs/>
                <w:sz w:val="18"/>
                <w:szCs w:val="18"/>
              </w:rPr>
            </w:pPr>
            <w:r w:rsidRPr="00D97675">
              <w:rPr>
                <w:b/>
                <w:bCs/>
                <w:sz w:val="18"/>
                <w:szCs w:val="18"/>
              </w:rPr>
              <w:t>SEPTIEMBRE</w:t>
            </w:r>
          </w:p>
        </w:tc>
      </w:tr>
      <w:tr w:rsidR="00D97675" w:rsidRPr="00D97675" w14:paraId="69BF683B" w14:textId="77777777" w:rsidTr="005E26BC">
        <w:tc>
          <w:tcPr>
            <w:tcW w:w="2120" w:type="dxa"/>
            <w:shd w:val="clear" w:color="auto" w:fill="F2F2F2" w:themeFill="background1" w:themeFillShade="F2"/>
          </w:tcPr>
          <w:p w14:paraId="65FD2240" w14:textId="77777777" w:rsidR="00DF52B2" w:rsidRPr="00D97675" w:rsidRDefault="00DF52B2" w:rsidP="005E26BC">
            <w:pPr>
              <w:jc w:val="center"/>
              <w:rPr>
                <w:b/>
                <w:bCs/>
                <w:sz w:val="18"/>
                <w:szCs w:val="18"/>
              </w:rPr>
            </w:pPr>
            <w:r w:rsidRPr="00D97675">
              <w:rPr>
                <w:b/>
                <w:bCs/>
                <w:sz w:val="18"/>
                <w:szCs w:val="18"/>
              </w:rPr>
              <w:t>SEMANA</w:t>
            </w:r>
          </w:p>
        </w:tc>
        <w:tc>
          <w:tcPr>
            <w:tcW w:w="236" w:type="dxa"/>
            <w:shd w:val="clear" w:color="auto" w:fill="F2F2F2" w:themeFill="background1" w:themeFillShade="F2"/>
          </w:tcPr>
          <w:p w14:paraId="3B17DF2C" w14:textId="77777777" w:rsidR="00DF52B2" w:rsidRPr="00D97675" w:rsidRDefault="00DF52B2" w:rsidP="005E26BC">
            <w:pPr>
              <w:jc w:val="center"/>
              <w:rPr>
                <w:b/>
                <w:bCs/>
                <w:sz w:val="18"/>
                <w:szCs w:val="18"/>
              </w:rPr>
            </w:pPr>
            <w:r w:rsidRPr="00D97675">
              <w:rPr>
                <w:b/>
                <w:bCs/>
                <w:sz w:val="18"/>
                <w:szCs w:val="18"/>
              </w:rPr>
              <w:t>1</w:t>
            </w:r>
          </w:p>
        </w:tc>
        <w:tc>
          <w:tcPr>
            <w:tcW w:w="616" w:type="dxa"/>
            <w:shd w:val="clear" w:color="auto" w:fill="F2F2F2" w:themeFill="background1" w:themeFillShade="F2"/>
          </w:tcPr>
          <w:p w14:paraId="1DD9605F" w14:textId="77777777" w:rsidR="00DF52B2" w:rsidRPr="00D97675" w:rsidRDefault="00DF52B2" w:rsidP="005E26BC">
            <w:pPr>
              <w:jc w:val="center"/>
              <w:rPr>
                <w:b/>
                <w:bCs/>
                <w:sz w:val="18"/>
                <w:szCs w:val="18"/>
              </w:rPr>
            </w:pPr>
            <w:r w:rsidRPr="00D97675">
              <w:rPr>
                <w:b/>
                <w:bCs/>
                <w:sz w:val="18"/>
                <w:szCs w:val="18"/>
              </w:rPr>
              <w:t>2</w:t>
            </w:r>
          </w:p>
        </w:tc>
        <w:tc>
          <w:tcPr>
            <w:tcW w:w="425" w:type="dxa"/>
            <w:shd w:val="clear" w:color="auto" w:fill="F2F2F2" w:themeFill="background1" w:themeFillShade="F2"/>
          </w:tcPr>
          <w:p w14:paraId="3752D7A2" w14:textId="77777777" w:rsidR="00DF52B2" w:rsidRPr="00D97675" w:rsidRDefault="00DF52B2" w:rsidP="005E26BC">
            <w:pPr>
              <w:jc w:val="center"/>
              <w:rPr>
                <w:b/>
                <w:bCs/>
                <w:sz w:val="18"/>
                <w:szCs w:val="18"/>
              </w:rPr>
            </w:pPr>
            <w:r w:rsidRPr="00D97675">
              <w:rPr>
                <w:b/>
                <w:bCs/>
                <w:sz w:val="18"/>
                <w:szCs w:val="18"/>
              </w:rPr>
              <w:t>3</w:t>
            </w:r>
          </w:p>
        </w:tc>
        <w:tc>
          <w:tcPr>
            <w:tcW w:w="284" w:type="dxa"/>
            <w:shd w:val="clear" w:color="auto" w:fill="F2F2F2" w:themeFill="background1" w:themeFillShade="F2"/>
          </w:tcPr>
          <w:p w14:paraId="00272165" w14:textId="77777777" w:rsidR="00DF52B2" w:rsidRPr="00D97675" w:rsidRDefault="00DF52B2" w:rsidP="005E26BC">
            <w:pPr>
              <w:jc w:val="center"/>
              <w:rPr>
                <w:b/>
                <w:bCs/>
                <w:sz w:val="18"/>
                <w:szCs w:val="18"/>
              </w:rPr>
            </w:pPr>
            <w:r w:rsidRPr="00D97675">
              <w:rPr>
                <w:b/>
                <w:bCs/>
                <w:sz w:val="18"/>
                <w:szCs w:val="18"/>
              </w:rPr>
              <w:t>4</w:t>
            </w:r>
          </w:p>
        </w:tc>
        <w:tc>
          <w:tcPr>
            <w:tcW w:w="416" w:type="dxa"/>
            <w:shd w:val="clear" w:color="auto" w:fill="F2F2F2" w:themeFill="background1" w:themeFillShade="F2"/>
          </w:tcPr>
          <w:p w14:paraId="7838D45D" w14:textId="77777777" w:rsidR="00DF52B2" w:rsidRPr="00D97675" w:rsidRDefault="00DF52B2" w:rsidP="005E26BC">
            <w:pPr>
              <w:jc w:val="center"/>
              <w:rPr>
                <w:b/>
                <w:bCs/>
                <w:sz w:val="18"/>
                <w:szCs w:val="18"/>
              </w:rPr>
            </w:pPr>
            <w:r w:rsidRPr="00D97675">
              <w:rPr>
                <w:b/>
                <w:bCs/>
                <w:sz w:val="18"/>
                <w:szCs w:val="18"/>
              </w:rPr>
              <w:t>1</w:t>
            </w:r>
          </w:p>
        </w:tc>
        <w:tc>
          <w:tcPr>
            <w:tcW w:w="350" w:type="dxa"/>
            <w:shd w:val="clear" w:color="auto" w:fill="F2F2F2" w:themeFill="background1" w:themeFillShade="F2"/>
          </w:tcPr>
          <w:p w14:paraId="3737E83A" w14:textId="16B5118E" w:rsidR="00DF52B2" w:rsidRPr="00D97675" w:rsidRDefault="00DF52B2" w:rsidP="005E26BC">
            <w:pPr>
              <w:jc w:val="center"/>
              <w:rPr>
                <w:b/>
                <w:bCs/>
                <w:sz w:val="18"/>
                <w:szCs w:val="18"/>
              </w:rPr>
            </w:pPr>
            <w:r w:rsidRPr="00D97675">
              <w:rPr>
                <w:b/>
                <w:bCs/>
                <w:sz w:val="18"/>
                <w:szCs w:val="18"/>
              </w:rPr>
              <w:t>2</w:t>
            </w:r>
          </w:p>
        </w:tc>
        <w:tc>
          <w:tcPr>
            <w:tcW w:w="350" w:type="dxa"/>
            <w:shd w:val="clear" w:color="auto" w:fill="F2F2F2" w:themeFill="background1" w:themeFillShade="F2"/>
          </w:tcPr>
          <w:p w14:paraId="76D4C545" w14:textId="77777777" w:rsidR="00DF52B2" w:rsidRPr="00D97675" w:rsidRDefault="00DF52B2" w:rsidP="005E26BC">
            <w:pPr>
              <w:jc w:val="center"/>
              <w:rPr>
                <w:b/>
                <w:bCs/>
                <w:sz w:val="18"/>
                <w:szCs w:val="18"/>
              </w:rPr>
            </w:pPr>
            <w:r w:rsidRPr="00D97675">
              <w:rPr>
                <w:b/>
                <w:bCs/>
                <w:sz w:val="18"/>
                <w:szCs w:val="18"/>
              </w:rPr>
              <w:t>3</w:t>
            </w:r>
          </w:p>
        </w:tc>
        <w:tc>
          <w:tcPr>
            <w:tcW w:w="350" w:type="dxa"/>
            <w:shd w:val="clear" w:color="auto" w:fill="F2F2F2" w:themeFill="background1" w:themeFillShade="F2"/>
          </w:tcPr>
          <w:p w14:paraId="5BA0DDDA" w14:textId="323159F0" w:rsidR="00DF52B2" w:rsidRPr="00D97675" w:rsidRDefault="00DF52B2" w:rsidP="005E26BC">
            <w:pPr>
              <w:jc w:val="center"/>
              <w:rPr>
                <w:b/>
                <w:bCs/>
                <w:sz w:val="18"/>
                <w:szCs w:val="18"/>
              </w:rPr>
            </w:pPr>
            <w:r w:rsidRPr="00D97675">
              <w:rPr>
                <w:b/>
                <w:bCs/>
                <w:sz w:val="18"/>
                <w:szCs w:val="18"/>
              </w:rPr>
              <w:t>4</w:t>
            </w:r>
          </w:p>
        </w:tc>
        <w:tc>
          <w:tcPr>
            <w:tcW w:w="350" w:type="dxa"/>
            <w:shd w:val="clear" w:color="auto" w:fill="F2F2F2" w:themeFill="background1" w:themeFillShade="F2"/>
          </w:tcPr>
          <w:p w14:paraId="456BE2B7" w14:textId="77777777" w:rsidR="00DF52B2" w:rsidRPr="00D97675" w:rsidRDefault="00DF52B2" w:rsidP="005E26BC">
            <w:pPr>
              <w:jc w:val="center"/>
              <w:rPr>
                <w:b/>
                <w:bCs/>
                <w:sz w:val="18"/>
                <w:szCs w:val="18"/>
              </w:rPr>
            </w:pPr>
            <w:r w:rsidRPr="00D97675">
              <w:rPr>
                <w:b/>
                <w:bCs/>
                <w:sz w:val="18"/>
                <w:szCs w:val="18"/>
              </w:rPr>
              <w:t>1</w:t>
            </w:r>
          </w:p>
        </w:tc>
        <w:tc>
          <w:tcPr>
            <w:tcW w:w="350" w:type="dxa"/>
            <w:shd w:val="clear" w:color="auto" w:fill="F2F2F2" w:themeFill="background1" w:themeFillShade="F2"/>
          </w:tcPr>
          <w:p w14:paraId="56E55D3F" w14:textId="77777777" w:rsidR="00DF52B2" w:rsidRPr="00D97675" w:rsidRDefault="00DF52B2" w:rsidP="005E26BC">
            <w:pPr>
              <w:jc w:val="center"/>
              <w:rPr>
                <w:b/>
                <w:bCs/>
                <w:sz w:val="18"/>
                <w:szCs w:val="18"/>
              </w:rPr>
            </w:pPr>
            <w:r w:rsidRPr="00D97675">
              <w:rPr>
                <w:b/>
                <w:bCs/>
                <w:sz w:val="18"/>
                <w:szCs w:val="18"/>
              </w:rPr>
              <w:t>2</w:t>
            </w:r>
          </w:p>
        </w:tc>
        <w:tc>
          <w:tcPr>
            <w:tcW w:w="350" w:type="dxa"/>
            <w:shd w:val="clear" w:color="auto" w:fill="F2F2F2" w:themeFill="background1" w:themeFillShade="F2"/>
          </w:tcPr>
          <w:p w14:paraId="383720C4" w14:textId="77777777" w:rsidR="00DF52B2" w:rsidRPr="00D97675" w:rsidRDefault="00DF52B2" w:rsidP="005E26BC">
            <w:pPr>
              <w:jc w:val="center"/>
              <w:rPr>
                <w:b/>
                <w:bCs/>
                <w:sz w:val="18"/>
                <w:szCs w:val="18"/>
              </w:rPr>
            </w:pPr>
            <w:r w:rsidRPr="00D97675">
              <w:rPr>
                <w:b/>
                <w:bCs/>
                <w:sz w:val="18"/>
                <w:szCs w:val="18"/>
              </w:rPr>
              <w:t>3</w:t>
            </w:r>
          </w:p>
        </w:tc>
        <w:tc>
          <w:tcPr>
            <w:tcW w:w="354" w:type="dxa"/>
            <w:shd w:val="clear" w:color="auto" w:fill="F2F2F2" w:themeFill="background1" w:themeFillShade="F2"/>
          </w:tcPr>
          <w:p w14:paraId="35F0C1BE" w14:textId="77777777" w:rsidR="00DF52B2" w:rsidRPr="00D97675" w:rsidRDefault="00DF52B2" w:rsidP="005E26BC">
            <w:pPr>
              <w:jc w:val="center"/>
              <w:rPr>
                <w:b/>
                <w:bCs/>
                <w:sz w:val="18"/>
                <w:szCs w:val="18"/>
              </w:rPr>
            </w:pPr>
            <w:r w:rsidRPr="00D97675">
              <w:rPr>
                <w:b/>
                <w:bCs/>
                <w:sz w:val="18"/>
                <w:szCs w:val="18"/>
              </w:rPr>
              <w:t>4</w:t>
            </w:r>
          </w:p>
        </w:tc>
        <w:tc>
          <w:tcPr>
            <w:tcW w:w="350" w:type="dxa"/>
            <w:shd w:val="clear" w:color="auto" w:fill="F2F2F2" w:themeFill="background1" w:themeFillShade="F2"/>
          </w:tcPr>
          <w:p w14:paraId="704554E3" w14:textId="77777777" w:rsidR="00DF52B2" w:rsidRPr="00D97675" w:rsidRDefault="00DF52B2" w:rsidP="005E26BC">
            <w:pPr>
              <w:jc w:val="center"/>
              <w:rPr>
                <w:b/>
                <w:bCs/>
                <w:sz w:val="18"/>
                <w:szCs w:val="18"/>
              </w:rPr>
            </w:pPr>
            <w:r w:rsidRPr="00D97675">
              <w:rPr>
                <w:b/>
                <w:bCs/>
                <w:sz w:val="18"/>
                <w:szCs w:val="18"/>
              </w:rPr>
              <w:t>1</w:t>
            </w:r>
          </w:p>
        </w:tc>
        <w:tc>
          <w:tcPr>
            <w:tcW w:w="350" w:type="dxa"/>
            <w:shd w:val="clear" w:color="auto" w:fill="F2F2F2" w:themeFill="background1" w:themeFillShade="F2"/>
          </w:tcPr>
          <w:p w14:paraId="2ED67184" w14:textId="77777777" w:rsidR="00DF52B2" w:rsidRPr="00D97675" w:rsidRDefault="00DF52B2" w:rsidP="005E26BC">
            <w:pPr>
              <w:jc w:val="center"/>
              <w:rPr>
                <w:b/>
                <w:bCs/>
                <w:sz w:val="18"/>
                <w:szCs w:val="18"/>
              </w:rPr>
            </w:pPr>
            <w:r w:rsidRPr="00D97675">
              <w:rPr>
                <w:b/>
                <w:bCs/>
                <w:sz w:val="18"/>
                <w:szCs w:val="18"/>
              </w:rPr>
              <w:t>2</w:t>
            </w:r>
          </w:p>
        </w:tc>
        <w:tc>
          <w:tcPr>
            <w:tcW w:w="257" w:type="dxa"/>
            <w:shd w:val="clear" w:color="auto" w:fill="F2F2F2" w:themeFill="background1" w:themeFillShade="F2"/>
          </w:tcPr>
          <w:p w14:paraId="73CDA1E7" w14:textId="77777777" w:rsidR="00DF52B2" w:rsidRPr="00D97675" w:rsidRDefault="00DF52B2" w:rsidP="005E26BC">
            <w:pPr>
              <w:jc w:val="center"/>
              <w:rPr>
                <w:b/>
                <w:bCs/>
                <w:sz w:val="18"/>
                <w:szCs w:val="18"/>
              </w:rPr>
            </w:pPr>
            <w:r w:rsidRPr="00D97675">
              <w:rPr>
                <w:b/>
                <w:bCs/>
                <w:sz w:val="18"/>
                <w:szCs w:val="18"/>
              </w:rPr>
              <w:t>3</w:t>
            </w:r>
          </w:p>
        </w:tc>
        <w:tc>
          <w:tcPr>
            <w:tcW w:w="378" w:type="dxa"/>
            <w:shd w:val="clear" w:color="auto" w:fill="F2F2F2" w:themeFill="background1" w:themeFillShade="F2"/>
          </w:tcPr>
          <w:p w14:paraId="32C909AA" w14:textId="77777777" w:rsidR="00DF52B2" w:rsidRPr="00D97675" w:rsidRDefault="00DF52B2" w:rsidP="005E26BC">
            <w:pPr>
              <w:jc w:val="center"/>
              <w:rPr>
                <w:b/>
                <w:bCs/>
                <w:sz w:val="18"/>
                <w:szCs w:val="18"/>
              </w:rPr>
            </w:pPr>
            <w:r w:rsidRPr="00D97675">
              <w:rPr>
                <w:b/>
                <w:bCs/>
                <w:sz w:val="18"/>
                <w:szCs w:val="18"/>
              </w:rPr>
              <w:t>4</w:t>
            </w:r>
          </w:p>
        </w:tc>
        <w:tc>
          <w:tcPr>
            <w:tcW w:w="464" w:type="dxa"/>
            <w:shd w:val="clear" w:color="auto" w:fill="F2F2F2" w:themeFill="background1" w:themeFillShade="F2"/>
          </w:tcPr>
          <w:p w14:paraId="65848437" w14:textId="77777777" w:rsidR="00DF52B2" w:rsidRPr="00D97675" w:rsidRDefault="00DF52B2" w:rsidP="005E26BC">
            <w:pPr>
              <w:jc w:val="center"/>
              <w:rPr>
                <w:b/>
                <w:bCs/>
                <w:sz w:val="18"/>
                <w:szCs w:val="18"/>
              </w:rPr>
            </w:pPr>
            <w:r w:rsidRPr="00D97675">
              <w:rPr>
                <w:b/>
                <w:bCs/>
                <w:sz w:val="18"/>
                <w:szCs w:val="18"/>
              </w:rPr>
              <w:t>1</w:t>
            </w:r>
          </w:p>
        </w:tc>
        <w:tc>
          <w:tcPr>
            <w:tcW w:w="350" w:type="dxa"/>
            <w:shd w:val="clear" w:color="auto" w:fill="F2F2F2" w:themeFill="background1" w:themeFillShade="F2"/>
          </w:tcPr>
          <w:p w14:paraId="27D11A6F" w14:textId="77777777" w:rsidR="00DF52B2" w:rsidRPr="00D97675" w:rsidRDefault="00DF52B2" w:rsidP="005E26BC">
            <w:pPr>
              <w:jc w:val="center"/>
              <w:rPr>
                <w:b/>
                <w:bCs/>
                <w:sz w:val="18"/>
                <w:szCs w:val="18"/>
              </w:rPr>
            </w:pPr>
            <w:r w:rsidRPr="00D97675">
              <w:rPr>
                <w:b/>
                <w:bCs/>
                <w:sz w:val="18"/>
                <w:szCs w:val="18"/>
              </w:rPr>
              <w:t>2</w:t>
            </w:r>
          </w:p>
        </w:tc>
        <w:tc>
          <w:tcPr>
            <w:tcW w:w="350" w:type="dxa"/>
            <w:shd w:val="clear" w:color="auto" w:fill="F2F2F2" w:themeFill="background1" w:themeFillShade="F2"/>
          </w:tcPr>
          <w:p w14:paraId="1BEFCFBF" w14:textId="77777777" w:rsidR="00DF52B2" w:rsidRPr="00D97675" w:rsidRDefault="00DF52B2" w:rsidP="005E26BC">
            <w:pPr>
              <w:jc w:val="center"/>
              <w:rPr>
                <w:b/>
                <w:bCs/>
                <w:sz w:val="18"/>
                <w:szCs w:val="18"/>
              </w:rPr>
            </w:pPr>
            <w:r w:rsidRPr="00D97675">
              <w:rPr>
                <w:b/>
                <w:bCs/>
                <w:sz w:val="18"/>
                <w:szCs w:val="18"/>
              </w:rPr>
              <w:t>3</w:t>
            </w:r>
          </w:p>
        </w:tc>
        <w:tc>
          <w:tcPr>
            <w:tcW w:w="389" w:type="dxa"/>
            <w:shd w:val="clear" w:color="auto" w:fill="F2F2F2" w:themeFill="background1" w:themeFillShade="F2"/>
          </w:tcPr>
          <w:p w14:paraId="5A01876F" w14:textId="77777777" w:rsidR="00DF52B2" w:rsidRPr="00D97675" w:rsidRDefault="00DF52B2" w:rsidP="005E26BC">
            <w:pPr>
              <w:jc w:val="center"/>
              <w:rPr>
                <w:b/>
                <w:bCs/>
                <w:sz w:val="18"/>
                <w:szCs w:val="18"/>
              </w:rPr>
            </w:pPr>
            <w:r w:rsidRPr="00D97675">
              <w:rPr>
                <w:b/>
                <w:bCs/>
                <w:sz w:val="18"/>
                <w:szCs w:val="18"/>
              </w:rPr>
              <w:t>4</w:t>
            </w:r>
          </w:p>
        </w:tc>
        <w:tc>
          <w:tcPr>
            <w:tcW w:w="426" w:type="dxa"/>
            <w:shd w:val="clear" w:color="auto" w:fill="F2F2F2" w:themeFill="background1" w:themeFillShade="F2"/>
          </w:tcPr>
          <w:p w14:paraId="07B59E3F" w14:textId="77777777" w:rsidR="00DF52B2" w:rsidRPr="00D97675" w:rsidRDefault="00DF52B2" w:rsidP="005E26BC">
            <w:pPr>
              <w:jc w:val="center"/>
              <w:rPr>
                <w:b/>
                <w:bCs/>
                <w:sz w:val="18"/>
                <w:szCs w:val="18"/>
              </w:rPr>
            </w:pPr>
            <w:r w:rsidRPr="00D97675">
              <w:rPr>
                <w:b/>
                <w:bCs/>
                <w:sz w:val="18"/>
                <w:szCs w:val="18"/>
              </w:rPr>
              <w:t>1</w:t>
            </w:r>
          </w:p>
        </w:tc>
        <w:tc>
          <w:tcPr>
            <w:tcW w:w="425" w:type="dxa"/>
            <w:shd w:val="clear" w:color="auto" w:fill="F2F2F2" w:themeFill="background1" w:themeFillShade="F2"/>
          </w:tcPr>
          <w:p w14:paraId="5D848019" w14:textId="77777777" w:rsidR="00DF52B2" w:rsidRPr="00D97675" w:rsidRDefault="00DF52B2" w:rsidP="005E26BC">
            <w:pPr>
              <w:jc w:val="center"/>
              <w:rPr>
                <w:b/>
                <w:bCs/>
                <w:sz w:val="18"/>
                <w:szCs w:val="18"/>
              </w:rPr>
            </w:pPr>
            <w:r w:rsidRPr="00D97675">
              <w:rPr>
                <w:b/>
                <w:bCs/>
                <w:sz w:val="18"/>
                <w:szCs w:val="18"/>
              </w:rPr>
              <w:t>2</w:t>
            </w:r>
          </w:p>
        </w:tc>
        <w:tc>
          <w:tcPr>
            <w:tcW w:w="425" w:type="dxa"/>
            <w:shd w:val="clear" w:color="auto" w:fill="F2F2F2" w:themeFill="background1" w:themeFillShade="F2"/>
          </w:tcPr>
          <w:p w14:paraId="3F33152D" w14:textId="77777777" w:rsidR="00DF52B2" w:rsidRPr="00D97675" w:rsidRDefault="00DF52B2" w:rsidP="005E26BC">
            <w:pPr>
              <w:jc w:val="center"/>
              <w:rPr>
                <w:b/>
                <w:bCs/>
                <w:sz w:val="18"/>
                <w:szCs w:val="18"/>
              </w:rPr>
            </w:pPr>
            <w:r w:rsidRPr="00D97675">
              <w:rPr>
                <w:b/>
                <w:bCs/>
                <w:sz w:val="18"/>
                <w:szCs w:val="18"/>
              </w:rPr>
              <w:t>3</w:t>
            </w:r>
          </w:p>
        </w:tc>
        <w:tc>
          <w:tcPr>
            <w:tcW w:w="425" w:type="dxa"/>
            <w:shd w:val="clear" w:color="auto" w:fill="F2F2F2" w:themeFill="background1" w:themeFillShade="F2"/>
          </w:tcPr>
          <w:p w14:paraId="25C02DE0" w14:textId="77777777" w:rsidR="00DF52B2" w:rsidRPr="00D97675" w:rsidRDefault="00DF52B2" w:rsidP="005E26BC">
            <w:pPr>
              <w:jc w:val="center"/>
              <w:rPr>
                <w:b/>
                <w:bCs/>
                <w:sz w:val="18"/>
                <w:szCs w:val="18"/>
              </w:rPr>
            </w:pPr>
            <w:r w:rsidRPr="00D97675">
              <w:rPr>
                <w:b/>
                <w:bCs/>
                <w:sz w:val="18"/>
                <w:szCs w:val="18"/>
              </w:rPr>
              <w:t>4</w:t>
            </w:r>
          </w:p>
        </w:tc>
        <w:tc>
          <w:tcPr>
            <w:tcW w:w="426" w:type="dxa"/>
            <w:shd w:val="clear" w:color="auto" w:fill="F2F2F2" w:themeFill="background1" w:themeFillShade="F2"/>
          </w:tcPr>
          <w:p w14:paraId="58ACABA3" w14:textId="77777777" w:rsidR="00DF52B2" w:rsidRPr="00D97675" w:rsidRDefault="00DF52B2" w:rsidP="005E26BC">
            <w:pPr>
              <w:jc w:val="center"/>
              <w:rPr>
                <w:b/>
                <w:bCs/>
                <w:sz w:val="18"/>
                <w:szCs w:val="18"/>
              </w:rPr>
            </w:pPr>
            <w:r w:rsidRPr="00D97675">
              <w:rPr>
                <w:b/>
                <w:bCs/>
                <w:sz w:val="18"/>
                <w:szCs w:val="18"/>
              </w:rPr>
              <w:t>1</w:t>
            </w:r>
          </w:p>
        </w:tc>
        <w:tc>
          <w:tcPr>
            <w:tcW w:w="425" w:type="dxa"/>
            <w:shd w:val="clear" w:color="auto" w:fill="F2F2F2" w:themeFill="background1" w:themeFillShade="F2"/>
          </w:tcPr>
          <w:p w14:paraId="73416E12" w14:textId="77777777" w:rsidR="00DF52B2" w:rsidRPr="00D97675" w:rsidRDefault="00DF52B2" w:rsidP="005E26BC">
            <w:pPr>
              <w:jc w:val="center"/>
              <w:rPr>
                <w:b/>
                <w:bCs/>
                <w:sz w:val="18"/>
                <w:szCs w:val="18"/>
              </w:rPr>
            </w:pPr>
            <w:r w:rsidRPr="00D97675">
              <w:rPr>
                <w:b/>
                <w:bCs/>
                <w:sz w:val="18"/>
                <w:szCs w:val="18"/>
              </w:rPr>
              <w:t>2</w:t>
            </w:r>
          </w:p>
        </w:tc>
        <w:tc>
          <w:tcPr>
            <w:tcW w:w="425" w:type="dxa"/>
            <w:shd w:val="clear" w:color="auto" w:fill="F2F2F2" w:themeFill="background1" w:themeFillShade="F2"/>
          </w:tcPr>
          <w:p w14:paraId="30288AEC" w14:textId="77777777" w:rsidR="00DF52B2" w:rsidRPr="00D97675" w:rsidRDefault="00DF52B2" w:rsidP="005E26BC">
            <w:pPr>
              <w:jc w:val="center"/>
              <w:rPr>
                <w:b/>
                <w:bCs/>
                <w:sz w:val="18"/>
                <w:szCs w:val="18"/>
              </w:rPr>
            </w:pPr>
            <w:r w:rsidRPr="00D97675">
              <w:rPr>
                <w:b/>
                <w:bCs/>
                <w:sz w:val="18"/>
                <w:szCs w:val="18"/>
              </w:rPr>
              <w:t>3</w:t>
            </w:r>
          </w:p>
        </w:tc>
        <w:tc>
          <w:tcPr>
            <w:tcW w:w="425" w:type="dxa"/>
            <w:shd w:val="clear" w:color="auto" w:fill="F2F2F2" w:themeFill="background1" w:themeFillShade="F2"/>
          </w:tcPr>
          <w:p w14:paraId="1E66463F" w14:textId="77777777" w:rsidR="00DF52B2" w:rsidRPr="00D97675" w:rsidRDefault="00DF52B2" w:rsidP="005E26BC">
            <w:pPr>
              <w:jc w:val="center"/>
              <w:rPr>
                <w:b/>
                <w:bCs/>
                <w:sz w:val="18"/>
                <w:szCs w:val="18"/>
              </w:rPr>
            </w:pPr>
            <w:r w:rsidRPr="00D97675">
              <w:rPr>
                <w:b/>
                <w:bCs/>
                <w:sz w:val="18"/>
                <w:szCs w:val="18"/>
              </w:rPr>
              <w:t>4</w:t>
            </w:r>
          </w:p>
        </w:tc>
        <w:tc>
          <w:tcPr>
            <w:tcW w:w="426" w:type="dxa"/>
            <w:shd w:val="clear" w:color="auto" w:fill="F2F2F2" w:themeFill="background1" w:themeFillShade="F2"/>
          </w:tcPr>
          <w:p w14:paraId="54A18F70" w14:textId="77777777" w:rsidR="00DF52B2" w:rsidRPr="00D97675" w:rsidRDefault="00DF52B2" w:rsidP="005E26BC">
            <w:pPr>
              <w:jc w:val="center"/>
              <w:rPr>
                <w:b/>
                <w:bCs/>
                <w:sz w:val="18"/>
                <w:szCs w:val="18"/>
              </w:rPr>
            </w:pPr>
            <w:r w:rsidRPr="00D97675">
              <w:rPr>
                <w:b/>
                <w:bCs/>
                <w:sz w:val="18"/>
                <w:szCs w:val="18"/>
              </w:rPr>
              <w:t>1</w:t>
            </w:r>
          </w:p>
        </w:tc>
        <w:tc>
          <w:tcPr>
            <w:tcW w:w="425" w:type="dxa"/>
            <w:shd w:val="clear" w:color="auto" w:fill="F2F2F2" w:themeFill="background1" w:themeFillShade="F2"/>
          </w:tcPr>
          <w:p w14:paraId="5508B080" w14:textId="77777777" w:rsidR="00DF52B2" w:rsidRPr="00D97675" w:rsidRDefault="00DF52B2" w:rsidP="005E26BC">
            <w:pPr>
              <w:jc w:val="center"/>
              <w:rPr>
                <w:b/>
                <w:bCs/>
                <w:sz w:val="18"/>
                <w:szCs w:val="18"/>
              </w:rPr>
            </w:pPr>
            <w:r w:rsidRPr="00D97675">
              <w:rPr>
                <w:b/>
                <w:bCs/>
                <w:sz w:val="18"/>
                <w:szCs w:val="18"/>
              </w:rPr>
              <w:t>2</w:t>
            </w:r>
          </w:p>
        </w:tc>
        <w:tc>
          <w:tcPr>
            <w:tcW w:w="425" w:type="dxa"/>
            <w:shd w:val="clear" w:color="auto" w:fill="F2F2F2" w:themeFill="background1" w:themeFillShade="F2"/>
          </w:tcPr>
          <w:p w14:paraId="4967FF28" w14:textId="77777777" w:rsidR="00DF52B2" w:rsidRPr="00D97675" w:rsidRDefault="00DF52B2" w:rsidP="005E26BC">
            <w:pPr>
              <w:jc w:val="center"/>
              <w:rPr>
                <w:b/>
                <w:bCs/>
                <w:sz w:val="18"/>
                <w:szCs w:val="18"/>
              </w:rPr>
            </w:pPr>
            <w:r w:rsidRPr="00D97675">
              <w:rPr>
                <w:b/>
                <w:bCs/>
                <w:sz w:val="18"/>
                <w:szCs w:val="18"/>
              </w:rPr>
              <w:t>3</w:t>
            </w:r>
          </w:p>
        </w:tc>
        <w:tc>
          <w:tcPr>
            <w:tcW w:w="425" w:type="dxa"/>
            <w:shd w:val="clear" w:color="auto" w:fill="F2F2F2" w:themeFill="background1" w:themeFillShade="F2"/>
          </w:tcPr>
          <w:p w14:paraId="35B48782" w14:textId="77777777" w:rsidR="00DF52B2" w:rsidRPr="00D97675" w:rsidRDefault="00DF52B2" w:rsidP="005E26BC">
            <w:pPr>
              <w:jc w:val="center"/>
              <w:rPr>
                <w:b/>
                <w:bCs/>
                <w:sz w:val="18"/>
                <w:szCs w:val="18"/>
              </w:rPr>
            </w:pPr>
            <w:r w:rsidRPr="00D97675">
              <w:rPr>
                <w:b/>
                <w:bCs/>
                <w:sz w:val="18"/>
                <w:szCs w:val="18"/>
              </w:rPr>
              <w:t>4</w:t>
            </w:r>
          </w:p>
        </w:tc>
      </w:tr>
      <w:tr w:rsidR="00DF52B2" w:rsidRPr="00D97675" w14:paraId="402AE489" w14:textId="77777777" w:rsidTr="005E26BC">
        <w:tc>
          <w:tcPr>
            <w:tcW w:w="2120" w:type="dxa"/>
          </w:tcPr>
          <w:p w14:paraId="6F0E8FC0" w14:textId="77777777" w:rsidR="00DF52B2" w:rsidRPr="00D97675" w:rsidRDefault="00DF52B2" w:rsidP="005E26BC">
            <w:pPr>
              <w:rPr>
                <w:b/>
                <w:bCs/>
                <w:sz w:val="18"/>
                <w:szCs w:val="18"/>
              </w:rPr>
            </w:pPr>
            <w:r w:rsidRPr="00D97675">
              <w:rPr>
                <w:b/>
                <w:bCs/>
                <w:sz w:val="18"/>
                <w:szCs w:val="18"/>
              </w:rPr>
              <w:t xml:space="preserve">Reunión de grupo de investigación con asesor </w:t>
            </w:r>
          </w:p>
        </w:tc>
        <w:tc>
          <w:tcPr>
            <w:tcW w:w="236" w:type="dxa"/>
            <w:shd w:val="clear" w:color="auto" w:fill="EEECE1" w:themeFill="background2"/>
          </w:tcPr>
          <w:p w14:paraId="1CAD9D4E" w14:textId="77777777" w:rsidR="00DF52B2" w:rsidRPr="00D97675" w:rsidRDefault="00DF52B2" w:rsidP="005E26BC">
            <w:pPr>
              <w:rPr>
                <w:sz w:val="18"/>
                <w:szCs w:val="18"/>
              </w:rPr>
            </w:pPr>
          </w:p>
        </w:tc>
        <w:tc>
          <w:tcPr>
            <w:tcW w:w="616" w:type="dxa"/>
          </w:tcPr>
          <w:p w14:paraId="4B788A2F" w14:textId="77777777" w:rsidR="00DF52B2" w:rsidRPr="00D97675" w:rsidRDefault="00DF52B2" w:rsidP="005E26BC">
            <w:pPr>
              <w:rPr>
                <w:sz w:val="18"/>
                <w:szCs w:val="18"/>
              </w:rPr>
            </w:pPr>
          </w:p>
        </w:tc>
        <w:tc>
          <w:tcPr>
            <w:tcW w:w="425" w:type="dxa"/>
          </w:tcPr>
          <w:p w14:paraId="6A5A0689" w14:textId="77777777" w:rsidR="00DF52B2" w:rsidRPr="00D97675" w:rsidRDefault="00DF52B2" w:rsidP="005E26BC">
            <w:pPr>
              <w:rPr>
                <w:sz w:val="18"/>
                <w:szCs w:val="18"/>
              </w:rPr>
            </w:pPr>
          </w:p>
        </w:tc>
        <w:tc>
          <w:tcPr>
            <w:tcW w:w="284" w:type="dxa"/>
          </w:tcPr>
          <w:p w14:paraId="1AB9B154" w14:textId="77777777" w:rsidR="00DF52B2" w:rsidRPr="00D97675" w:rsidRDefault="00DF52B2" w:rsidP="005E26BC">
            <w:pPr>
              <w:rPr>
                <w:sz w:val="18"/>
                <w:szCs w:val="18"/>
              </w:rPr>
            </w:pPr>
          </w:p>
        </w:tc>
        <w:tc>
          <w:tcPr>
            <w:tcW w:w="416" w:type="dxa"/>
          </w:tcPr>
          <w:p w14:paraId="60D4AB25" w14:textId="77777777" w:rsidR="00DF52B2" w:rsidRPr="00D97675" w:rsidRDefault="00DF52B2" w:rsidP="005E26BC">
            <w:pPr>
              <w:rPr>
                <w:sz w:val="18"/>
                <w:szCs w:val="18"/>
              </w:rPr>
            </w:pPr>
          </w:p>
        </w:tc>
        <w:tc>
          <w:tcPr>
            <w:tcW w:w="350" w:type="dxa"/>
          </w:tcPr>
          <w:p w14:paraId="59B69D28" w14:textId="77777777" w:rsidR="00DF52B2" w:rsidRPr="00D97675" w:rsidRDefault="00DF52B2" w:rsidP="005E26BC">
            <w:pPr>
              <w:rPr>
                <w:sz w:val="18"/>
                <w:szCs w:val="18"/>
              </w:rPr>
            </w:pPr>
          </w:p>
        </w:tc>
        <w:tc>
          <w:tcPr>
            <w:tcW w:w="350" w:type="dxa"/>
          </w:tcPr>
          <w:p w14:paraId="4DB7E4E4" w14:textId="77777777" w:rsidR="00DF52B2" w:rsidRPr="00D97675" w:rsidRDefault="00DF52B2" w:rsidP="005E26BC">
            <w:pPr>
              <w:rPr>
                <w:sz w:val="18"/>
                <w:szCs w:val="18"/>
              </w:rPr>
            </w:pPr>
          </w:p>
        </w:tc>
        <w:tc>
          <w:tcPr>
            <w:tcW w:w="350" w:type="dxa"/>
          </w:tcPr>
          <w:p w14:paraId="22D4E51B" w14:textId="77777777" w:rsidR="00DF52B2" w:rsidRPr="00D97675" w:rsidRDefault="00DF52B2" w:rsidP="005E26BC">
            <w:pPr>
              <w:rPr>
                <w:sz w:val="18"/>
                <w:szCs w:val="18"/>
              </w:rPr>
            </w:pPr>
          </w:p>
        </w:tc>
        <w:tc>
          <w:tcPr>
            <w:tcW w:w="350" w:type="dxa"/>
          </w:tcPr>
          <w:p w14:paraId="5C661453" w14:textId="77777777" w:rsidR="00DF52B2" w:rsidRPr="00D97675" w:rsidRDefault="00DF52B2" w:rsidP="005E26BC">
            <w:pPr>
              <w:rPr>
                <w:sz w:val="18"/>
                <w:szCs w:val="18"/>
              </w:rPr>
            </w:pPr>
          </w:p>
        </w:tc>
        <w:tc>
          <w:tcPr>
            <w:tcW w:w="350" w:type="dxa"/>
          </w:tcPr>
          <w:p w14:paraId="532693FC" w14:textId="77777777" w:rsidR="00DF52B2" w:rsidRPr="00D97675" w:rsidRDefault="00DF52B2" w:rsidP="005E26BC">
            <w:pPr>
              <w:rPr>
                <w:sz w:val="18"/>
                <w:szCs w:val="18"/>
              </w:rPr>
            </w:pPr>
          </w:p>
        </w:tc>
        <w:tc>
          <w:tcPr>
            <w:tcW w:w="350" w:type="dxa"/>
          </w:tcPr>
          <w:p w14:paraId="0A08109A" w14:textId="77777777" w:rsidR="00DF52B2" w:rsidRPr="00D97675" w:rsidRDefault="00DF52B2" w:rsidP="005E26BC">
            <w:pPr>
              <w:rPr>
                <w:sz w:val="18"/>
                <w:szCs w:val="18"/>
              </w:rPr>
            </w:pPr>
          </w:p>
        </w:tc>
        <w:tc>
          <w:tcPr>
            <w:tcW w:w="354" w:type="dxa"/>
          </w:tcPr>
          <w:p w14:paraId="7271A68E" w14:textId="77777777" w:rsidR="00DF52B2" w:rsidRPr="00D97675" w:rsidRDefault="00DF52B2" w:rsidP="005E26BC">
            <w:pPr>
              <w:rPr>
                <w:sz w:val="18"/>
                <w:szCs w:val="18"/>
              </w:rPr>
            </w:pPr>
          </w:p>
        </w:tc>
        <w:tc>
          <w:tcPr>
            <w:tcW w:w="350" w:type="dxa"/>
          </w:tcPr>
          <w:p w14:paraId="0D0F81C9" w14:textId="77777777" w:rsidR="00DF52B2" w:rsidRPr="00D97675" w:rsidRDefault="00DF52B2" w:rsidP="005E26BC">
            <w:pPr>
              <w:rPr>
                <w:sz w:val="18"/>
                <w:szCs w:val="18"/>
              </w:rPr>
            </w:pPr>
          </w:p>
        </w:tc>
        <w:tc>
          <w:tcPr>
            <w:tcW w:w="350" w:type="dxa"/>
          </w:tcPr>
          <w:p w14:paraId="26F2BA96" w14:textId="77777777" w:rsidR="00DF52B2" w:rsidRPr="00D97675" w:rsidRDefault="00DF52B2" w:rsidP="005E26BC">
            <w:pPr>
              <w:rPr>
                <w:sz w:val="18"/>
                <w:szCs w:val="18"/>
              </w:rPr>
            </w:pPr>
          </w:p>
        </w:tc>
        <w:tc>
          <w:tcPr>
            <w:tcW w:w="257" w:type="dxa"/>
          </w:tcPr>
          <w:p w14:paraId="48ECD9AB" w14:textId="77777777" w:rsidR="00DF52B2" w:rsidRPr="00D97675" w:rsidRDefault="00DF52B2" w:rsidP="005E26BC">
            <w:pPr>
              <w:rPr>
                <w:sz w:val="18"/>
                <w:szCs w:val="18"/>
              </w:rPr>
            </w:pPr>
          </w:p>
        </w:tc>
        <w:tc>
          <w:tcPr>
            <w:tcW w:w="378" w:type="dxa"/>
          </w:tcPr>
          <w:p w14:paraId="41675268" w14:textId="77777777" w:rsidR="00DF52B2" w:rsidRPr="00D97675" w:rsidRDefault="00DF52B2" w:rsidP="005E26BC">
            <w:pPr>
              <w:rPr>
                <w:sz w:val="18"/>
                <w:szCs w:val="18"/>
              </w:rPr>
            </w:pPr>
          </w:p>
        </w:tc>
        <w:tc>
          <w:tcPr>
            <w:tcW w:w="464" w:type="dxa"/>
          </w:tcPr>
          <w:p w14:paraId="33D13F17" w14:textId="77777777" w:rsidR="00DF52B2" w:rsidRPr="00D97675" w:rsidRDefault="00DF52B2" w:rsidP="005E26BC">
            <w:pPr>
              <w:rPr>
                <w:sz w:val="18"/>
                <w:szCs w:val="18"/>
              </w:rPr>
            </w:pPr>
          </w:p>
        </w:tc>
        <w:tc>
          <w:tcPr>
            <w:tcW w:w="350" w:type="dxa"/>
          </w:tcPr>
          <w:p w14:paraId="7D6E30FD" w14:textId="77777777" w:rsidR="00DF52B2" w:rsidRPr="00D97675" w:rsidRDefault="00DF52B2" w:rsidP="005E26BC">
            <w:pPr>
              <w:rPr>
                <w:sz w:val="18"/>
                <w:szCs w:val="18"/>
              </w:rPr>
            </w:pPr>
          </w:p>
        </w:tc>
        <w:tc>
          <w:tcPr>
            <w:tcW w:w="350" w:type="dxa"/>
          </w:tcPr>
          <w:p w14:paraId="075A5FBC" w14:textId="77777777" w:rsidR="00DF52B2" w:rsidRPr="00D97675" w:rsidRDefault="00DF52B2" w:rsidP="005E26BC">
            <w:pPr>
              <w:rPr>
                <w:sz w:val="18"/>
                <w:szCs w:val="18"/>
              </w:rPr>
            </w:pPr>
          </w:p>
        </w:tc>
        <w:tc>
          <w:tcPr>
            <w:tcW w:w="389" w:type="dxa"/>
          </w:tcPr>
          <w:p w14:paraId="311772A9" w14:textId="77777777" w:rsidR="00DF52B2" w:rsidRPr="00D97675" w:rsidRDefault="00DF52B2" w:rsidP="005E26BC">
            <w:pPr>
              <w:rPr>
                <w:sz w:val="18"/>
                <w:szCs w:val="18"/>
              </w:rPr>
            </w:pPr>
          </w:p>
        </w:tc>
        <w:tc>
          <w:tcPr>
            <w:tcW w:w="426" w:type="dxa"/>
          </w:tcPr>
          <w:p w14:paraId="6B967C2F" w14:textId="77777777" w:rsidR="00DF52B2" w:rsidRPr="00D97675" w:rsidRDefault="00DF52B2" w:rsidP="005E26BC">
            <w:pPr>
              <w:rPr>
                <w:sz w:val="18"/>
                <w:szCs w:val="18"/>
              </w:rPr>
            </w:pPr>
          </w:p>
        </w:tc>
        <w:tc>
          <w:tcPr>
            <w:tcW w:w="425" w:type="dxa"/>
          </w:tcPr>
          <w:p w14:paraId="0726F929" w14:textId="77777777" w:rsidR="00DF52B2" w:rsidRPr="00D97675" w:rsidRDefault="00DF52B2" w:rsidP="005E26BC">
            <w:pPr>
              <w:rPr>
                <w:sz w:val="18"/>
                <w:szCs w:val="18"/>
              </w:rPr>
            </w:pPr>
          </w:p>
        </w:tc>
        <w:tc>
          <w:tcPr>
            <w:tcW w:w="425" w:type="dxa"/>
          </w:tcPr>
          <w:p w14:paraId="7D314486" w14:textId="77777777" w:rsidR="00DF52B2" w:rsidRPr="00D97675" w:rsidRDefault="00DF52B2" w:rsidP="005E26BC">
            <w:pPr>
              <w:rPr>
                <w:sz w:val="18"/>
                <w:szCs w:val="18"/>
              </w:rPr>
            </w:pPr>
          </w:p>
        </w:tc>
        <w:tc>
          <w:tcPr>
            <w:tcW w:w="425" w:type="dxa"/>
          </w:tcPr>
          <w:p w14:paraId="661ED671" w14:textId="77777777" w:rsidR="00DF52B2" w:rsidRPr="00D97675" w:rsidRDefault="00DF52B2" w:rsidP="005E26BC">
            <w:pPr>
              <w:rPr>
                <w:sz w:val="18"/>
                <w:szCs w:val="18"/>
              </w:rPr>
            </w:pPr>
          </w:p>
        </w:tc>
        <w:tc>
          <w:tcPr>
            <w:tcW w:w="426" w:type="dxa"/>
          </w:tcPr>
          <w:p w14:paraId="4815A05E" w14:textId="77777777" w:rsidR="00DF52B2" w:rsidRPr="00D97675" w:rsidRDefault="00DF52B2" w:rsidP="005E26BC">
            <w:pPr>
              <w:rPr>
                <w:sz w:val="18"/>
                <w:szCs w:val="18"/>
              </w:rPr>
            </w:pPr>
          </w:p>
        </w:tc>
        <w:tc>
          <w:tcPr>
            <w:tcW w:w="425" w:type="dxa"/>
          </w:tcPr>
          <w:p w14:paraId="00B5FE89" w14:textId="77777777" w:rsidR="00DF52B2" w:rsidRPr="00D97675" w:rsidRDefault="00DF52B2" w:rsidP="005E26BC">
            <w:pPr>
              <w:rPr>
                <w:sz w:val="18"/>
                <w:szCs w:val="18"/>
              </w:rPr>
            </w:pPr>
          </w:p>
        </w:tc>
        <w:tc>
          <w:tcPr>
            <w:tcW w:w="425" w:type="dxa"/>
          </w:tcPr>
          <w:p w14:paraId="60F26CB7" w14:textId="77777777" w:rsidR="00DF52B2" w:rsidRPr="00D97675" w:rsidRDefault="00DF52B2" w:rsidP="005E26BC">
            <w:pPr>
              <w:rPr>
                <w:sz w:val="18"/>
                <w:szCs w:val="18"/>
              </w:rPr>
            </w:pPr>
          </w:p>
        </w:tc>
        <w:tc>
          <w:tcPr>
            <w:tcW w:w="425" w:type="dxa"/>
          </w:tcPr>
          <w:p w14:paraId="4F4182FF" w14:textId="77777777" w:rsidR="00DF52B2" w:rsidRPr="00D97675" w:rsidRDefault="00DF52B2" w:rsidP="005E26BC">
            <w:pPr>
              <w:rPr>
                <w:sz w:val="18"/>
                <w:szCs w:val="18"/>
              </w:rPr>
            </w:pPr>
          </w:p>
        </w:tc>
        <w:tc>
          <w:tcPr>
            <w:tcW w:w="426" w:type="dxa"/>
          </w:tcPr>
          <w:p w14:paraId="1F4B3FC3" w14:textId="77777777" w:rsidR="00DF52B2" w:rsidRPr="00D97675" w:rsidRDefault="00DF52B2" w:rsidP="005E26BC">
            <w:pPr>
              <w:rPr>
                <w:sz w:val="18"/>
                <w:szCs w:val="18"/>
              </w:rPr>
            </w:pPr>
          </w:p>
        </w:tc>
        <w:tc>
          <w:tcPr>
            <w:tcW w:w="425" w:type="dxa"/>
          </w:tcPr>
          <w:p w14:paraId="24D9EE7D" w14:textId="77777777" w:rsidR="00DF52B2" w:rsidRPr="00D97675" w:rsidRDefault="00DF52B2" w:rsidP="005E26BC">
            <w:pPr>
              <w:rPr>
                <w:sz w:val="18"/>
                <w:szCs w:val="18"/>
              </w:rPr>
            </w:pPr>
          </w:p>
        </w:tc>
        <w:tc>
          <w:tcPr>
            <w:tcW w:w="425" w:type="dxa"/>
          </w:tcPr>
          <w:p w14:paraId="579EF24C" w14:textId="77777777" w:rsidR="00DF52B2" w:rsidRPr="00D97675" w:rsidRDefault="00DF52B2" w:rsidP="005E26BC">
            <w:pPr>
              <w:rPr>
                <w:sz w:val="18"/>
                <w:szCs w:val="18"/>
              </w:rPr>
            </w:pPr>
          </w:p>
        </w:tc>
        <w:tc>
          <w:tcPr>
            <w:tcW w:w="425" w:type="dxa"/>
          </w:tcPr>
          <w:p w14:paraId="07C232FE" w14:textId="77777777" w:rsidR="00DF52B2" w:rsidRPr="00D97675" w:rsidRDefault="00DF52B2" w:rsidP="005E26BC">
            <w:pPr>
              <w:rPr>
                <w:sz w:val="18"/>
                <w:szCs w:val="18"/>
              </w:rPr>
            </w:pPr>
          </w:p>
        </w:tc>
      </w:tr>
      <w:tr w:rsidR="00DF52B2" w:rsidRPr="00D97675" w14:paraId="76F9FD6D" w14:textId="77777777" w:rsidTr="005E26BC">
        <w:trPr>
          <w:trHeight w:val="466"/>
        </w:trPr>
        <w:tc>
          <w:tcPr>
            <w:tcW w:w="2120" w:type="dxa"/>
          </w:tcPr>
          <w:p w14:paraId="488E2054" w14:textId="77777777" w:rsidR="00DF52B2" w:rsidRPr="00D97675" w:rsidRDefault="00DF52B2" w:rsidP="005E26BC">
            <w:pPr>
              <w:rPr>
                <w:b/>
                <w:bCs/>
                <w:sz w:val="18"/>
                <w:szCs w:val="18"/>
              </w:rPr>
            </w:pPr>
            <w:r w:rsidRPr="00D97675">
              <w:rPr>
                <w:b/>
                <w:bCs/>
                <w:sz w:val="18"/>
                <w:szCs w:val="18"/>
              </w:rPr>
              <w:t xml:space="preserve">Elección del tema </w:t>
            </w:r>
          </w:p>
        </w:tc>
        <w:tc>
          <w:tcPr>
            <w:tcW w:w="236" w:type="dxa"/>
          </w:tcPr>
          <w:p w14:paraId="0F7B1813" w14:textId="77777777" w:rsidR="00DF52B2" w:rsidRPr="00D97675" w:rsidRDefault="00DF52B2" w:rsidP="005E26BC">
            <w:pPr>
              <w:rPr>
                <w:sz w:val="18"/>
                <w:szCs w:val="18"/>
              </w:rPr>
            </w:pPr>
          </w:p>
        </w:tc>
        <w:tc>
          <w:tcPr>
            <w:tcW w:w="616" w:type="dxa"/>
            <w:shd w:val="clear" w:color="auto" w:fill="EEECE1" w:themeFill="background2"/>
          </w:tcPr>
          <w:p w14:paraId="0057576A" w14:textId="77777777" w:rsidR="00DF52B2" w:rsidRPr="00D97675" w:rsidRDefault="00DF52B2" w:rsidP="005E26BC">
            <w:pPr>
              <w:rPr>
                <w:sz w:val="18"/>
                <w:szCs w:val="18"/>
              </w:rPr>
            </w:pPr>
          </w:p>
        </w:tc>
        <w:tc>
          <w:tcPr>
            <w:tcW w:w="425" w:type="dxa"/>
          </w:tcPr>
          <w:p w14:paraId="31C12E10" w14:textId="77777777" w:rsidR="00DF52B2" w:rsidRPr="00D97675" w:rsidRDefault="00DF52B2" w:rsidP="005E26BC">
            <w:pPr>
              <w:rPr>
                <w:sz w:val="18"/>
                <w:szCs w:val="18"/>
              </w:rPr>
            </w:pPr>
          </w:p>
        </w:tc>
        <w:tc>
          <w:tcPr>
            <w:tcW w:w="284" w:type="dxa"/>
          </w:tcPr>
          <w:p w14:paraId="5B10EA43" w14:textId="77777777" w:rsidR="00DF52B2" w:rsidRPr="00D97675" w:rsidRDefault="00DF52B2" w:rsidP="005E26BC">
            <w:pPr>
              <w:rPr>
                <w:sz w:val="18"/>
                <w:szCs w:val="18"/>
              </w:rPr>
            </w:pPr>
          </w:p>
        </w:tc>
        <w:tc>
          <w:tcPr>
            <w:tcW w:w="416" w:type="dxa"/>
          </w:tcPr>
          <w:p w14:paraId="32F7FB62" w14:textId="77777777" w:rsidR="00DF52B2" w:rsidRPr="00D97675" w:rsidRDefault="00DF52B2" w:rsidP="005E26BC">
            <w:pPr>
              <w:rPr>
                <w:sz w:val="18"/>
                <w:szCs w:val="18"/>
              </w:rPr>
            </w:pPr>
          </w:p>
        </w:tc>
        <w:tc>
          <w:tcPr>
            <w:tcW w:w="350" w:type="dxa"/>
          </w:tcPr>
          <w:p w14:paraId="6E73BFC8" w14:textId="77777777" w:rsidR="00DF52B2" w:rsidRPr="00D97675" w:rsidRDefault="00DF52B2" w:rsidP="005E26BC">
            <w:pPr>
              <w:rPr>
                <w:sz w:val="18"/>
                <w:szCs w:val="18"/>
              </w:rPr>
            </w:pPr>
          </w:p>
        </w:tc>
        <w:tc>
          <w:tcPr>
            <w:tcW w:w="350" w:type="dxa"/>
          </w:tcPr>
          <w:p w14:paraId="69914C0C" w14:textId="77777777" w:rsidR="00DF52B2" w:rsidRPr="00D97675" w:rsidRDefault="00DF52B2" w:rsidP="005E26BC">
            <w:pPr>
              <w:rPr>
                <w:sz w:val="18"/>
                <w:szCs w:val="18"/>
              </w:rPr>
            </w:pPr>
          </w:p>
        </w:tc>
        <w:tc>
          <w:tcPr>
            <w:tcW w:w="350" w:type="dxa"/>
          </w:tcPr>
          <w:p w14:paraId="061F53E3" w14:textId="77777777" w:rsidR="00DF52B2" w:rsidRPr="00D97675" w:rsidRDefault="00DF52B2" w:rsidP="005E26BC">
            <w:pPr>
              <w:rPr>
                <w:sz w:val="18"/>
                <w:szCs w:val="18"/>
              </w:rPr>
            </w:pPr>
          </w:p>
        </w:tc>
        <w:tc>
          <w:tcPr>
            <w:tcW w:w="350" w:type="dxa"/>
          </w:tcPr>
          <w:p w14:paraId="7AE1D1AD" w14:textId="77777777" w:rsidR="00DF52B2" w:rsidRPr="00D97675" w:rsidRDefault="00DF52B2" w:rsidP="005E26BC">
            <w:pPr>
              <w:rPr>
                <w:sz w:val="18"/>
                <w:szCs w:val="18"/>
              </w:rPr>
            </w:pPr>
          </w:p>
        </w:tc>
        <w:tc>
          <w:tcPr>
            <w:tcW w:w="350" w:type="dxa"/>
          </w:tcPr>
          <w:p w14:paraId="4435CC1D" w14:textId="77777777" w:rsidR="00DF52B2" w:rsidRPr="00D97675" w:rsidRDefault="00DF52B2" w:rsidP="005E26BC">
            <w:pPr>
              <w:rPr>
                <w:sz w:val="18"/>
                <w:szCs w:val="18"/>
              </w:rPr>
            </w:pPr>
          </w:p>
        </w:tc>
        <w:tc>
          <w:tcPr>
            <w:tcW w:w="350" w:type="dxa"/>
          </w:tcPr>
          <w:p w14:paraId="5EE44E86" w14:textId="77777777" w:rsidR="00DF52B2" w:rsidRPr="00D97675" w:rsidRDefault="00DF52B2" w:rsidP="005E26BC">
            <w:pPr>
              <w:rPr>
                <w:sz w:val="18"/>
                <w:szCs w:val="18"/>
              </w:rPr>
            </w:pPr>
          </w:p>
        </w:tc>
        <w:tc>
          <w:tcPr>
            <w:tcW w:w="354" w:type="dxa"/>
          </w:tcPr>
          <w:p w14:paraId="77A54A49" w14:textId="77777777" w:rsidR="00DF52B2" w:rsidRPr="00D97675" w:rsidRDefault="00DF52B2" w:rsidP="005E26BC">
            <w:pPr>
              <w:rPr>
                <w:sz w:val="18"/>
                <w:szCs w:val="18"/>
              </w:rPr>
            </w:pPr>
          </w:p>
        </w:tc>
        <w:tc>
          <w:tcPr>
            <w:tcW w:w="350" w:type="dxa"/>
          </w:tcPr>
          <w:p w14:paraId="1B1FCA08" w14:textId="77777777" w:rsidR="00DF52B2" w:rsidRPr="00D97675" w:rsidRDefault="00DF52B2" w:rsidP="005E26BC">
            <w:pPr>
              <w:rPr>
                <w:sz w:val="18"/>
                <w:szCs w:val="18"/>
              </w:rPr>
            </w:pPr>
          </w:p>
        </w:tc>
        <w:tc>
          <w:tcPr>
            <w:tcW w:w="350" w:type="dxa"/>
          </w:tcPr>
          <w:p w14:paraId="2D9663F5" w14:textId="77777777" w:rsidR="00DF52B2" w:rsidRPr="00D97675" w:rsidRDefault="00DF52B2" w:rsidP="005E26BC">
            <w:pPr>
              <w:rPr>
                <w:sz w:val="18"/>
                <w:szCs w:val="18"/>
              </w:rPr>
            </w:pPr>
          </w:p>
        </w:tc>
        <w:tc>
          <w:tcPr>
            <w:tcW w:w="257" w:type="dxa"/>
          </w:tcPr>
          <w:p w14:paraId="7D8579AE" w14:textId="77777777" w:rsidR="00DF52B2" w:rsidRPr="00D97675" w:rsidRDefault="00DF52B2" w:rsidP="005E26BC">
            <w:pPr>
              <w:rPr>
                <w:sz w:val="18"/>
                <w:szCs w:val="18"/>
              </w:rPr>
            </w:pPr>
          </w:p>
        </w:tc>
        <w:tc>
          <w:tcPr>
            <w:tcW w:w="378" w:type="dxa"/>
          </w:tcPr>
          <w:p w14:paraId="0499F396" w14:textId="7645FE82" w:rsidR="00DF52B2" w:rsidRPr="00D97675" w:rsidRDefault="00DF52B2" w:rsidP="005E26BC">
            <w:pPr>
              <w:rPr>
                <w:sz w:val="18"/>
                <w:szCs w:val="18"/>
              </w:rPr>
            </w:pPr>
          </w:p>
        </w:tc>
        <w:tc>
          <w:tcPr>
            <w:tcW w:w="464" w:type="dxa"/>
          </w:tcPr>
          <w:p w14:paraId="21228036" w14:textId="77777777" w:rsidR="00DF52B2" w:rsidRPr="00D97675" w:rsidRDefault="00DF52B2" w:rsidP="005E26BC">
            <w:pPr>
              <w:rPr>
                <w:sz w:val="18"/>
                <w:szCs w:val="18"/>
              </w:rPr>
            </w:pPr>
          </w:p>
        </w:tc>
        <w:tc>
          <w:tcPr>
            <w:tcW w:w="350" w:type="dxa"/>
          </w:tcPr>
          <w:p w14:paraId="439D4C5E" w14:textId="77777777" w:rsidR="00DF52B2" w:rsidRPr="00D97675" w:rsidRDefault="00DF52B2" w:rsidP="005E26BC">
            <w:pPr>
              <w:rPr>
                <w:sz w:val="18"/>
                <w:szCs w:val="18"/>
              </w:rPr>
            </w:pPr>
          </w:p>
        </w:tc>
        <w:tc>
          <w:tcPr>
            <w:tcW w:w="350" w:type="dxa"/>
          </w:tcPr>
          <w:p w14:paraId="04878732" w14:textId="77777777" w:rsidR="00DF52B2" w:rsidRPr="00D97675" w:rsidRDefault="00DF52B2" w:rsidP="005E26BC">
            <w:pPr>
              <w:rPr>
                <w:sz w:val="18"/>
                <w:szCs w:val="18"/>
              </w:rPr>
            </w:pPr>
          </w:p>
        </w:tc>
        <w:tc>
          <w:tcPr>
            <w:tcW w:w="389" w:type="dxa"/>
          </w:tcPr>
          <w:p w14:paraId="5E5A42DB" w14:textId="77777777" w:rsidR="00DF52B2" w:rsidRPr="00D97675" w:rsidRDefault="00DF52B2" w:rsidP="005E26BC">
            <w:pPr>
              <w:rPr>
                <w:sz w:val="18"/>
                <w:szCs w:val="18"/>
              </w:rPr>
            </w:pPr>
          </w:p>
        </w:tc>
        <w:tc>
          <w:tcPr>
            <w:tcW w:w="426" w:type="dxa"/>
          </w:tcPr>
          <w:p w14:paraId="47C3C684" w14:textId="77777777" w:rsidR="00DF52B2" w:rsidRPr="00D97675" w:rsidRDefault="00DF52B2" w:rsidP="005E26BC">
            <w:pPr>
              <w:rPr>
                <w:sz w:val="18"/>
                <w:szCs w:val="18"/>
              </w:rPr>
            </w:pPr>
          </w:p>
        </w:tc>
        <w:tc>
          <w:tcPr>
            <w:tcW w:w="425" w:type="dxa"/>
          </w:tcPr>
          <w:p w14:paraId="3CA39291" w14:textId="77777777" w:rsidR="00DF52B2" w:rsidRPr="00D97675" w:rsidRDefault="00DF52B2" w:rsidP="005E26BC">
            <w:pPr>
              <w:rPr>
                <w:sz w:val="18"/>
                <w:szCs w:val="18"/>
              </w:rPr>
            </w:pPr>
          </w:p>
        </w:tc>
        <w:tc>
          <w:tcPr>
            <w:tcW w:w="425" w:type="dxa"/>
          </w:tcPr>
          <w:p w14:paraId="6A3A8BA1" w14:textId="77777777" w:rsidR="00DF52B2" w:rsidRPr="00D97675" w:rsidRDefault="00DF52B2" w:rsidP="005E26BC">
            <w:pPr>
              <w:rPr>
                <w:sz w:val="18"/>
                <w:szCs w:val="18"/>
              </w:rPr>
            </w:pPr>
          </w:p>
        </w:tc>
        <w:tc>
          <w:tcPr>
            <w:tcW w:w="425" w:type="dxa"/>
          </w:tcPr>
          <w:p w14:paraId="630BA037" w14:textId="77777777" w:rsidR="00DF52B2" w:rsidRPr="00D97675" w:rsidRDefault="00DF52B2" w:rsidP="005E26BC">
            <w:pPr>
              <w:rPr>
                <w:sz w:val="18"/>
                <w:szCs w:val="18"/>
              </w:rPr>
            </w:pPr>
          </w:p>
        </w:tc>
        <w:tc>
          <w:tcPr>
            <w:tcW w:w="426" w:type="dxa"/>
          </w:tcPr>
          <w:p w14:paraId="500E3A11" w14:textId="77777777" w:rsidR="00DF52B2" w:rsidRPr="00D97675" w:rsidRDefault="00DF52B2" w:rsidP="005E26BC">
            <w:pPr>
              <w:rPr>
                <w:sz w:val="18"/>
                <w:szCs w:val="18"/>
              </w:rPr>
            </w:pPr>
          </w:p>
        </w:tc>
        <w:tc>
          <w:tcPr>
            <w:tcW w:w="425" w:type="dxa"/>
          </w:tcPr>
          <w:p w14:paraId="4CD68115" w14:textId="77777777" w:rsidR="00DF52B2" w:rsidRPr="00D97675" w:rsidRDefault="00DF52B2" w:rsidP="005E26BC">
            <w:pPr>
              <w:rPr>
                <w:sz w:val="18"/>
                <w:szCs w:val="18"/>
              </w:rPr>
            </w:pPr>
          </w:p>
        </w:tc>
        <w:tc>
          <w:tcPr>
            <w:tcW w:w="425" w:type="dxa"/>
          </w:tcPr>
          <w:p w14:paraId="5C22D37A" w14:textId="77777777" w:rsidR="00DF52B2" w:rsidRPr="00D97675" w:rsidRDefault="00DF52B2" w:rsidP="005E26BC">
            <w:pPr>
              <w:rPr>
                <w:sz w:val="18"/>
                <w:szCs w:val="18"/>
              </w:rPr>
            </w:pPr>
          </w:p>
        </w:tc>
        <w:tc>
          <w:tcPr>
            <w:tcW w:w="425" w:type="dxa"/>
          </w:tcPr>
          <w:p w14:paraId="3F17C8C9" w14:textId="77777777" w:rsidR="00DF52B2" w:rsidRPr="00D97675" w:rsidRDefault="00DF52B2" w:rsidP="005E26BC">
            <w:pPr>
              <w:rPr>
                <w:sz w:val="18"/>
                <w:szCs w:val="18"/>
              </w:rPr>
            </w:pPr>
          </w:p>
        </w:tc>
        <w:tc>
          <w:tcPr>
            <w:tcW w:w="426" w:type="dxa"/>
          </w:tcPr>
          <w:p w14:paraId="0E7E9C37" w14:textId="77777777" w:rsidR="00DF52B2" w:rsidRPr="00D97675" w:rsidRDefault="00DF52B2" w:rsidP="005E26BC">
            <w:pPr>
              <w:rPr>
                <w:sz w:val="18"/>
                <w:szCs w:val="18"/>
              </w:rPr>
            </w:pPr>
          </w:p>
        </w:tc>
        <w:tc>
          <w:tcPr>
            <w:tcW w:w="425" w:type="dxa"/>
          </w:tcPr>
          <w:p w14:paraId="2A3BB19D" w14:textId="77777777" w:rsidR="00DF52B2" w:rsidRPr="00D97675" w:rsidRDefault="00DF52B2" w:rsidP="005E26BC">
            <w:pPr>
              <w:rPr>
                <w:sz w:val="18"/>
                <w:szCs w:val="18"/>
              </w:rPr>
            </w:pPr>
          </w:p>
        </w:tc>
        <w:tc>
          <w:tcPr>
            <w:tcW w:w="425" w:type="dxa"/>
          </w:tcPr>
          <w:p w14:paraId="4F19A063" w14:textId="77777777" w:rsidR="00DF52B2" w:rsidRPr="00D97675" w:rsidRDefault="00DF52B2" w:rsidP="005E26BC">
            <w:pPr>
              <w:rPr>
                <w:sz w:val="18"/>
                <w:szCs w:val="18"/>
              </w:rPr>
            </w:pPr>
          </w:p>
        </w:tc>
        <w:tc>
          <w:tcPr>
            <w:tcW w:w="425" w:type="dxa"/>
          </w:tcPr>
          <w:p w14:paraId="252AD354" w14:textId="77777777" w:rsidR="00DF52B2" w:rsidRPr="00D97675" w:rsidRDefault="00DF52B2" w:rsidP="005E26BC">
            <w:pPr>
              <w:rPr>
                <w:sz w:val="18"/>
                <w:szCs w:val="18"/>
              </w:rPr>
            </w:pPr>
          </w:p>
        </w:tc>
      </w:tr>
      <w:tr w:rsidR="00DF52B2" w:rsidRPr="00D97675" w14:paraId="2D6859CA" w14:textId="77777777" w:rsidTr="005E26BC">
        <w:tc>
          <w:tcPr>
            <w:tcW w:w="2120" w:type="dxa"/>
          </w:tcPr>
          <w:p w14:paraId="6F7C3C7A" w14:textId="77777777" w:rsidR="00DF52B2" w:rsidRPr="00D97675" w:rsidRDefault="00DF52B2" w:rsidP="005E26BC">
            <w:pPr>
              <w:rPr>
                <w:b/>
                <w:bCs/>
                <w:sz w:val="18"/>
                <w:szCs w:val="18"/>
              </w:rPr>
            </w:pPr>
            <w:r w:rsidRPr="00D97675">
              <w:rPr>
                <w:b/>
                <w:bCs/>
                <w:sz w:val="18"/>
                <w:szCs w:val="18"/>
              </w:rPr>
              <w:t xml:space="preserve">Elaboración </w:t>
            </w:r>
            <w:proofErr w:type="spellStart"/>
            <w:r w:rsidRPr="00D97675">
              <w:rPr>
                <w:b/>
                <w:bCs/>
                <w:sz w:val="18"/>
                <w:szCs w:val="18"/>
              </w:rPr>
              <w:t>Capitulo</w:t>
            </w:r>
            <w:proofErr w:type="spellEnd"/>
            <w:r w:rsidRPr="00D97675">
              <w:rPr>
                <w:b/>
                <w:bCs/>
                <w:sz w:val="18"/>
                <w:szCs w:val="18"/>
              </w:rPr>
              <w:t xml:space="preserve"> I</w:t>
            </w:r>
          </w:p>
        </w:tc>
        <w:tc>
          <w:tcPr>
            <w:tcW w:w="236" w:type="dxa"/>
          </w:tcPr>
          <w:p w14:paraId="0C28F428" w14:textId="77777777" w:rsidR="00DF52B2" w:rsidRPr="00D97675" w:rsidRDefault="00DF52B2" w:rsidP="005E26BC">
            <w:pPr>
              <w:rPr>
                <w:sz w:val="18"/>
                <w:szCs w:val="18"/>
              </w:rPr>
            </w:pPr>
          </w:p>
        </w:tc>
        <w:tc>
          <w:tcPr>
            <w:tcW w:w="616" w:type="dxa"/>
          </w:tcPr>
          <w:p w14:paraId="1A2B624C" w14:textId="77777777" w:rsidR="00DF52B2" w:rsidRPr="00D97675" w:rsidRDefault="00DF52B2" w:rsidP="005E26BC">
            <w:pPr>
              <w:rPr>
                <w:sz w:val="18"/>
                <w:szCs w:val="18"/>
              </w:rPr>
            </w:pPr>
          </w:p>
        </w:tc>
        <w:tc>
          <w:tcPr>
            <w:tcW w:w="425" w:type="dxa"/>
            <w:shd w:val="clear" w:color="auto" w:fill="EEECE1" w:themeFill="background2"/>
          </w:tcPr>
          <w:p w14:paraId="0D66C731" w14:textId="77777777" w:rsidR="00DF52B2" w:rsidRPr="00D97675" w:rsidRDefault="00DF52B2" w:rsidP="005E26BC">
            <w:pPr>
              <w:rPr>
                <w:sz w:val="18"/>
                <w:szCs w:val="18"/>
              </w:rPr>
            </w:pPr>
          </w:p>
        </w:tc>
        <w:tc>
          <w:tcPr>
            <w:tcW w:w="284" w:type="dxa"/>
            <w:shd w:val="clear" w:color="auto" w:fill="EEECE1" w:themeFill="background2"/>
          </w:tcPr>
          <w:p w14:paraId="3AF46483" w14:textId="77777777" w:rsidR="00DF52B2" w:rsidRPr="00D97675" w:rsidRDefault="00DF52B2" w:rsidP="005E26BC">
            <w:pPr>
              <w:rPr>
                <w:sz w:val="18"/>
                <w:szCs w:val="18"/>
              </w:rPr>
            </w:pPr>
          </w:p>
        </w:tc>
        <w:tc>
          <w:tcPr>
            <w:tcW w:w="416" w:type="dxa"/>
          </w:tcPr>
          <w:p w14:paraId="4CC0DAE4" w14:textId="77777777" w:rsidR="00DF52B2" w:rsidRPr="00D97675" w:rsidRDefault="00DF52B2" w:rsidP="005E26BC">
            <w:pPr>
              <w:rPr>
                <w:sz w:val="18"/>
                <w:szCs w:val="18"/>
              </w:rPr>
            </w:pPr>
          </w:p>
        </w:tc>
        <w:tc>
          <w:tcPr>
            <w:tcW w:w="350" w:type="dxa"/>
          </w:tcPr>
          <w:p w14:paraId="1D9A4CD9" w14:textId="77777777" w:rsidR="00DF52B2" w:rsidRPr="00D97675" w:rsidRDefault="00DF52B2" w:rsidP="005E26BC">
            <w:pPr>
              <w:rPr>
                <w:sz w:val="18"/>
                <w:szCs w:val="18"/>
              </w:rPr>
            </w:pPr>
          </w:p>
        </w:tc>
        <w:tc>
          <w:tcPr>
            <w:tcW w:w="350" w:type="dxa"/>
          </w:tcPr>
          <w:p w14:paraId="4382E983" w14:textId="77777777" w:rsidR="00DF52B2" w:rsidRPr="00D97675" w:rsidRDefault="00DF52B2" w:rsidP="005E26BC">
            <w:pPr>
              <w:rPr>
                <w:sz w:val="18"/>
                <w:szCs w:val="18"/>
              </w:rPr>
            </w:pPr>
          </w:p>
        </w:tc>
        <w:tc>
          <w:tcPr>
            <w:tcW w:w="350" w:type="dxa"/>
          </w:tcPr>
          <w:p w14:paraId="104527C6" w14:textId="77777777" w:rsidR="00DF52B2" w:rsidRPr="00D97675" w:rsidRDefault="00DF52B2" w:rsidP="005E26BC">
            <w:pPr>
              <w:rPr>
                <w:sz w:val="18"/>
                <w:szCs w:val="18"/>
              </w:rPr>
            </w:pPr>
          </w:p>
        </w:tc>
        <w:tc>
          <w:tcPr>
            <w:tcW w:w="350" w:type="dxa"/>
          </w:tcPr>
          <w:p w14:paraId="4813A0F5" w14:textId="77777777" w:rsidR="00DF52B2" w:rsidRPr="00D97675" w:rsidRDefault="00DF52B2" w:rsidP="005E26BC">
            <w:pPr>
              <w:rPr>
                <w:sz w:val="18"/>
                <w:szCs w:val="18"/>
              </w:rPr>
            </w:pPr>
          </w:p>
        </w:tc>
        <w:tc>
          <w:tcPr>
            <w:tcW w:w="350" w:type="dxa"/>
          </w:tcPr>
          <w:p w14:paraId="3412C287" w14:textId="77777777" w:rsidR="00DF52B2" w:rsidRPr="00D97675" w:rsidRDefault="00DF52B2" w:rsidP="005E26BC">
            <w:pPr>
              <w:rPr>
                <w:sz w:val="18"/>
                <w:szCs w:val="18"/>
              </w:rPr>
            </w:pPr>
          </w:p>
        </w:tc>
        <w:tc>
          <w:tcPr>
            <w:tcW w:w="350" w:type="dxa"/>
          </w:tcPr>
          <w:p w14:paraId="4EBD819E" w14:textId="77777777" w:rsidR="00DF52B2" w:rsidRPr="00D97675" w:rsidRDefault="00DF52B2" w:rsidP="005E26BC">
            <w:pPr>
              <w:rPr>
                <w:sz w:val="18"/>
                <w:szCs w:val="18"/>
              </w:rPr>
            </w:pPr>
          </w:p>
        </w:tc>
        <w:tc>
          <w:tcPr>
            <w:tcW w:w="354" w:type="dxa"/>
          </w:tcPr>
          <w:p w14:paraId="57227CAA" w14:textId="77777777" w:rsidR="00DF52B2" w:rsidRPr="00D97675" w:rsidRDefault="00DF52B2" w:rsidP="005E26BC">
            <w:pPr>
              <w:rPr>
                <w:sz w:val="18"/>
                <w:szCs w:val="18"/>
              </w:rPr>
            </w:pPr>
          </w:p>
        </w:tc>
        <w:tc>
          <w:tcPr>
            <w:tcW w:w="350" w:type="dxa"/>
          </w:tcPr>
          <w:p w14:paraId="61155FAC" w14:textId="77777777" w:rsidR="00DF52B2" w:rsidRPr="00D97675" w:rsidRDefault="00DF52B2" w:rsidP="005E26BC">
            <w:pPr>
              <w:rPr>
                <w:sz w:val="18"/>
                <w:szCs w:val="18"/>
              </w:rPr>
            </w:pPr>
          </w:p>
        </w:tc>
        <w:tc>
          <w:tcPr>
            <w:tcW w:w="350" w:type="dxa"/>
          </w:tcPr>
          <w:p w14:paraId="0C042221" w14:textId="77777777" w:rsidR="00DF52B2" w:rsidRPr="00D97675" w:rsidRDefault="00DF52B2" w:rsidP="005E26BC">
            <w:pPr>
              <w:rPr>
                <w:sz w:val="18"/>
                <w:szCs w:val="18"/>
              </w:rPr>
            </w:pPr>
          </w:p>
        </w:tc>
        <w:tc>
          <w:tcPr>
            <w:tcW w:w="257" w:type="dxa"/>
          </w:tcPr>
          <w:p w14:paraId="159DFAE5" w14:textId="77777777" w:rsidR="00DF52B2" w:rsidRPr="00D97675" w:rsidRDefault="00DF52B2" w:rsidP="005E26BC">
            <w:pPr>
              <w:rPr>
                <w:sz w:val="18"/>
                <w:szCs w:val="18"/>
              </w:rPr>
            </w:pPr>
          </w:p>
        </w:tc>
        <w:tc>
          <w:tcPr>
            <w:tcW w:w="378" w:type="dxa"/>
          </w:tcPr>
          <w:p w14:paraId="68AEF1CA" w14:textId="77777777" w:rsidR="00DF52B2" w:rsidRPr="00D97675" w:rsidRDefault="00DF52B2" w:rsidP="005E26BC">
            <w:pPr>
              <w:rPr>
                <w:sz w:val="18"/>
                <w:szCs w:val="18"/>
              </w:rPr>
            </w:pPr>
          </w:p>
        </w:tc>
        <w:tc>
          <w:tcPr>
            <w:tcW w:w="464" w:type="dxa"/>
          </w:tcPr>
          <w:p w14:paraId="1A7EC0FB" w14:textId="77777777" w:rsidR="00DF52B2" w:rsidRPr="00D97675" w:rsidRDefault="00DF52B2" w:rsidP="005E26BC">
            <w:pPr>
              <w:rPr>
                <w:sz w:val="18"/>
                <w:szCs w:val="18"/>
              </w:rPr>
            </w:pPr>
          </w:p>
        </w:tc>
        <w:tc>
          <w:tcPr>
            <w:tcW w:w="350" w:type="dxa"/>
          </w:tcPr>
          <w:p w14:paraId="0BBE148F" w14:textId="77777777" w:rsidR="00DF52B2" w:rsidRPr="00D97675" w:rsidRDefault="00DF52B2" w:rsidP="005E26BC">
            <w:pPr>
              <w:rPr>
                <w:sz w:val="18"/>
                <w:szCs w:val="18"/>
              </w:rPr>
            </w:pPr>
          </w:p>
        </w:tc>
        <w:tc>
          <w:tcPr>
            <w:tcW w:w="350" w:type="dxa"/>
          </w:tcPr>
          <w:p w14:paraId="16276E58" w14:textId="77777777" w:rsidR="00DF52B2" w:rsidRPr="00D97675" w:rsidRDefault="00DF52B2" w:rsidP="005E26BC">
            <w:pPr>
              <w:rPr>
                <w:sz w:val="18"/>
                <w:szCs w:val="18"/>
              </w:rPr>
            </w:pPr>
          </w:p>
        </w:tc>
        <w:tc>
          <w:tcPr>
            <w:tcW w:w="389" w:type="dxa"/>
          </w:tcPr>
          <w:p w14:paraId="01C0E8E2" w14:textId="77777777" w:rsidR="00DF52B2" w:rsidRPr="00D97675" w:rsidRDefault="00DF52B2" w:rsidP="005E26BC">
            <w:pPr>
              <w:rPr>
                <w:sz w:val="18"/>
                <w:szCs w:val="18"/>
              </w:rPr>
            </w:pPr>
          </w:p>
        </w:tc>
        <w:tc>
          <w:tcPr>
            <w:tcW w:w="426" w:type="dxa"/>
          </w:tcPr>
          <w:p w14:paraId="60B2E171" w14:textId="77777777" w:rsidR="00DF52B2" w:rsidRPr="00D97675" w:rsidRDefault="00DF52B2" w:rsidP="005E26BC">
            <w:pPr>
              <w:rPr>
                <w:sz w:val="18"/>
                <w:szCs w:val="18"/>
              </w:rPr>
            </w:pPr>
          </w:p>
        </w:tc>
        <w:tc>
          <w:tcPr>
            <w:tcW w:w="425" w:type="dxa"/>
          </w:tcPr>
          <w:p w14:paraId="497FA6DC" w14:textId="77777777" w:rsidR="00DF52B2" w:rsidRPr="00D97675" w:rsidRDefault="00DF52B2" w:rsidP="005E26BC">
            <w:pPr>
              <w:rPr>
                <w:sz w:val="18"/>
                <w:szCs w:val="18"/>
              </w:rPr>
            </w:pPr>
          </w:p>
        </w:tc>
        <w:tc>
          <w:tcPr>
            <w:tcW w:w="425" w:type="dxa"/>
          </w:tcPr>
          <w:p w14:paraId="41312B9A" w14:textId="77777777" w:rsidR="00DF52B2" w:rsidRPr="00D97675" w:rsidRDefault="00DF52B2" w:rsidP="005E26BC">
            <w:pPr>
              <w:rPr>
                <w:sz w:val="18"/>
                <w:szCs w:val="18"/>
              </w:rPr>
            </w:pPr>
          </w:p>
        </w:tc>
        <w:tc>
          <w:tcPr>
            <w:tcW w:w="425" w:type="dxa"/>
          </w:tcPr>
          <w:p w14:paraId="16627915" w14:textId="77777777" w:rsidR="00DF52B2" w:rsidRPr="00D97675" w:rsidRDefault="00DF52B2" w:rsidP="005E26BC">
            <w:pPr>
              <w:rPr>
                <w:sz w:val="18"/>
                <w:szCs w:val="18"/>
              </w:rPr>
            </w:pPr>
          </w:p>
        </w:tc>
        <w:tc>
          <w:tcPr>
            <w:tcW w:w="426" w:type="dxa"/>
          </w:tcPr>
          <w:p w14:paraId="5ACBCEB4" w14:textId="77777777" w:rsidR="00DF52B2" w:rsidRPr="00D97675" w:rsidRDefault="00DF52B2" w:rsidP="005E26BC">
            <w:pPr>
              <w:rPr>
                <w:sz w:val="18"/>
                <w:szCs w:val="18"/>
              </w:rPr>
            </w:pPr>
          </w:p>
        </w:tc>
        <w:tc>
          <w:tcPr>
            <w:tcW w:w="425" w:type="dxa"/>
          </w:tcPr>
          <w:p w14:paraId="57C5B272" w14:textId="77777777" w:rsidR="00DF52B2" w:rsidRPr="00D97675" w:rsidRDefault="00DF52B2" w:rsidP="005E26BC">
            <w:pPr>
              <w:rPr>
                <w:sz w:val="18"/>
                <w:szCs w:val="18"/>
              </w:rPr>
            </w:pPr>
          </w:p>
        </w:tc>
        <w:tc>
          <w:tcPr>
            <w:tcW w:w="425" w:type="dxa"/>
          </w:tcPr>
          <w:p w14:paraId="565B9E33" w14:textId="77777777" w:rsidR="00DF52B2" w:rsidRPr="00D97675" w:rsidRDefault="00DF52B2" w:rsidP="005E26BC">
            <w:pPr>
              <w:rPr>
                <w:sz w:val="18"/>
                <w:szCs w:val="18"/>
              </w:rPr>
            </w:pPr>
          </w:p>
        </w:tc>
        <w:tc>
          <w:tcPr>
            <w:tcW w:w="425" w:type="dxa"/>
          </w:tcPr>
          <w:p w14:paraId="13D0DBC1" w14:textId="77777777" w:rsidR="00DF52B2" w:rsidRPr="00D97675" w:rsidRDefault="00DF52B2" w:rsidP="005E26BC">
            <w:pPr>
              <w:rPr>
                <w:sz w:val="18"/>
                <w:szCs w:val="18"/>
              </w:rPr>
            </w:pPr>
          </w:p>
        </w:tc>
        <w:tc>
          <w:tcPr>
            <w:tcW w:w="426" w:type="dxa"/>
          </w:tcPr>
          <w:p w14:paraId="4E8B2AB1" w14:textId="77777777" w:rsidR="00DF52B2" w:rsidRPr="00D97675" w:rsidRDefault="00DF52B2" w:rsidP="005E26BC">
            <w:pPr>
              <w:rPr>
                <w:sz w:val="18"/>
                <w:szCs w:val="18"/>
              </w:rPr>
            </w:pPr>
          </w:p>
        </w:tc>
        <w:tc>
          <w:tcPr>
            <w:tcW w:w="425" w:type="dxa"/>
          </w:tcPr>
          <w:p w14:paraId="4BF1AF40" w14:textId="77777777" w:rsidR="00DF52B2" w:rsidRPr="00D97675" w:rsidRDefault="00DF52B2" w:rsidP="005E26BC">
            <w:pPr>
              <w:rPr>
                <w:sz w:val="18"/>
                <w:szCs w:val="18"/>
              </w:rPr>
            </w:pPr>
          </w:p>
        </w:tc>
        <w:tc>
          <w:tcPr>
            <w:tcW w:w="425" w:type="dxa"/>
          </w:tcPr>
          <w:p w14:paraId="11DD1A1F" w14:textId="77777777" w:rsidR="00DF52B2" w:rsidRPr="00D97675" w:rsidRDefault="00DF52B2" w:rsidP="005E26BC">
            <w:pPr>
              <w:rPr>
                <w:sz w:val="18"/>
                <w:szCs w:val="18"/>
              </w:rPr>
            </w:pPr>
          </w:p>
        </w:tc>
        <w:tc>
          <w:tcPr>
            <w:tcW w:w="425" w:type="dxa"/>
          </w:tcPr>
          <w:p w14:paraId="6A3FD201" w14:textId="77777777" w:rsidR="00DF52B2" w:rsidRPr="00D97675" w:rsidRDefault="00DF52B2" w:rsidP="005E26BC">
            <w:pPr>
              <w:rPr>
                <w:sz w:val="18"/>
                <w:szCs w:val="18"/>
              </w:rPr>
            </w:pPr>
          </w:p>
        </w:tc>
      </w:tr>
      <w:tr w:rsidR="00DF52B2" w:rsidRPr="00D97675" w14:paraId="353BF2E3" w14:textId="77777777" w:rsidTr="005E26BC">
        <w:tc>
          <w:tcPr>
            <w:tcW w:w="2120" w:type="dxa"/>
          </w:tcPr>
          <w:p w14:paraId="174963AA" w14:textId="77777777" w:rsidR="00DF52B2" w:rsidRPr="00D97675" w:rsidRDefault="00DF52B2" w:rsidP="005E26BC">
            <w:pPr>
              <w:rPr>
                <w:b/>
                <w:bCs/>
                <w:sz w:val="18"/>
                <w:szCs w:val="18"/>
              </w:rPr>
            </w:pPr>
            <w:r w:rsidRPr="00D97675">
              <w:rPr>
                <w:b/>
                <w:bCs/>
                <w:sz w:val="18"/>
                <w:szCs w:val="18"/>
              </w:rPr>
              <w:t>Elaboración Capitulo II</w:t>
            </w:r>
          </w:p>
        </w:tc>
        <w:tc>
          <w:tcPr>
            <w:tcW w:w="236" w:type="dxa"/>
          </w:tcPr>
          <w:p w14:paraId="75813CF5" w14:textId="77777777" w:rsidR="00DF52B2" w:rsidRPr="00D97675" w:rsidRDefault="00DF52B2" w:rsidP="005E26BC">
            <w:pPr>
              <w:rPr>
                <w:sz w:val="18"/>
                <w:szCs w:val="18"/>
              </w:rPr>
            </w:pPr>
          </w:p>
        </w:tc>
        <w:tc>
          <w:tcPr>
            <w:tcW w:w="616" w:type="dxa"/>
          </w:tcPr>
          <w:p w14:paraId="7A0C78CA" w14:textId="77777777" w:rsidR="00DF52B2" w:rsidRPr="00D97675" w:rsidRDefault="00DF52B2" w:rsidP="005E26BC">
            <w:pPr>
              <w:rPr>
                <w:sz w:val="18"/>
                <w:szCs w:val="18"/>
              </w:rPr>
            </w:pPr>
          </w:p>
        </w:tc>
        <w:tc>
          <w:tcPr>
            <w:tcW w:w="425" w:type="dxa"/>
          </w:tcPr>
          <w:p w14:paraId="4B82CBE7" w14:textId="77777777" w:rsidR="00DF52B2" w:rsidRPr="00D97675" w:rsidRDefault="00DF52B2" w:rsidP="005E26BC">
            <w:pPr>
              <w:rPr>
                <w:sz w:val="18"/>
                <w:szCs w:val="18"/>
              </w:rPr>
            </w:pPr>
          </w:p>
        </w:tc>
        <w:tc>
          <w:tcPr>
            <w:tcW w:w="284" w:type="dxa"/>
          </w:tcPr>
          <w:p w14:paraId="73D533C2" w14:textId="77777777" w:rsidR="00DF52B2" w:rsidRPr="00D97675" w:rsidRDefault="00DF52B2" w:rsidP="005E26BC">
            <w:pPr>
              <w:rPr>
                <w:sz w:val="18"/>
                <w:szCs w:val="18"/>
              </w:rPr>
            </w:pPr>
          </w:p>
        </w:tc>
        <w:tc>
          <w:tcPr>
            <w:tcW w:w="416" w:type="dxa"/>
            <w:shd w:val="clear" w:color="auto" w:fill="EEECE1" w:themeFill="background2"/>
          </w:tcPr>
          <w:p w14:paraId="552F8752" w14:textId="77777777" w:rsidR="00DF52B2" w:rsidRPr="00D97675" w:rsidRDefault="00DF52B2" w:rsidP="005E26BC">
            <w:pPr>
              <w:rPr>
                <w:sz w:val="18"/>
                <w:szCs w:val="18"/>
              </w:rPr>
            </w:pPr>
          </w:p>
        </w:tc>
        <w:tc>
          <w:tcPr>
            <w:tcW w:w="350" w:type="dxa"/>
            <w:shd w:val="clear" w:color="auto" w:fill="EEECE1" w:themeFill="background2"/>
          </w:tcPr>
          <w:p w14:paraId="1B6739B8" w14:textId="77777777" w:rsidR="00DF52B2" w:rsidRPr="00D97675" w:rsidRDefault="00DF52B2" w:rsidP="005E26BC">
            <w:pPr>
              <w:rPr>
                <w:sz w:val="18"/>
                <w:szCs w:val="18"/>
              </w:rPr>
            </w:pPr>
          </w:p>
        </w:tc>
        <w:tc>
          <w:tcPr>
            <w:tcW w:w="350" w:type="dxa"/>
          </w:tcPr>
          <w:p w14:paraId="621E1505" w14:textId="77777777" w:rsidR="00DF52B2" w:rsidRPr="00D97675" w:rsidRDefault="00DF52B2" w:rsidP="005E26BC">
            <w:pPr>
              <w:rPr>
                <w:sz w:val="18"/>
                <w:szCs w:val="18"/>
              </w:rPr>
            </w:pPr>
          </w:p>
        </w:tc>
        <w:tc>
          <w:tcPr>
            <w:tcW w:w="350" w:type="dxa"/>
          </w:tcPr>
          <w:p w14:paraId="37193E1A" w14:textId="77777777" w:rsidR="00DF52B2" w:rsidRPr="00D97675" w:rsidRDefault="00DF52B2" w:rsidP="005E26BC">
            <w:pPr>
              <w:rPr>
                <w:sz w:val="18"/>
                <w:szCs w:val="18"/>
              </w:rPr>
            </w:pPr>
          </w:p>
        </w:tc>
        <w:tc>
          <w:tcPr>
            <w:tcW w:w="350" w:type="dxa"/>
          </w:tcPr>
          <w:p w14:paraId="5E704AC1" w14:textId="77777777" w:rsidR="00DF52B2" w:rsidRPr="00D97675" w:rsidRDefault="00DF52B2" w:rsidP="005E26BC">
            <w:pPr>
              <w:rPr>
                <w:sz w:val="18"/>
                <w:szCs w:val="18"/>
              </w:rPr>
            </w:pPr>
          </w:p>
        </w:tc>
        <w:tc>
          <w:tcPr>
            <w:tcW w:w="350" w:type="dxa"/>
          </w:tcPr>
          <w:p w14:paraId="14F0A9C1" w14:textId="77777777" w:rsidR="00DF52B2" w:rsidRPr="00D97675" w:rsidRDefault="00DF52B2" w:rsidP="005E26BC">
            <w:pPr>
              <w:rPr>
                <w:sz w:val="18"/>
                <w:szCs w:val="18"/>
              </w:rPr>
            </w:pPr>
          </w:p>
        </w:tc>
        <w:tc>
          <w:tcPr>
            <w:tcW w:w="350" w:type="dxa"/>
          </w:tcPr>
          <w:p w14:paraId="6FAD0A35" w14:textId="77777777" w:rsidR="00DF52B2" w:rsidRPr="00D97675" w:rsidRDefault="00DF52B2" w:rsidP="005E26BC">
            <w:pPr>
              <w:rPr>
                <w:sz w:val="18"/>
                <w:szCs w:val="18"/>
              </w:rPr>
            </w:pPr>
          </w:p>
        </w:tc>
        <w:tc>
          <w:tcPr>
            <w:tcW w:w="354" w:type="dxa"/>
          </w:tcPr>
          <w:p w14:paraId="5C6D7CD4" w14:textId="77777777" w:rsidR="00DF52B2" w:rsidRPr="00D97675" w:rsidRDefault="00DF52B2" w:rsidP="005E26BC">
            <w:pPr>
              <w:rPr>
                <w:sz w:val="18"/>
                <w:szCs w:val="18"/>
              </w:rPr>
            </w:pPr>
          </w:p>
        </w:tc>
        <w:tc>
          <w:tcPr>
            <w:tcW w:w="350" w:type="dxa"/>
          </w:tcPr>
          <w:p w14:paraId="6F5AA84E" w14:textId="77777777" w:rsidR="00DF52B2" w:rsidRPr="00D97675" w:rsidRDefault="00DF52B2" w:rsidP="005E26BC">
            <w:pPr>
              <w:rPr>
                <w:sz w:val="18"/>
                <w:szCs w:val="18"/>
              </w:rPr>
            </w:pPr>
          </w:p>
        </w:tc>
        <w:tc>
          <w:tcPr>
            <w:tcW w:w="350" w:type="dxa"/>
          </w:tcPr>
          <w:p w14:paraId="03F7A9A2" w14:textId="77777777" w:rsidR="00DF52B2" w:rsidRPr="00D97675" w:rsidRDefault="00DF52B2" w:rsidP="005E26BC">
            <w:pPr>
              <w:rPr>
                <w:sz w:val="18"/>
                <w:szCs w:val="18"/>
              </w:rPr>
            </w:pPr>
          </w:p>
        </w:tc>
        <w:tc>
          <w:tcPr>
            <w:tcW w:w="257" w:type="dxa"/>
          </w:tcPr>
          <w:p w14:paraId="4F33518A" w14:textId="3E09F6CD" w:rsidR="00DF52B2" w:rsidRPr="00D97675" w:rsidRDefault="00DF52B2" w:rsidP="005E26BC">
            <w:pPr>
              <w:rPr>
                <w:sz w:val="18"/>
                <w:szCs w:val="18"/>
              </w:rPr>
            </w:pPr>
          </w:p>
        </w:tc>
        <w:tc>
          <w:tcPr>
            <w:tcW w:w="378" w:type="dxa"/>
          </w:tcPr>
          <w:p w14:paraId="7ECC02FB" w14:textId="77777777" w:rsidR="00DF52B2" w:rsidRPr="00D97675" w:rsidRDefault="00DF52B2" w:rsidP="005E26BC">
            <w:pPr>
              <w:rPr>
                <w:sz w:val="18"/>
                <w:szCs w:val="18"/>
              </w:rPr>
            </w:pPr>
          </w:p>
        </w:tc>
        <w:tc>
          <w:tcPr>
            <w:tcW w:w="464" w:type="dxa"/>
          </w:tcPr>
          <w:p w14:paraId="739B4DF1" w14:textId="77777777" w:rsidR="00DF52B2" w:rsidRPr="00D97675" w:rsidRDefault="00DF52B2" w:rsidP="005E26BC">
            <w:pPr>
              <w:rPr>
                <w:sz w:val="18"/>
                <w:szCs w:val="18"/>
              </w:rPr>
            </w:pPr>
          </w:p>
        </w:tc>
        <w:tc>
          <w:tcPr>
            <w:tcW w:w="350" w:type="dxa"/>
          </w:tcPr>
          <w:p w14:paraId="280A1302" w14:textId="77777777" w:rsidR="00DF52B2" w:rsidRPr="00D97675" w:rsidRDefault="00DF52B2" w:rsidP="005E26BC">
            <w:pPr>
              <w:rPr>
                <w:sz w:val="18"/>
                <w:szCs w:val="18"/>
              </w:rPr>
            </w:pPr>
          </w:p>
        </w:tc>
        <w:tc>
          <w:tcPr>
            <w:tcW w:w="350" w:type="dxa"/>
          </w:tcPr>
          <w:p w14:paraId="25880254" w14:textId="77777777" w:rsidR="00DF52B2" w:rsidRPr="00D97675" w:rsidRDefault="00DF52B2" w:rsidP="005E26BC">
            <w:pPr>
              <w:rPr>
                <w:sz w:val="18"/>
                <w:szCs w:val="18"/>
              </w:rPr>
            </w:pPr>
          </w:p>
        </w:tc>
        <w:tc>
          <w:tcPr>
            <w:tcW w:w="389" w:type="dxa"/>
          </w:tcPr>
          <w:p w14:paraId="6DCE18BE" w14:textId="77777777" w:rsidR="00DF52B2" w:rsidRPr="00D97675" w:rsidRDefault="00DF52B2" w:rsidP="005E26BC">
            <w:pPr>
              <w:rPr>
                <w:sz w:val="18"/>
                <w:szCs w:val="18"/>
              </w:rPr>
            </w:pPr>
          </w:p>
        </w:tc>
        <w:tc>
          <w:tcPr>
            <w:tcW w:w="426" w:type="dxa"/>
          </w:tcPr>
          <w:p w14:paraId="16983520" w14:textId="77777777" w:rsidR="00DF52B2" w:rsidRPr="00D97675" w:rsidRDefault="00DF52B2" w:rsidP="005E26BC">
            <w:pPr>
              <w:rPr>
                <w:sz w:val="18"/>
                <w:szCs w:val="18"/>
              </w:rPr>
            </w:pPr>
          </w:p>
        </w:tc>
        <w:tc>
          <w:tcPr>
            <w:tcW w:w="425" w:type="dxa"/>
          </w:tcPr>
          <w:p w14:paraId="683AC917" w14:textId="77777777" w:rsidR="00DF52B2" w:rsidRPr="00D97675" w:rsidRDefault="00DF52B2" w:rsidP="005E26BC">
            <w:pPr>
              <w:rPr>
                <w:sz w:val="18"/>
                <w:szCs w:val="18"/>
              </w:rPr>
            </w:pPr>
          </w:p>
        </w:tc>
        <w:tc>
          <w:tcPr>
            <w:tcW w:w="425" w:type="dxa"/>
          </w:tcPr>
          <w:p w14:paraId="32416799" w14:textId="77777777" w:rsidR="00DF52B2" w:rsidRPr="00D97675" w:rsidRDefault="00DF52B2" w:rsidP="005E26BC">
            <w:pPr>
              <w:rPr>
                <w:sz w:val="18"/>
                <w:szCs w:val="18"/>
              </w:rPr>
            </w:pPr>
          </w:p>
        </w:tc>
        <w:tc>
          <w:tcPr>
            <w:tcW w:w="425" w:type="dxa"/>
          </w:tcPr>
          <w:p w14:paraId="1230362C" w14:textId="77777777" w:rsidR="00DF52B2" w:rsidRPr="00D97675" w:rsidRDefault="00DF52B2" w:rsidP="005E26BC">
            <w:pPr>
              <w:rPr>
                <w:sz w:val="18"/>
                <w:szCs w:val="18"/>
              </w:rPr>
            </w:pPr>
          </w:p>
        </w:tc>
        <w:tc>
          <w:tcPr>
            <w:tcW w:w="426" w:type="dxa"/>
          </w:tcPr>
          <w:p w14:paraId="5E9AE470" w14:textId="77777777" w:rsidR="00DF52B2" w:rsidRPr="00D97675" w:rsidRDefault="00DF52B2" w:rsidP="005E26BC">
            <w:pPr>
              <w:rPr>
                <w:sz w:val="18"/>
                <w:szCs w:val="18"/>
              </w:rPr>
            </w:pPr>
          </w:p>
        </w:tc>
        <w:tc>
          <w:tcPr>
            <w:tcW w:w="425" w:type="dxa"/>
          </w:tcPr>
          <w:p w14:paraId="773A8E33" w14:textId="77777777" w:rsidR="00DF52B2" w:rsidRPr="00D97675" w:rsidRDefault="00DF52B2" w:rsidP="005E26BC">
            <w:pPr>
              <w:rPr>
                <w:sz w:val="18"/>
                <w:szCs w:val="18"/>
              </w:rPr>
            </w:pPr>
          </w:p>
        </w:tc>
        <w:tc>
          <w:tcPr>
            <w:tcW w:w="425" w:type="dxa"/>
          </w:tcPr>
          <w:p w14:paraId="1C6E41DA" w14:textId="77777777" w:rsidR="00DF52B2" w:rsidRPr="00D97675" w:rsidRDefault="00DF52B2" w:rsidP="005E26BC">
            <w:pPr>
              <w:rPr>
                <w:sz w:val="18"/>
                <w:szCs w:val="18"/>
              </w:rPr>
            </w:pPr>
          </w:p>
        </w:tc>
        <w:tc>
          <w:tcPr>
            <w:tcW w:w="425" w:type="dxa"/>
          </w:tcPr>
          <w:p w14:paraId="4CE0FD78" w14:textId="77777777" w:rsidR="00DF52B2" w:rsidRPr="00D97675" w:rsidRDefault="00DF52B2" w:rsidP="005E26BC">
            <w:pPr>
              <w:rPr>
                <w:sz w:val="18"/>
                <w:szCs w:val="18"/>
              </w:rPr>
            </w:pPr>
          </w:p>
        </w:tc>
        <w:tc>
          <w:tcPr>
            <w:tcW w:w="426" w:type="dxa"/>
          </w:tcPr>
          <w:p w14:paraId="6E68C40D" w14:textId="77777777" w:rsidR="00DF52B2" w:rsidRPr="00D97675" w:rsidRDefault="00DF52B2" w:rsidP="005E26BC">
            <w:pPr>
              <w:rPr>
                <w:sz w:val="18"/>
                <w:szCs w:val="18"/>
              </w:rPr>
            </w:pPr>
          </w:p>
        </w:tc>
        <w:tc>
          <w:tcPr>
            <w:tcW w:w="425" w:type="dxa"/>
          </w:tcPr>
          <w:p w14:paraId="4436104C" w14:textId="77777777" w:rsidR="00DF52B2" w:rsidRPr="00D97675" w:rsidRDefault="00DF52B2" w:rsidP="005E26BC">
            <w:pPr>
              <w:rPr>
                <w:sz w:val="18"/>
                <w:szCs w:val="18"/>
              </w:rPr>
            </w:pPr>
          </w:p>
        </w:tc>
        <w:tc>
          <w:tcPr>
            <w:tcW w:w="425" w:type="dxa"/>
          </w:tcPr>
          <w:p w14:paraId="691C0AE6" w14:textId="77777777" w:rsidR="00DF52B2" w:rsidRPr="00D97675" w:rsidRDefault="00DF52B2" w:rsidP="005E26BC">
            <w:pPr>
              <w:rPr>
                <w:sz w:val="18"/>
                <w:szCs w:val="18"/>
              </w:rPr>
            </w:pPr>
          </w:p>
        </w:tc>
        <w:tc>
          <w:tcPr>
            <w:tcW w:w="425" w:type="dxa"/>
          </w:tcPr>
          <w:p w14:paraId="73DB0AD8" w14:textId="77777777" w:rsidR="00DF52B2" w:rsidRPr="00D97675" w:rsidRDefault="00DF52B2" w:rsidP="005E26BC">
            <w:pPr>
              <w:rPr>
                <w:sz w:val="18"/>
                <w:szCs w:val="18"/>
              </w:rPr>
            </w:pPr>
          </w:p>
        </w:tc>
      </w:tr>
      <w:tr w:rsidR="00DF52B2" w:rsidRPr="00D97675" w14:paraId="57508AA4" w14:textId="77777777" w:rsidTr="005E26BC">
        <w:tc>
          <w:tcPr>
            <w:tcW w:w="2120" w:type="dxa"/>
          </w:tcPr>
          <w:p w14:paraId="57E1B007" w14:textId="77777777" w:rsidR="00DF52B2" w:rsidRPr="00D97675" w:rsidRDefault="00DF52B2" w:rsidP="005E26BC">
            <w:pPr>
              <w:rPr>
                <w:b/>
                <w:bCs/>
                <w:sz w:val="18"/>
                <w:szCs w:val="18"/>
              </w:rPr>
            </w:pPr>
            <w:r w:rsidRPr="00D97675">
              <w:rPr>
                <w:b/>
                <w:bCs/>
                <w:sz w:val="18"/>
                <w:szCs w:val="18"/>
              </w:rPr>
              <w:t>Elaboración Capitulo III</w:t>
            </w:r>
          </w:p>
        </w:tc>
        <w:tc>
          <w:tcPr>
            <w:tcW w:w="236" w:type="dxa"/>
          </w:tcPr>
          <w:p w14:paraId="082AD3EA" w14:textId="77777777" w:rsidR="00DF52B2" w:rsidRPr="00D97675" w:rsidRDefault="00DF52B2" w:rsidP="005E26BC">
            <w:pPr>
              <w:rPr>
                <w:sz w:val="18"/>
                <w:szCs w:val="18"/>
              </w:rPr>
            </w:pPr>
          </w:p>
        </w:tc>
        <w:tc>
          <w:tcPr>
            <w:tcW w:w="616" w:type="dxa"/>
          </w:tcPr>
          <w:p w14:paraId="6E10638A" w14:textId="77777777" w:rsidR="00DF52B2" w:rsidRPr="00D97675" w:rsidRDefault="00DF52B2" w:rsidP="005E26BC">
            <w:pPr>
              <w:rPr>
                <w:sz w:val="18"/>
                <w:szCs w:val="18"/>
              </w:rPr>
            </w:pPr>
          </w:p>
        </w:tc>
        <w:tc>
          <w:tcPr>
            <w:tcW w:w="425" w:type="dxa"/>
          </w:tcPr>
          <w:p w14:paraId="05C7936E" w14:textId="77777777" w:rsidR="00DF52B2" w:rsidRPr="00D97675" w:rsidRDefault="00DF52B2" w:rsidP="005E26BC">
            <w:pPr>
              <w:rPr>
                <w:sz w:val="18"/>
                <w:szCs w:val="18"/>
              </w:rPr>
            </w:pPr>
          </w:p>
        </w:tc>
        <w:tc>
          <w:tcPr>
            <w:tcW w:w="284" w:type="dxa"/>
          </w:tcPr>
          <w:p w14:paraId="546FA4D2" w14:textId="77777777" w:rsidR="00DF52B2" w:rsidRPr="00D97675" w:rsidRDefault="00DF52B2" w:rsidP="005E26BC">
            <w:pPr>
              <w:rPr>
                <w:sz w:val="18"/>
                <w:szCs w:val="18"/>
              </w:rPr>
            </w:pPr>
          </w:p>
        </w:tc>
        <w:tc>
          <w:tcPr>
            <w:tcW w:w="416" w:type="dxa"/>
          </w:tcPr>
          <w:p w14:paraId="5A12FF87" w14:textId="77777777" w:rsidR="00DF52B2" w:rsidRPr="00D97675" w:rsidRDefault="00DF52B2" w:rsidP="005E26BC">
            <w:pPr>
              <w:rPr>
                <w:sz w:val="18"/>
                <w:szCs w:val="18"/>
              </w:rPr>
            </w:pPr>
          </w:p>
        </w:tc>
        <w:tc>
          <w:tcPr>
            <w:tcW w:w="350" w:type="dxa"/>
          </w:tcPr>
          <w:p w14:paraId="25E1C5D2" w14:textId="77777777" w:rsidR="00DF52B2" w:rsidRPr="00D97675" w:rsidRDefault="00DF52B2" w:rsidP="005E26BC">
            <w:pPr>
              <w:rPr>
                <w:sz w:val="18"/>
                <w:szCs w:val="18"/>
              </w:rPr>
            </w:pPr>
          </w:p>
        </w:tc>
        <w:tc>
          <w:tcPr>
            <w:tcW w:w="350" w:type="dxa"/>
            <w:shd w:val="clear" w:color="auto" w:fill="EEECE1" w:themeFill="background2"/>
          </w:tcPr>
          <w:p w14:paraId="616ED2B8" w14:textId="77777777" w:rsidR="00DF52B2" w:rsidRPr="00D97675" w:rsidRDefault="00DF52B2" w:rsidP="005E26BC">
            <w:pPr>
              <w:rPr>
                <w:sz w:val="18"/>
                <w:szCs w:val="18"/>
              </w:rPr>
            </w:pPr>
          </w:p>
        </w:tc>
        <w:tc>
          <w:tcPr>
            <w:tcW w:w="350" w:type="dxa"/>
            <w:shd w:val="clear" w:color="auto" w:fill="EEECE1" w:themeFill="background2"/>
          </w:tcPr>
          <w:p w14:paraId="7396B6FB" w14:textId="77777777" w:rsidR="00DF52B2" w:rsidRPr="00D97675" w:rsidRDefault="00DF52B2" w:rsidP="005E26BC">
            <w:pPr>
              <w:rPr>
                <w:sz w:val="18"/>
                <w:szCs w:val="18"/>
              </w:rPr>
            </w:pPr>
          </w:p>
        </w:tc>
        <w:tc>
          <w:tcPr>
            <w:tcW w:w="350" w:type="dxa"/>
          </w:tcPr>
          <w:p w14:paraId="77F6A8BA" w14:textId="77777777" w:rsidR="00DF52B2" w:rsidRPr="00D97675" w:rsidRDefault="00DF52B2" w:rsidP="005E26BC">
            <w:pPr>
              <w:rPr>
                <w:sz w:val="18"/>
                <w:szCs w:val="18"/>
              </w:rPr>
            </w:pPr>
          </w:p>
        </w:tc>
        <w:tc>
          <w:tcPr>
            <w:tcW w:w="350" w:type="dxa"/>
          </w:tcPr>
          <w:p w14:paraId="4CB3D6FD" w14:textId="77777777" w:rsidR="00DF52B2" w:rsidRPr="00D97675" w:rsidRDefault="00DF52B2" w:rsidP="005E26BC">
            <w:pPr>
              <w:rPr>
                <w:sz w:val="18"/>
                <w:szCs w:val="18"/>
              </w:rPr>
            </w:pPr>
          </w:p>
        </w:tc>
        <w:tc>
          <w:tcPr>
            <w:tcW w:w="350" w:type="dxa"/>
          </w:tcPr>
          <w:p w14:paraId="2A4B85A6" w14:textId="77777777" w:rsidR="00DF52B2" w:rsidRPr="00D97675" w:rsidRDefault="00DF52B2" w:rsidP="005E26BC">
            <w:pPr>
              <w:rPr>
                <w:sz w:val="18"/>
                <w:szCs w:val="18"/>
              </w:rPr>
            </w:pPr>
          </w:p>
        </w:tc>
        <w:tc>
          <w:tcPr>
            <w:tcW w:w="354" w:type="dxa"/>
          </w:tcPr>
          <w:p w14:paraId="2E52EDB3" w14:textId="77777777" w:rsidR="00DF52B2" w:rsidRPr="00D97675" w:rsidRDefault="00DF52B2" w:rsidP="005E26BC">
            <w:pPr>
              <w:rPr>
                <w:sz w:val="18"/>
                <w:szCs w:val="18"/>
              </w:rPr>
            </w:pPr>
          </w:p>
        </w:tc>
        <w:tc>
          <w:tcPr>
            <w:tcW w:w="350" w:type="dxa"/>
          </w:tcPr>
          <w:p w14:paraId="3E75AEF0" w14:textId="77777777" w:rsidR="00DF52B2" w:rsidRPr="00D97675" w:rsidRDefault="00DF52B2" w:rsidP="005E26BC">
            <w:pPr>
              <w:rPr>
                <w:sz w:val="18"/>
                <w:szCs w:val="18"/>
              </w:rPr>
            </w:pPr>
          </w:p>
        </w:tc>
        <w:tc>
          <w:tcPr>
            <w:tcW w:w="350" w:type="dxa"/>
          </w:tcPr>
          <w:p w14:paraId="43C50EE5" w14:textId="28B20BDF" w:rsidR="00DF52B2" w:rsidRPr="00D97675" w:rsidRDefault="00DF52B2" w:rsidP="005E26BC">
            <w:pPr>
              <w:rPr>
                <w:sz w:val="18"/>
                <w:szCs w:val="18"/>
              </w:rPr>
            </w:pPr>
          </w:p>
        </w:tc>
        <w:tc>
          <w:tcPr>
            <w:tcW w:w="257" w:type="dxa"/>
          </w:tcPr>
          <w:p w14:paraId="79D93BA2" w14:textId="77777777" w:rsidR="00DF52B2" w:rsidRPr="00D97675" w:rsidRDefault="00DF52B2" w:rsidP="005E26BC">
            <w:pPr>
              <w:rPr>
                <w:sz w:val="18"/>
                <w:szCs w:val="18"/>
              </w:rPr>
            </w:pPr>
          </w:p>
        </w:tc>
        <w:tc>
          <w:tcPr>
            <w:tcW w:w="378" w:type="dxa"/>
          </w:tcPr>
          <w:p w14:paraId="1DD1AAE4" w14:textId="77777777" w:rsidR="00DF52B2" w:rsidRPr="00D97675" w:rsidRDefault="00DF52B2" w:rsidP="005E26BC">
            <w:pPr>
              <w:rPr>
                <w:sz w:val="18"/>
                <w:szCs w:val="18"/>
              </w:rPr>
            </w:pPr>
          </w:p>
        </w:tc>
        <w:tc>
          <w:tcPr>
            <w:tcW w:w="464" w:type="dxa"/>
          </w:tcPr>
          <w:p w14:paraId="0F95BC2E" w14:textId="77777777" w:rsidR="00DF52B2" w:rsidRPr="00D97675" w:rsidRDefault="00DF52B2" w:rsidP="005E26BC">
            <w:pPr>
              <w:rPr>
                <w:sz w:val="18"/>
                <w:szCs w:val="18"/>
              </w:rPr>
            </w:pPr>
          </w:p>
        </w:tc>
        <w:tc>
          <w:tcPr>
            <w:tcW w:w="350" w:type="dxa"/>
          </w:tcPr>
          <w:p w14:paraId="7E60F1E5" w14:textId="77777777" w:rsidR="00DF52B2" w:rsidRPr="00D97675" w:rsidRDefault="00DF52B2" w:rsidP="005E26BC">
            <w:pPr>
              <w:rPr>
                <w:sz w:val="18"/>
                <w:szCs w:val="18"/>
              </w:rPr>
            </w:pPr>
          </w:p>
        </w:tc>
        <w:tc>
          <w:tcPr>
            <w:tcW w:w="350" w:type="dxa"/>
          </w:tcPr>
          <w:p w14:paraId="682CDF71" w14:textId="77777777" w:rsidR="00DF52B2" w:rsidRPr="00D97675" w:rsidRDefault="00DF52B2" w:rsidP="005E26BC">
            <w:pPr>
              <w:rPr>
                <w:sz w:val="18"/>
                <w:szCs w:val="18"/>
              </w:rPr>
            </w:pPr>
          </w:p>
        </w:tc>
        <w:tc>
          <w:tcPr>
            <w:tcW w:w="389" w:type="dxa"/>
          </w:tcPr>
          <w:p w14:paraId="1C84D8A1" w14:textId="77777777" w:rsidR="00DF52B2" w:rsidRPr="00D97675" w:rsidRDefault="00DF52B2" w:rsidP="005E26BC">
            <w:pPr>
              <w:rPr>
                <w:sz w:val="18"/>
                <w:szCs w:val="18"/>
              </w:rPr>
            </w:pPr>
          </w:p>
        </w:tc>
        <w:tc>
          <w:tcPr>
            <w:tcW w:w="426" w:type="dxa"/>
          </w:tcPr>
          <w:p w14:paraId="2F776584" w14:textId="77777777" w:rsidR="00DF52B2" w:rsidRPr="00D97675" w:rsidRDefault="00DF52B2" w:rsidP="005E26BC">
            <w:pPr>
              <w:rPr>
                <w:sz w:val="18"/>
                <w:szCs w:val="18"/>
              </w:rPr>
            </w:pPr>
          </w:p>
        </w:tc>
        <w:tc>
          <w:tcPr>
            <w:tcW w:w="425" w:type="dxa"/>
          </w:tcPr>
          <w:p w14:paraId="127E484E" w14:textId="77777777" w:rsidR="00DF52B2" w:rsidRPr="00D97675" w:rsidRDefault="00DF52B2" w:rsidP="005E26BC">
            <w:pPr>
              <w:rPr>
                <w:sz w:val="18"/>
                <w:szCs w:val="18"/>
              </w:rPr>
            </w:pPr>
          </w:p>
        </w:tc>
        <w:tc>
          <w:tcPr>
            <w:tcW w:w="425" w:type="dxa"/>
          </w:tcPr>
          <w:p w14:paraId="11A89987" w14:textId="77777777" w:rsidR="00DF52B2" w:rsidRPr="00D97675" w:rsidRDefault="00DF52B2" w:rsidP="005E26BC">
            <w:pPr>
              <w:rPr>
                <w:sz w:val="18"/>
                <w:szCs w:val="18"/>
              </w:rPr>
            </w:pPr>
          </w:p>
        </w:tc>
        <w:tc>
          <w:tcPr>
            <w:tcW w:w="425" w:type="dxa"/>
          </w:tcPr>
          <w:p w14:paraId="0C168492" w14:textId="77777777" w:rsidR="00DF52B2" w:rsidRPr="00D97675" w:rsidRDefault="00DF52B2" w:rsidP="005E26BC">
            <w:pPr>
              <w:rPr>
                <w:sz w:val="18"/>
                <w:szCs w:val="18"/>
              </w:rPr>
            </w:pPr>
          </w:p>
        </w:tc>
        <w:tc>
          <w:tcPr>
            <w:tcW w:w="426" w:type="dxa"/>
          </w:tcPr>
          <w:p w14:paraId="56E8952D" w14:textId="77777777" w:rsidR="00DF52B2" w:rsidRPr="00D97675" w:rsidRDefault="00DF52B2" w:rsidP="005E26BC">
            <w:pPr>
              <w:rPr>
                <w:sz w:val="18"/>
                <w:szCs w:val="18"/>
              </w:rPr>
            </w:pPr>
          </w:p>
        </w:tc>
        <w:tc>
          <w:tcPr>
            <w:tcW w:w="425" w:type="dxa"/>
          </w:tcPr>
          <w:p w14:paraId="33AFCBC5" w14:textId="77777777" w:rsidR="00DF52B2" w:rsidRPr="00D97675" w:rsidRDefault="00DF52B2" w:rsidP="005E26BC">
            <w:pPr>
              <w:rPr>
                <w:sz w:val="18"/>
                <w:szCs w:val="18"/>
              </w:rPr>
            </w:pPr>
          </w:p>
        </w:tc>
        <w:tc>
          <w:tcPr>
            <w:tcW w:w="425" w:type="dxa"/>
          </w:tcPr>
          <w:p w14:paraId="7A291809" w14:textId="77777777" w:rsidR="00DF52B2" w:rsidRPr="00D97675" w:rsidRDefault="00DF52B2" w:rsidP="005E26BC">
            <w:pPr>
              <w:rPr>
                <w:sz w:val="18"/>
                <w:szCs w:val="18"/>
              </w:rPr>
            </w:pPr>
          </w:p>
        </w:tc>
        <w:tc>
          <w:tcPr>
            <w:tcW w:w="425" w:type="dxa"/>
          </w:tcPr>
          <w:p w14:paraId="158BF873" w14:textId="77777777" w:rsidR="00DF52B2" w:rsidRPr="00D97675" w:rsidRDefault="00DF52B2" w:rsidP="005E26BC">
            <w:pPr>
              <w:rPr>
                <w:sz w:val="18"/>
                <w:szCs w:val="18"/>
              </w:rPr>
            </w:pPr>
          </w:p>
        </w:tc>
        <w:tc>
          <w:tcPr>
            <w:tcW w:w="426" w:type="dxa"/>
          </w:tcPr>
          <w:p w14:paraId="35C70BE6" w14:textId="77777777" w:rsidR="00DF52B2" w:rsidRPr="00D97675" w:rsidRDefault="00DF52B2" w:rsidP="005E26BC">
            <w:pPr>
              <w:rPr>
                <w:sz w:val="18"/>
                <w:szCs w:val="18"/>
              </w:rPr>
            </w:pPr>
          </w:p>
        </w:tc>
        <w:tc>
          <w:tcPr>
            <w:tcW w:w="425" w:type="dxa"/>
          </w:tcPr>
          <w:p w14:paraId="30205245" w14:textId="77777777" w:rsidR="00DF52B2" w:rsidRPr="00D97675" w:rsidRDefault="00DF52B2" w:rsidP="005E26BC">
            <w:pPr>
              <w:rPr>
                <w:sz w:val="18"/>
                <w:szCs w:val="18"/>
              </w:rPr>
            </w:pPr>
          </w:p>
        </w:tc>
        <w:tc>
          <w:tcPr>
            <w:tcW w:w="425" w:type="dxa"/>
          </w:tcPr>
          <w:p w14:paraId="6300E121" w14:textId="77777777" w:rsidR="00DF52B2" w:rsidRPr="00D97675" w:rsidRDefault="00DF52B2" w:rsidP="005E26BC">
            <w:pPr>
              <w:rPr>
                <w:sz w:val="18"/>
                <w:szCs w:val="18"/>
              </w:rPr>
            </w:pPr>
          </w:p>
        </w:tc>
        <w:tc>
          <w:tcPr>
            <w:tcW w:w="425" w:type="dxa"/>
          </w:tcPr>
          <w:p w14:paraId="33C99471" w14:textId="77777777" w:rsidR="00DF52B2" w:rsidRPr="00D97675" w:rsidRDefault="00DF52B2" w:rsidP="005E26BC">
            <w:pPr>
              <w:rPr>
                <w:sz w:val="18"/>
                <w:szCs w:val="18"/>
              </w:rPr>
            </w:pPr>
          </w:p>
        </w:tc>
      </w:tr>
      <w:tr w:rsidR="00DF52B2" w:rsidRPr="00D97675" w14:paraId="0F81B0AB" w14:textId="77777777" w:rsidTr="005E26BC">
        <w:tc>
          <w:tcPr>
            <w:tcW w:w="2120" w:type="dxa"/>
          </w:tcPr>
          <w:p w14:paraId="47E39C61" w14:textId="77777777" w:rsidR="00DF52B2" w:rsidRPr="00D97675" w:rsidRDefault="00DF52B2" w:rsidP="005E26BC">
            <w:pPr>
              <w:rPr>
                <w:b/>
                <w:bCs/>
                <w:sz w:val="18"/>
                <w:szCs w:val="18"/>
              </w:rPr>
            </w:pPr>
            <w:r w:rsidRPr="00D97675">
              <w:rPr>
                <w:b/>
                <w:bCs/>
                <w:sz w:val="18"/>
                <w:szCs w:val="18"/>
              </w:rPr>
              <w:t>Entrega de anteproyecto</w:t>
            </w:r>
          </w:p>
        </w:tc>
        <w:tc>
          <w:tcPr>
            <w:tcW w:w="236" w:type="dxa"/>
          </w:tcPr>
          <w:p w14:paraId="01F3172C" w14:textId="77777777" w:rsidR="00DF52B2" w:rsidRPr="00D97675" w:rsidRDefault="00DF52B2" w:rsidP="005E26BC">
            <w:pPr>
              <w:rPr>
                <w:sz w:val="18"/>
                <w:szCs w:val="18"/>
              </w:rPr>
            </w:pPr>
          </w:p>
        </w:tc>
        <w:tc>
          <w:tcPr>
            <w:tcW w:w="616" w:type="dxa"/>
          </w:tcPr>
          <w:p w14:paraId="65CCB5F8" w14:textId="77777777" w:rsidR="00DF52B2" w:rsidRPr="00D97675" w:rsidRDefault="00DF52B2" w:rsidP="005E26BC">
            <w:pPr>
              <w:rPr>
                <w:sz w:val="18"/>
                <w:szCs w:val="18"/>
              </w:rPr>
            </w:pPr>
          </w:p>
        </w:tc>
        <w:tc>
          <w:tcPr>
            <w:tcW w:w="425" w:type="dxa"/>
          </w:tcPr>
          <w:p w14:paraId="796DD3C5" w14:textId="77777777" w:rsidR="00DF52B2" w:rsidRPr="00D97675" w:rsidRDefault="00DF52B2" w:rsidP="005E26BC">
            <w:pPr>
              <w:rPr>
                <w:sz w:val="18"/>
                <w:szCs w:val="18"/>
              </w:rPr>
            </w:pPr>
          </w:p>
        </w:tc>
        <w:tc>
          <w:tcPr>
            <w:tcW w:w="284" w:type="dxa"/>
          </w:tcPr>
          <w:p w14:paraId="056213E5" w14:textId="77777777" w:rsidR="00DF52B2" w:rsidRPr="00D97675" w:rsidRDefault="00DF52B2" w:rsidP="005E26BC">
            <w:pPr>
              <w:rPr>
                <w:sz w:val="18"/>
                <w:szCs w:val="18"/>
              </w:rPr>
            </w:pPr>
          </w:p>
        </w:tc>
        <w:tc>
          <w:tcPr>
            <w:tcW w:w="416" w:type="dxa"/>
          </w:tcPr>
          <w:p w14:paraId="1EA1FE40" w14:textId="77777777" w:rsidR="00DF52B2" w:rsidRPr="00D97675" w:rsidRDefault="00DF52B2" w:rsidP="005E26BC">
            <w:pPr>
              <w:rPr>
                <w:sz w:val="18"/>
                <w:szCs w:val="18"/>
              </w:rPr>
            </w:pPr>
          </w:p>
        </w:tc>
        <w:tc>
          <w:tcPr>
            <w:tcW w:w="350" w:type="dxa"/>
          </w:tcPr>
          <w:p w14:paraId="47A3B0B8" w14:textId="77777777" w:rsidR="00DF52B2" w:rsidRPr="00D97675" w:rsidRDefault="00DF52B2" w:rsidP="005E26BC">
            <w:pPr>
              <w:rPr>
                <w:sz w:val="18"/>
                <w:szCs w:val="18"/>
              </w:rPr>
            </w:pPr>
          </w:p>
        </w:tc>
        <w:tc>
          <w:tcPr>
            <w:tcW w:w="350" w:type="dxa"/>
          </w:tcPr>
          <w:p w14:paraId="6DBF6A04" w14:textId="77777777" w:rsidR="00DF52B2" w:rsidRPr="00D97675" w:rsidRDefault="00DF52B2" w:rsidP="005E26BC">
            <w:pPr>
              <w:rPr>
                <w:sz w:val="18"/>
                <w:szCs w:val="18"/>
              </w:rPr>
            </w:pPr>
          </w:p>
        </w:tc>
        <w:tc>
          <w:tcPr>
            <w:tcW w:w="350" w:type="dxa"/>
          </w:tcPr>
          <w:p w14:paraId="63532039" w14:textId="77777777" w:rsidR="00DF52B2" w:rsidRPr="00D97675" w:rsidRDefault="00DF52B2" w:rsidP="005E26BC">
            <w:pPr>
              <w:rPr>
                <w:sz w:val="18"/>
                <w:szCs w:val="18"/>
              </w:rPr>
            </w:pPr>
          </w:p>
        </w:tc>
        <w:tc>
          <w:tcPr>
            <w:tcW w:w="350" w:type="dxa"/>
            <w:shd w:val="clear" w:color="auto" w:fill="EEECE1" w:themeFill="background2"/>
          </w:tcPr>
          <w:p w14:paraId="070825D1" w14:textId="77777777" w:rsidR="00DF52B2" w:rsidRPr="00D97675" w:rsidRDefault="00DF52B2" w:rsidP="005E26BC">
            <w:pPr>
              <w:rPr>
                <w:sz w:val="18"/>
                <w:szCs w:val="18"/>
              </w:rPr>
            </w:pPr>
          </w:p>
        </w:tc>
        <w:tc>
          <w:tcPr>
            <w:tcW w:w="350" w:type="dxa"/>
            <w:shd w:val="clear" w:color="auto" w:fill="EEECE1" w:themeFill="background2"/>
          </w:tcPr>
          <w:p w14:paraId="5E9F871C" w14:textId="77777777" w:rsidR="00DF52B2" w:rsidRPr="00D97675" w:rsidRDefault="00DF52B2" w:rsidP="005E26BC">
            <w:pPr>
              <w:rPr>
                <w:sz w:val="18"/>
                <w:szCs w:val="18"/>
              </w:rPr>
            </w:pPr>
          </w:p>
        </w:tc>
        <w:tc>
          <w:tcPr>
            <w:tcW w:w="350" w:type="dxa"/>
          </w:tcPr>
          <w:p w14:paraId="290F2240" w14:textId="77777777" w:rsidR="00DF52B2" w:rsidRPr="00D97675" w:rsidRDefault="00DF52B2" w:rsidP="005E26BC">
            <w:pPr>
              <w:rPr>
                <w:sz w:val="18"/>
                <w:szCs w:val="18"/>
              </w:rPr>
            </w:pPr>
          </w:p>
        </w:tc>
        <w:tc>
          <w:tcPr>
            <w:tcW w:w="354" w:type="dxa"/>
          </w:tcPr>
          <w:p w14:paraId="44A1CC5D" w14:textId="77777777" w:rsidR="00DF52B2" w:rsidRPr="00D97675" w:rsidRDefault="00DF52B2" w:rsidP="005E26BC">
            <w:pPr>
              <w:rPr>
                <w:sz w:val="18"/>
                <w:szCs w:val="18"/>
              </w:rPr>
            </w:pPr>
          </w:p>
        </w:tc>
        <w:tc>
          <w:tcPr>
            <w:tcW w:w="350" w:type="dxa"/>
          </w:tcPr>
          <w:p w14:paraId="0E29E0D5" w14:textId="77777777" w:rsidR="00DF52B2" w:rsidRPr="00D97675" w:rsidRDefault="00DF52B2" w:rsidP="005E26BC">
            <w:pPr>
              <w:rPr>
                <w:sz w:val="18"/>
                <w:szCs w:val="18"/>
              </w:rPr>
            </w:pPr>
          </w:p>
        </w:tc>
        <w:tc>
          <w:tcPr>
            <w:tcW w:w="350" w:type="dxa"/>
          </w:tcPr>
          <w:p w14:paraId="77A30512" w14:textId="77777777" w:rsidR="00DF52B2" w:rsidRPr="00D97675" w:rsidRDefault="00DF52B2" w:rsidP="005E26BC">
            <w:pPr>
              <w:rPr>
                <w:sz w:val="18"/>
                <w:szCs w:val="18"/>
              </w:rPr>
            </w:pPr>
          </w:p>
        </w:tc>
        <w:tc>
          <w:tcPr>
            <w:tcW w:w="257" w:type="dxa"/>
          </w:tcPr>
          <w:p w14:paraId="44067E7F" w14:textId="77777777" w:rsidR="00DF52B2" w:rsidRPr="00D97675" w:rsidRDefault="00DF52B2" w:rsidP="005E26BC">
            <w:pPr>
              <w:rPr>
                <w:sz w:val="18"/>
                <w:szCs w:val="18"/>
              </w:rPr>
            </w:pPr>
          </w:p>
        </w:tc>
        <w:tc>
          <w:tcPr>
            <w:tcW w:w="378" w:type="dxa"/>
          </w:tcPr>
          <w:p w14:paraId="482FAAD3" w14:textId="77777777" w:rsidR="00DF52B2" w:rsidRPr="00D97675" w:rsidRDefault="00DF52B2" w:rsidP="005E26BC">
            <w:pPr>
              <w:rPr>
                <w:sz w:val="18"/>
                <w:szCs w:val="18"/>
              </w:rPr>
            </w:pPr>
          </w:p>
        </w:tc>
        <w:tc>
          <w:tcPr>
            <w:tcW w:w="464" w:type="dxa"/>
          </w:tcPr>
          <w:p w14:paraId="67B92E93" w14:textId="77777777" w:rsidR="00DF52B2" w:rsidRPr="00D97675" w:rsidRDefault="00DF52B2" w:rsidP="005E26BC">
            <w:pPr>
              <w:rPr>
                <w:sz w:val="18"/>
                <w:szCs w:val="18"/>
              </w:rPr>
            </w:pPr>
          </w:p>
        </w:tc>
        <w:tc>
          <w:tcPr>
            <w:tcW w:w="350" w:type="dxa"/>
          </w:tcPr>
          <w:p w14:paraId="463CBA02" w14:textId="77777777" w:rsidR="00DF52B2" w:rsidRPr="00D97675" w:rsidRDefault="00DF52B2" w:rsidP="005E26BC">
            <w:pPr>
              <w:rPr>
                <w:sz w:val="18"/>
                <w:szCs w:val="18"/>
              </w:rPr>
            </w:pPr>
          </w:p>
        </w:tc>
        <w:tc>
          <w:tcPr>
            <w:tcW w:w="350" w:type="dxa"/>
          </w:tcPr>
          <w:p w14:paraId="22B8BB31" w14:textId="77777777" w:rsidR="00DF52B2" w:rsidRPr="00D97675" w:rsidRDefault="00DF52B2" w:rsidP="005E26BC">
            <w:pPr>
              <w:rPr>
                <w:sz w:val="18"/>
                <w:szCs w:val="18"/>
              </w:rPr>
            </w:pPr>
          </w:p>
        </w:tc>
        <w:tc>
          <w:tcPr>
            <w:tcW w:w="389" w:type="dxa"/>
          </w:tcPr>
          <w:p w14:paraId="23F1FFD3" w14:textId="77777777" w:rsidR="00DF52B2" w:rsidRPr="00D97675" w:rsidRDefault="00DF52B2" w:rsidP="005E26BC">
            <w:pPr>
              <w:rPr>
                <w:sz w:val="18"/>
                <w:szCs w:val="18"/>
              </w:rPr>
            </w:pPr>
          </w:p>
        </w:tc>
        <w:tc>
          <w:tcPr>
            <w:tcW w:w="426" w:type="dxa"/>
          </w:tcPr>
          <w:p w14:paraId="15EFFDE6" w14:textId="77777777" w:rsidR="00DF52B2" w:rsidRPr="00D97675" w:rsidRDefault="00DF52B2" w:rsidP="005E26BC">
            <w:pPr>
              <w:rPr>
                <w:sz w:val="18"/>
                <w:szCs w:val="18"/>
              </w:rPr>
            </w:pPr>
          </w:p>
        </w:tc>
        <w:tc>
          <w:tcPr>
            <w:tcW w:w="425" w:type="dxa"/>
          </w:tcPr>
          <w:p w14:paraId="32EC1588" w14:textId="77777777" w:rsidR="00DF52B2" w:rsidRPr="00D97675" w:rsidRDefault="00DF52B2" w:rsidP="005E26BC">
            <w:pPr>
              <w:rPr>
                <w:sz w:val="18"/>
                <w:szCs w:val="18"/>
              </w:rPr>
            </w:pPr>
          </w:p>
        </w:tc>
        <w:tc>
          <w:tcPr>
            <w:tcW w:w="425" w:type="dxa"/>
          </w:tcPr>
          <w:p w14:paraId="2602C5FE" w14:textId="77777777" w:rsidR="00DF52B2" w:rsidRPr="00D97675" w:rsidRDefault="00DF52B2" w:rsidP="005E26BC">
            <w:pPr>
              <w:rPr>
                <w:sz w:val="18"/>
                <w:szCs w:val="18"/>
              </w:rPr>
            </w:pPr>
          </w:p>
        </w:tc>
        <w:tc>
          <w:tcPr>
            <w:tcW w:w="425" w:type="dxa"/>
          </w:tcPr>
          <w:p w14:paraId="537274F8" w14:textId="77777777" w:rsidR="00DF52B2" w:rsidRPr="00D97675" w:rsidRDefault="00DF52B2" w:rsidP="005E26BC">
            <w:pPr>
              <w:rPr>
                <w:sz w:val="18"/>
                <w:szCs w:val="18"/>
              </w:rPr>
            </w:pPr>
          </w:p>
        </w:tc>
        <w:tc>
          <w:tcPr>
            <w:tcW w:w="426" w:type="dxa"/>
          </w:tcPr>
          <w:p w14:paraId="68FE23CF" w14:textId="77777777" w:rsidR="00DF52B2" w:rsidRPr="00D97675" w:rsidRDefault="00DF52B2" w:rsidP="005E26BC">
            <w:pPr>
              <w:rPr>
                <w:sz w:val="18"/>
                <w:szCs w:val="18"/>
              </w:rPr>
            </w:pPr>
          </w:p>
        </w:tc>
        <w:tc>
          <w:tcPr>
            <w:tcW w:w="425" w:type="dxa"/>
          </w:tcPr>
          <w:p w14:paraId="78B0B49B" w14:textId="77777777" w:rsidR="00DF52B2" w:rsidRPr="00D97675" w:rsidRDefault="00DF52B2" w:rsidP="005E26BC">
            <w:pPr>
              <w:rPr>
                <w:sz w:val="18"/>
                <w:szCs w:val="18"/>
              </w:rPr>
            </w:pPr>
          </w:p>
        </w:tc>
        <w:tc>
          <w:tcPr>
            <w:tcW w:w="425" w:type="dxa"/>
          </w:tcPr>
          <w:p w14:paraId="2E0D9A8B" w14:textId="77777777" w:rsidR="00DF52B2" w:rsidRPr="00D97675" w:rsidRDefault="00DF52B2" w:rsidP="005E26BC">
            <w:pPr>
              <w:rPr>
                <w:sz w:val="18"/>
                <w:szCs w:val="18"/>
              </w:rPr>
            </w:pPr>
          </w:p>
        </w:tc>
        <w:tc>
          <w:tcPr>
            <w:tcW w:w="425" w:type="dxa"/>
          </w:tcPr>
          <w:p w14:paraId="5AEE8044" w14:textId="77777777" w:rsidR="00DF52B2" w:rsidRPr="00D97675" w:rsidRDefault="00DF52B2" w:rsidP="005E26BC">
            <w:pPr>
              <w:rPr>
                <w:sz w:val="18"/>
                <w:szCs w:val="18"/>
              </w:rPr>
            </w:pPr>
          </w:p>
        </w:tc>
        <w:tc>
          <w:tcPr>
            <w:tcW w:w="426" w:type="dxa"/>
          </w:tcPr>
          <w:p w14:paraId="0ABB8C45" w14:textId="77777777" w:rsidR="00DF52B2" w:rsidRPr="00D97675" w:rsidRDefault="00DF52B2" w:rsidP="005E26BC">
            <w:pPr>
              <w:rPr>
                <w:sz w:val="18"/>
                <w:szCs w:val="18"/>
              </w:rPr>
            </w:pPr>
          </w:p>
        </w:tc>
        <w:tc>
          <w:tcPr>
            <w:tcW w:w="425" w:type="dxa"/>
          </w:tcPr>
          <w:p w14:paraId="5800E531" w14:textId="77777777" w:rsidR="00DF52B2" w:rsidRPr="00D97675" w:rsidRDefault="00DF52B2" w:rsidP="005E26BC">
            <w:pPr>
              <w:rPr>
                <w:sz w:val="18"/>
                <w:szCs w:val="18"/>
              </w:rPr>
            </w:pPr>
          </w:p>
        </w:tc>
        <w:tc>
          <w:tcPr>
            <w:tcW w:w="425" w:type="dxa"/>
          </w:tcPr>
          <w:p w14:paraId="3565767F" w14:textId="77777777" w:rsidR="00DF52B2" w:rsidRPr="00D97675" w:rsidRDefault="00DF52B2" w:rsidP="005E26BC">
            <w:pPr>
              <w:rPr>
                <w:sz w:val="18"/>
                <w:szCs w:val="18"/>
              </w:rPr>
            </w:pPr>
          </w:p>
        </w:tc>
        <w:tc>
          <w:tcPr>
            <w:tcW w:w="425" w:type="dxa"/>
          </w:tcPr>
          <w:p w14:paraId="107FBCFB" w14:textId="77777777" w:rsidR="00DF52B2" w:rsidRPr="00D97675" w:rsidRDefault="00DF52B2" w:rsidP="005E26BC">
            <w:pPr>
              <w:rPr>
                <w:sz w:val="18"/>
                <w:szCs w:val="18"/>
              </w:rPr>
            </w:pPr>
          </w:p>
        </w:tc>
      </w:tr>
      <w:tr w:rsidR="00DF52B2" w:rsidRPr="00D97675" w14:paraId="79DD5253" w14:textId="77777777" w:rsidTr="005E26BC">
        <w:tc>
          <w:tcPr>
            <w:tcW w:w="2120" w:type="dxa"/>
          </w:tcPr>
          <w:p w14:paraId="7D634E88" w14:textId="77777777" w:rsidR="00DF52B2" w:rsidRPr="00D97675" w:rsidRDefault="00DF52B2" w:rsidP="005E26BC">
            <w:pPr>
              <w:rPr>
                <w:b/>
                <w:bCs/>
                <w:sz w:val="18"/>
                <w:szCs w:val="18"/>
              </w:rPr>
            </w:pPr>
            <w:r w:rsidRPr="00D97675">
              <w:rPr>
                <w:b/>
                <w:bCs/>
                <w:sz w:val="18"/>
                <w:szCs w:val="18"/>
              </w:rPr>
              <w:t>Defensa de anteproyecto</w:t>
            </w:r>
          </w:p>
        </w:tc>
        <w:tc>
          <w:tcPr>
            <w:tcW w:w="236" w:type="dxa"/>
          </w:tcPr>
          <w:p w14:paraId="65C8C35F" w14:textId="77777777" w:rsidR="00DF52B2" w:rsidRPr="00D97675" w:rsidRDefault="00DF52B2" w:rsidP="005E26BC">
            <w:pPr>
              <w:rPr>
                <w:sz w:val="18"/>
                <w:szCs w:val="18"/>
              </w:rPr>
            </w:pPr>
          </w:p>
        </w:tc>
        <w:tc>
          <w:tcPr>
            <w:tcW w:w="616" w:type="dxa"/>
          </w:tcPr>
          <w:p w14:paraId="61FBF90A" w14:textId="77777777" w:rsidR="00DF52B2" w:rsidRPr="00D97675" w:rsidRDefault="00DF52B2" w:rsidP="005E26BC">
            <w:pPr>
              <w:rPr>
                <w:sz w:val="18"/>
                <w:szCs w:val="18"/>
              </w:rPr>
            </w:pPr>
          </w:p>
        </w:tc>
        <w:tc>
          <w:tcPr>
            <w:tcW w:w="425" w:type="dxa"/>
          </w:tcPr>
          <w:p w14:paraId="1A8DD332" w14:textId="77777777" w:rsidR="00DF52B2" w:rsidRPr="00D97675" w:rsidRDefault="00DF52B2" w:rsidP="005E26BC">
            <w:pPr>
              <w:rPr>
                <w:sz w:val="18"/>
                <w:szCs w:val="18"/>
              </w:rPr>
            </w:pPr>
          </w:p>
        </w:tc>
        <w:tc>
          <w:tcPr>
            <w:tcW w:w="284" w:type="dxa"/>
          </w:tcPr>
          <w:p w14:paraId="4DEBE17B" w14:textId="77777777" w:rsidR="00DF52B2" w:rsidRPr="00D97675" w:rsidRDefault="00DF52B2" w:rsidP="005E26BC">
            <w:pPr>
              <w:rPr>
                <w:sz w:val="18"/>
                <w:szCs w:val="18"/>
              </w:rPr>
            </w:pPr>
          </w:p>
        </w:tc>
        <w:tc>
          <w:tcPr>
            <w:tcW w:w="416" w:type="dxa"/>
          </w:tcPr>
          <w:p w14:paraId="6D360DFD" w14:textId="77777777" w:rsidR="00DF52B2" w:rsidRPr="00D97675" w:rsidRDefault="00DF52B2" w:rsidP="005E26BC">
            <w:pPr>
              <w:rPr>
                <w:sz w:val="18"/>
                <w:szCs w:val="18"/>
              </w:rPr>
            </w:pPr>
          </w:p>
        </w:tc>
        <w:tc>
          <w:tcPr>
            <w:tcW w:w="350" w:type="dxa"/>
          </w:tcPr>
          <w:p w14:paraId="4DC388BD" w14:textId="77777777" w:rsidR="00DF52B2" w:rsidRPr="00D97675" w:rsidRDefault="00DF52B2" w:rsidP="005E26BC">
            <w:pPr>
              <w:rPr>
                <w:sz w:val="18"/>
                <w:szCs w:val="18"/>
              </w:rPr>
            </w:pPr>
          </w:p>
        </w:tc>
        <w:tc>
          <w:tcPr>
            <w:tcW w:w="350" w:type="dxa"/>
          </w:tcPr>
          <w:p w14:paraId="61618ECE" w14:textId="77777777" w:rsidR="00DF52B2" w:rsidRPr="00D97675" w:rsidRDefault="00DF52B2" w:rsidP="005E26BC">
            <w:pPr>
              <w:rPr>
                <w:sz w:val="18"/>
                <w:szCs w:val="18"/>
              </w:rPr>
            </w:pPr>
          </w:p>
        </w:tc>
        <w:tc>
          <w:tcPr>
            <w:tcW w:w="350" w:type="dxa"/>
          </w:tcPr>
          <w:p w14:paraId="76B04DFF" w14:textId="77777777" w:rsidR="00DF52B2" w:rsidRPr="00D97675" w:rsidRDefault="00DF52B2" w:rsidP="005E26BC">
            <w:pPr>
              <w:rPr>
                <w:sz w:val="18"/>
                <w:szCs w:val="18"/>
              </w:rPr>
            </w:pPr>
          </w:p>
        </w:tc>
        <w:tc>
          <w:tcPr>
            <w:tcW w:w="350" w:type="dxa"/>
          </w:tcPr>
          <w:p w14:paraId="64AD35AE" w14:textId="77777777" w:rsidR="00DF52B2" w:rsidRPr="00D97675" w:rsidRDefault="00DF52B2" w:rsidP="005E26BC">
            <w:pPr>
              <w:rPr>
                <w:sz w:val="18"/>
                <w:szCs w:val="18"/>
              </w:rPr>
            </w:pPr>
          </w:p>
        </w:tc>
        <w:tc>
          <w:tcPr>
            <w:tcW w:w="350" w:type="dxa"/>
          </w:tcPr>
          <w:p w14:paraId="63F152C3" w14:textId="77777777" w:rsidR="00DF52B2" w:rsidRPr="00D97675" w:rsidRDefault="00DF52B2" w:rsidP="005E26BC">
            <w:pPr>
              <w:rPr>
                <w:sz w:val="18"/>
                <w:szCs w:val="18"/>
              </w:rPr>
            </w:pPr>
          </w:p>
        </w:tc>
        <w:tc>
          <w:tcPr>
            <w:tcW w:w="350" w:type="dxa"/>
            <w:shd w:val="clear" w:color="auto" w:fill="EEECE1" w:themeFill="background2"/>
          </w:tcPr>
          <w:p w14:paraId="3C00FB06" w14:textId="77777777" w:rsidR="00DF52B2" w:rsidRPr="00D97675" w:rsidRDefault="00DF52B2" w:rsidP="005E26BC">
            <w:pPr>
              <w:rPr>
                <w:sz w:val="18"/>
                <w:szCs w:val="18"/>
              </w:rPr>
            </w:pPr>
          </w:p>
        </w:tc>
        <w:tc>
          <w:tcPr>
            <w:tcW w:w="354" w:type="dxa"/>
            <w:shd w:val="clear" w:color="auto" w:fill="EEECE1" w:themeFill="background2"/>
          </w:tcPr>
          <w:p w14:paraId="0CAAFC82" w14:textId="77777777" w:rsidR="00DF52B2" w:rsidRPr="00D97675" w:rsidRDefault="00DF52B2" w:rsidP="005E26BC">
            <w:pPr>
              <w:rPr>
                <w:sz w:val="18"/>
                <w:szCs w:val="18"/>
              </w:rPr>
            </w:pPr>
          </w:p>
        </w:tc>
        <w:tc>
          <w:tcPr>
            <w:tcW w:w="350" w:type="dxa"/>
            <w:shd w:val="clear" w:color="auto" w:fill="EEECE1" w:themeFill="background2"/>
          </w:tcPr>
          <w:p w14:paraId="16A5CD36" w14:textId="77777777" w:rsidR="00DF52B2" w:rsidRPr="00D97675" w:rsidRDefault="00DF52B2" w:rsidP="005E26BC">
            <w:pPr>
              <w:rPr>
                <w:sz w:val="18"/>
                <w:szCs w:val="18"/>
              </w:rPr>
            </w:pPr>
          </w:p>
        </w:tc>
        <w:tc>
          <w:tcPr>
            <w:tcW w:w="350" w:type="dxa"/>
          </w:tcPr>
          <w:p w14:paraId="71BE5D1E" w14:textId="77777777" w:rsidR="00DF52B2" w:rsidRPr="00D97675" w:rsidRDefault="00DF52B2" w:rsidP="005E26BC">
            <w:pPr>
              <w:rPr>
                <w:sz w:val="18"/>
                <w:szCs w:val="18"/>
              </w:rPr>
            </w:pPr>
          </w:p>
        </w:tc>
        <w:tc>
          <w:tcPr>
            <w:tcW w:w="257" w:type="dxa"/>
          </w:tcPr>
          <w:p w14:paraId="2F073332" w14:textId="77777777" w:rsidR="00DF52B2" w:rsidRPr="00D97675" w:rsidRDefault="00DF52B2" w:rsidP="005E26BC">
            <w:pPr>
              <w:rPr>
                <w:sz w:val="18"/>
                <w:szCs w:val="18"/>
              </w:rPr>
            </w:pPr>
          </w:p>
        </w:tc>
        <w:tc>
          <w:tcPr>
            <w:tcW w:w="378" w:type="dxa"/>
          </w:tcPr>
          <w:p w14:paraId="4243E333" w14:textId="77777777" w:rsidR="00DF52B2" w:rsidRPr="00D97675" w:rsidRDefault="00DF52B2" w:rsidP="005E26BC">
            <w:pPr>
              <w:rPr>
                <w:sz w:val="18"/>
                <w:szCs w:val="18"/>
              </w:rPr>
            </w:pPr>
          </w:p>
        </w:tc>
        <w:tc>
          <w:tcPr>
            <w:tcW w:w="464" w:type="dxa"/>
          </w:tcPr>
          <w:p w14:paraId="416FF3CB" w14:textId="77777777" w:rsidR="00DF52B2" w:rsidRPr="00D97675" w:rsidRDefault="00DF52B2" w:rsidP="005E26BC">
            <w:pPr>
              <w:rPr>
                <w:sz w:val="18"/>
                <w:szCs w:val="18"/>
              </w:rPr>
            </w:pPr>
          </w:p>
        </w:tc>
        <w:tc>
          <w:tcPr>
            <w:tcW w:w="350" w:type="dxa"/>
          </w:tcPr>
          <w:p w14:paraId="7EE88B88" w14:textId="77777777" w:rsidR="00DF52B2" w:rsidRPr="00D97675" w:rsidRDefault="00DF52B2" w:rsidP="005E26BC">
            <w:pPr>
              <w:rPr>
                <w:sz w:val="18"/>
                <w:szCs w:val="18"/>
              </w:rPr>
            </w:pPr>
          </w:p>
        </w:tc>
        <w:tc>
          <w:tcPr>
            <w:tcW w:w="350" w:type="dxa"/>
          </w:tcPr>
          <w:p w14:paraId="3A3DE9FA" w14:textId="77777777" w:rsidR="00DF52B2" w:rsidRPr="00D97675" w:rsidRDefault="00DF52B2" w:rsidP="005E26BC">
            <w:pPr>
              <w:rPr>
                <w:sz w:val="18"/>
                <w:szCs w:val="18"/>
              </w:rPr>
            </w:pPr>
          </w:p>
        </w:tc>
        <w:tc>
          <w:tcPr>
            <w:tcW w:w="389" w:type="dxa"/>
          </w:tcPr>
          <w:p w14:paraId="7445E22D" w14:textId="77777777" w:rsidR="00DF52B2" w:rsidRPr="00D97675" w:rsidRDefault="00DF52B2" w:rsidP="005E26BC">
            <w:pPr>
              <w:rPr>
                <w:sz w:val="18"/>
                <w:szCs w:val="18"/>
              </w:rPr>
            </w:pPr>
          </w:p>
        </w:tc>
        <w:tc>
          <w:tcPr>
            <w:tcW w:w="426" w:type="dxa"/>
          </w:tcPr>
          <w:p w14:paraId="3802C7B1" w14:textId="77777777" w:rsidR="00DF52B2" w:rsidRPr="00D97675" w:rsidRDefault="00DF52B2" w:rsidP="005E26BC">
            <w:pPr>
              <w:rPr>
                <w:sz w:val="18"/>
                <w:szCs w:val="18"/>
              </w:rPr>
            </w:pPr>
          </w:p>
        </w:tc>
        <w:tc>
          <w:tcPr>
            <w:tcW w:w="425" w:type="dxa"/>
          </w:tcPr>
          <w:p w14:paraId="5DB3A824" w14:textId="77777777" w:rsidR="00DF52B2" w:rsidRPr="00D97675" w:rsidRDefault="00DF52B2" w:rsidP="005E26BC">
            <w:pPr>
              <w:rPr>
                <w:sz w:val="18"/>
                <w:szCs w:val="18"/>
              </w:rPr>
            </w:pPr>
          </w:p>
        </w:tc>
        <w:tc>
          <w:tcPr>
            <w:tcW w:w="425" w:type="dxa"/>
          </w:tcPr>
          <w:p w14:paraId="50465AEC" w14:textId="77777777" w:rsidR="00DF52B2" w:rsidRPr="00D97675" w:rsidRDefault="00DF52B2" w:rsidP="005E26BC">
            <w:pPr>
              <w:rPr>
                <w:sz w:val="18"/>
                <w:szCs w:val="18"/>
              </w:rPr>
            </w:pPr>
          </w:p>
        </w:tc>
        <w:tc>
          <w:tcPr>
            <w:tcW w:w="425" w:type="dxa"/>
          </w:tcPr>
          <w:p w14:paraId="361AF484" w14:textId="77777777" w:rsidR="00DF52B2" w:rsidRPr="00D97675" w:rsidRDefault="00DF52B2" w:rsidP="005E26BC">
            <w:pPr>
              <w:rPr>
                <w:sz w:val="18"/>
                <w:szCs w:val="18"/>
              </w:rPr>
            </w:pPr>
          </w:p>
        </w:tc>
        <w:tc>
          <w:tcPr>
            <w:tcW w:w="426" w:type="dxa"/>
          </w:tcPr>
          <w:p w14:paraId="43232B31" w14:textId="77777777" w:rsidR="00DF52B2" w:rsidRPr="00D97675" w:rsidRDefault="00DF52B2" w:rsidP="005E26BC">
            <w:pPr>
              <w:rPr>
                <w:sz w:val="18"/>
                <w:szCs w:val="18"/>
              </w:rPr>
            </w:pPr>
          </w:p>
        </w:tc>
        <w:tc>
          <w:tcPr>
            <w:tcW w:w="425" w:type="dxa"/>
          </w:tcPr>
          <w:p w14:paraId="373CDC54" w14:textId="77777777" w:rsidR="00DF52B2" w:rsidRPr="00D97675" w:rsidRDefault="00DF52B2" w:rsidP="005E26BC">
            <w:pPr>
              <w:rPr>
                <w:sz w:val="18"/>
                <w:szCs w:val="18"/>
              </w:rPr>
            </w:pPr>
          </w:p>
        </w:tc>
        <w:tc>
          <w:tcPr>
            <w:tcW w:w="425" w:type="dxa"/>
          </w:tcPr>
          <w:p w14:paraId="34DD6113" w14:textId="77777777" w:rsidR="00DF52B2" w:rsidRPr="00D97675" w:rsidRDefault="00DF52B2" w:rsidP="005E26BC">
            <w:pPr>
              <w:rPr>
                <w:sz w:val="18"/>
                <w:szCs w:val="18"/>
              </w:rPr>
            </w:pPr>
          </w:p>
        </w:tc>
        <w:tc>
          <w:tcPr>
            <w:tcW w:w="425" w:type="dxa"/>
          </w:tcPr>
          <w:p w14:paraId="2BE1F896" w14:textId="77777777" w:rsidR="00DF52B2" w:rsidRPr="00D97675" w:rsidRDefault="00DF52B2" w:rsidP="005E26BC">
            <w:pPr>
              <w:rPr>
                <w:sz w:val="18"/>
                <w:szCs w:val="18"/>
              </w:rPr>
            </w:pPr>
          </w:p>
        </w:tc>
        <w:tc>
          <w:tcPr>
            <w:tcW w:w="426" w:type="dxa"/>
          </w:tcPr>
          <w:p w14:paraId="170A4E70" w14:textId="77777777" w:rsidR="00DF52B2" w:rsidRPr="00D97675" w:rsidRDefault="00DF52B2" w:rsidP="005E26BC">
            <w:pPr>
              <w:rPr>
                <w:sz w:val="18"/>
                <w:szCs w:val="18"/>
              </w:rPr>
            </w:pPr>
          </w:p>
        </w:tc>
        <w:tc>
          <w:tcPr>
            <w:tcW w:w="425" w:type="dxa"/>
          </w:tcPr>
          <w:p w14:paraId="016FDE28" w14:textId="77777777" w:rsidR="00DF52B2" w:rsidRPr="00D97675" w:rsidRDefault="00DF52B2" w:rsidP="005E26BC">
            <w:pPr>
              <w:rPr>
                <w:sz w:val="18"/>
                <w:szCs w:val="18"/>
              </w:rPr>
            </w:pPr>
          </w:p>
        </w:tc>
        <w:tc>
          <w:tcPr>
            <w:tcW w:w="425" w:type="dxa"/>
          </w:tcPr>
          <w:p w14:paraId="3BAA523D" w14:textId="77777777" w:rsidR="00DF52B2" w:rsidRPr="00D97675" w:rsidRDefault="00DF52B2" w:rsidP="005E26BC">
            <w:pPr>
              <w:rPr>
                <w:sz w:val="18"/>
                <w:szCs w:val="18"/>
              </w:rPr>
            </w:pPr>
          </w:p>
        </w:tc>
        <w:tc>
          <w:tcPr>
            <w:tcW w:w="425" w:type="dxa"/>
          </w:tcPr>
          <w:p w14:paraId="1021C05C" w14:textId="77777777" w:rsidR="00DF52B2" w:rsidRPr="00D97675" w:rsidRDefault="00DF52B2" w:rsidP="005E26BC">
            <w:pPr>
              <w:rPr>
                <w:sz w:val="18"/>
                <w:szCs w:val="18"/>
              </w:rPr>
            </w:pPr>
          </w:p>
        </w:tc>
      </w:tr>
      <w:tr w:rsidR="00DF52B2" w:rsidRPr="00D97675" w14:paraId="5F5D3660" w14:textId="77777777" w:rsidTr="005E26BC">
        <w:tc>
          <w:tcPr>
            <w:tcW w:w="2120" w:type="dxa"/>
          </w:tcPr>
          <w:p w14:paraId="3AAC303D" w14:textId="77777777" w:rsidR="00DF52B2" w:rsidRPr="00D97675" w:rsidRDefault="00DF52B2" w:rsidP="005E26BC">
            <w:pPr>
              <w:rPr>
                <w:b/>
                <w:bCs/>
                <w:sz w:val="18"/>
                <w:szCs w:val="18"/>
              </w:rPr>
            </w:pPr>
            <w:r w:rsidRPr="00D97675">
              <w:rPr>
                <w:b/>
                <w:bCs/>
                <w:sz w:val="18"/>
                <w:szCs w:val="18"/>
              </w:rPr>
              <w:t>Recolección de datos</w:t>
            </w:r>
          </w:p>
        </w:tc>
        <w:tc>
          <w:tcPr>
            <w:tcW w:w="236" w:type="dxa"/>
          </w:tcPr>
          <w:p w14:paraId="7AC37830" w14:textId="77777777" w:rsidR="00DF52B2" w:rsidRPr="00D97675" w:rsidRDefault="00DF52B2" w:rsidP="005E26BC">
            <w:pPr>
              <w:rPr>
                <w:sz w:val="18"/>
                <w:szCs w:val="18"/>
              </w:rPr>
            </w:pPr>
          </w:p>
        </w:tc>
        <w:tc>
          <w:tcPr>
            <w:tcW w:w="616" w:type="dxa"/>
          </w:tcPr>
          <w:p w14:paraId="37E6B616" w14:textId="77777777" w:rsidR="00DF52B2" w:rsidRPr="00D97675" w:rsidRDefault="00DF52B2" w:rsidP="005E26BC">
            <w:pPr>
              <w:rPr>
                <w:sz w:val="18"/>
                <w:szCs w:val="18"/>
              </w:rPr>
            </w:pPr>
          </w:p>
        </w:tc>
        <w:tc>
          <w:tcPr>
            <w:tcW w:w="425" w:type="dxa"/>
          </w:tcPr>
          <w:p w14:paraId="28E42C28" w14:textId="77777777" w:rsidR="00DF52B2" w:rsidRPr="00D97675" w:rsidRDefault="00DF52B2" w:rsidP="005E26BC">
            <w:pPr>
              <w:rPr>
                <w:sz w:val="18"/>
                <w:szCs w:val="18"/>
              </w:rPr>
            </w:pPr>
          </w:p>
        </w:tc>
        <w:tc>
          <w:tcPr>
            <w:tcW w:w="284" w:type="dxa"/>
          </w:tcPr>
          <w:p w14:paraId="547EBCEB" w14:textId="77777777" w:rsidR="00DF52B2" w:rsidRPr="00D97675" w:rsidRDefault="00DF52B2" w:rsidP="005E26BC">
            <w:pPr>
              <w:rPr>
                <w:sz w:val="18"/>
                <w:szCs w:val="18"/>
              </w:rPr>
            </w:pPr>
          </w:p>
        </w:tc>
        <w:tc>
          <w:tcPr>
            <w:tcW w:w="416" w:type="dxa"/>
          </w:tcPr>
          <w:p w14:paraId="1D225AAA" w14:textId="77777777" w:rsidR="00DF52B2" w:rsidRPr="00D97675" w:rsidRDefault="00DF52B2" w:rsidP="005E26BC">
            <w:pPr>
              <w:rPr>
                <w:sz w:val="18"/>
                <w:szCs w:val="18"/>
              </w:rPr>
            </w:pPr>
          </w:p>
        </w:tc>
        <w:tc>
          <w:tcPr>
            <w:tcW w:w="350" w:type="dxa"/>
          </w:tcPr>
          <w:p w14:paraId="49FCF6B0" w14:textId="77777777" w:rsidR="00DF52B2" w:rsidRPr="00D97675" w:rsidRDefault="00DF52B2" w:rsidP="005E26BC">
            <w:pPr>
              <w:rPr>
                <w:sz w:val="18"/>
                <w:szCs w:val="18"/>
              </w:rPr>
            </w:pPr>
          </w:p>
        </w:tc>
        <w:tc>
          <w:tcPr>
            <w:tcW w:w="350" w:type="dxa"/>
          </w:tcPr>
          <w:p w14:paraId="089089FE" w14:textId="77777777" w:rsidR="00DF52B2" w:rsidRPr="00D97675" w:rsidRDefault="00DF52B2" w:rsidP="005E26BC">
            <w:pPr>
              <w:rPr>
                <w:sz w:val="18"/>
                <w:szCs w:val="18"/>
              </w:rPr>
            </w:pPr>
          </w:p>
        </w:tc>
        <w:tc>
          <w:tcPr>
            <w:tcW w:w="350" w:type="dxa"/>
          </w:tcPr>
          <w:p w14:paraId="2C0A96C3" w14:textId="77777777" w:rsidR="00DF52B2" w:rsidRPr="00D97675" w:rsidRDefault="00DF52B2" w:rsidP="005E26BC">
            <w:pPr>
              <w:rPr>
                <w:sz w:val="18"/>
                <w:szCs w:val="18"/>
              </w:rPr>
            </w:pPr>
          </w:p>
        </w:tc>
        <w:tc>
          <w:tcPr>
            <w:tcW w:w="350" w:type="dxa"/>
          </w:tcPr>
          <w:p w14:paraId="2D46873D" w14:textId="77777777" w:rsidR="00DF52B2" w:rsidRPr="00D97675" w:rsidRDefault="00DF52B2" w:rsidP="005E26BC">
            <w:pPr>
              <w:rPr>
                <w:sz w:val="18"/>
                <w:szCs w:val="18"/>
              </w:rPr>
            </w:pPr>
          </w:p>
        </w:tc>
        <w:tc>
          <w:tcPr>
            <w:tcW w:w="350" w:type="dxa"/>
          </w:tcPr>
          <w:p w14:paraId="05BF052F" w14:textId="77777777" w:rsidR="00DF52B2" w:rsidRPr="00D97675" w:rsidRDefault="00DF52B2" w:rsidP="005E26BC">
            <w:pPr>
              <w:rPr>
                <w:sz w:val="18"/>
                <w:szCs w:val="18"/>
              </w:rPr>
            </w:pPr>
          </w:p>
        </w:tc>
        <w:tc>
          <w:tcPr>
            <w:tcW w:w="350" w:type="dxa"/>
          </w:tcPr>
          <w:p w14:paraId="0C367D45" w14:textId="77777777" w:rsidR="00DF52B2" w:rsidRPr="00D97675" w:rsidRDefault="00DF52B2" w:rsidP="005E26BC">
            <w:pPr>
              <w:rPr>
                <w:sz w:val="18"/>
                <w:szCs w:val="18"/>
              </w:rPr>
            </w:pPr>
          </w:p>
        </w:tc>
        <w:tc>
          <w:tcPr>
            <w:tcW w:w="354" w:type="dxa"/>
          </w:tcPr>
          <w:p w14:paraId="21708574" w14:textId="77777777" w:rsidR="00DF52B2" w:rsidRPr="00D97675" w:rsidRDefault="00DF52B2" w:rsidP="005E26BC">
            <w:pPr>
              <w:rPr>
                <w:sz w:val="18"/>
                <w:szCs w:val="18"/>
              </w:rPr>
            </w:pPr>
          </w:p>
        </w:tc>
        <w:tc>
          <w:tcPr>
            <w:tcW w:w="350" w:type="dxa"/>
          </w:tcPr>
          <w:p w14:paraId="74BC6E42" w14:textId="77777777" w:rsidR="00DF52B2" w:rsidRPr="00D97675" w:rsidRDefault="00DF52B2" w:rsidP="005E26BC">
            <w:pPr>
              <w:rPr>
                <w:sz w:val="18"/>
                <w:szCs w:val="18"/>
              </w:rPr>
            </w:pPr>
          </w:p>
        </w:tc>
        <w:tc>
          <w:tcPr>
            <w:tcW w:w="350" w:type="dxa"/>
            <w:shd w:val="clear" w:color="auto" w:fill="EEECE1" w:themeFill="background2"/>
          </w:tcPr>
          <w:p w14:paraId="7BDEBFE0" w14:textId="77777777" w:rsidR="00DF52B2" w:rsidRPr="00D97675" w:rsidRDefault="00DF52B2" w:rsidP="005E26BC">
            <w:pPr>
              <w:rPr>
                <w:sz w:val="18"/>
                <w:szCs w:val="18"/>
              </w:rPr>
            </w:pPr>
          </w:p>
        </w:tc>
        <w:tc>
          <w:tcPr>
            <w:tcW w:w="257" w:type="dxa"/>
            <w:shd w:val="clear" w:color="auto" w:fill="EEECE1" w:themeFill="background2"/>
          </w:tcPr>
          <w:p w14:paraId="2B73F5C7" w14:textId="77777777" w:rsidR="00DF52B2" w:rsidRPr="00D97675" w:rsidRDefault="00DF52B2" w:rsidP="005E26BC">
            <w:pPr>
              <w:rPr>
                <w:sz w:val="18"/>
                <w:szCs w:val="18"/>
              </w:rPr>
            </w:pPr>
          </w:p>
        </w:tc>
        <w:tc>
          <w:tcPr>
            <w:tcW w:w="378" w:type="dxa"/>
            <w:shd w:val="clear" w:color="auto" w:fill="EEECE1" w:themeFill="background2"/>
          </w:tcPr>
          <w:p w14:paraId="1AA8A172" w14:textId="77777777" w:rsidR="00DF52B2" w:rsidRPr="00D97675" w:rsidRDefault="00DF52B2" w:rsidP="005E26BC">
            <w:pPr>
              <w:rPr>
                <w:sz w:val="18"/>
                <w:szCs w:val="18"/>
              </w:rPr>
            </w:pPr>
          </w:p>
        </w:tc>
        <w:tc>
          <w:tcPr>
            <w:tcW w:w="464" w:type="dxa"/>
            <w:shd w:val="clear" w:color="auto" w:fill="EEECE1" w:themeFill="background2"/>
          </w:tcPr>
          <w:p w14:paraId="52465733" w14:textId="77777777" w:rsidR="00DF52B2" w:rsidRPr="00D97675" w:rsidRDefault="00DF52B2" w:rsidP="005E26BC">
            <w:pPr>
              <w:rPr>
                <w:sz w:val="18"/>
                <w:szCs w:val="18"/>
              </w:rPr>
            </w:pPr>
          </w:p>
        </w:tc>
        <w:tc>
          <w:tcPr>
            <w:tcW w:w="350" w:type="dxa"/>
            <w:shd w:val="clear" w:color="auto" w:fill="EEECE1" w:themeFill="background2"/>
          </w:tcPr>
          <w:p w14:paraId="6F8C0FA0" w14:textId="77777777" w:rsidR="00DF52B2" w:rsidRPr="00D97675" w:rsidRDefault="00DF52B2" w:rsidP="005E26BC">
            <w:pPr>
              <w:rPr>
                <w:sz w:val="18"/>
                <w:szCs w:val="18"/>
              </w:rPr>
            </w:pPr>
          </w:p>
        </w:tc>
        <w:tc>
          <w:tcPr>
            <w:tcW w:w="350" w:type="dxa"/>
            <w:shd w:val="clear" w:color="auto" w:fill="EEECE1" w:themeFill="background2"/>
          </w:tcPr>
          <w:p w14:paraId="6B404DA1" w14:textId="77777777" w:rsidR="00DF52B2" w:rsidRPr="00D97675" w:rsidRDefault="00DF52B2" w:rsidP="005E26BC">
            <w:pPr>
              <w:rPr>
                <w:sz w:val="18"/>
                <w:szCs w:val="18"/>
              </w:rPr>
            </w:pPr>
          </w:p>
        </w:tc>
        <w:tc>
          <w:tcPr>
            <w:tcW w:w="389" w:type="dxa"/>
            <w:shd w:val="clear" w:color="auto" w:fill="EEECE1" w:themeFill="background2"/>
          </w:tcPr>
          <w:p w14:paraId="1CEF17E5" w14:textId="77777777" w:rsidR="00DF52B2" w:rsidRPr="00D97675" w:rsidRDefault="00DF52B2" w:rsidP="005E26BC">
            <w:pPr>
              <w:rPr>
                <w:sz w:val="18"/>
                <w:szCs w:val="18"/>
              </w:rPr>
            </w:pPr>
          </w:p>
        </w:tc>
        <w:tc>
          <w:tcPr>
            <w:tcW w:w="426" w:type="dxa"/>
            <w:shd w:val="clear" w:color="auto" w:fill="auto"/>
          </w:tcPr>
          <w:p w14:paraId="1B747027" w14:textId="77777777" w:rsidR="00DF52B2" w:rsidRPr="00D97675" w:rsidRDefault="00DF52B2" w:rsidP="005E26BC">
            <w:pPr>
              <w:rPr>
                <w:sz w:val="18"/>
                <w:szCs w:val="18"/>
              </w:rPr>
            </w:pPr>
          </w:p>
        </w:tc>
        <w:tc>
          <w:tcPr>
            <w:tcW w:w="425" w:type="dxa"/>
          </w:tcPr>
          <w:p w14:paraId="5CFF5857" w14:textId="77777777" w:rsidR="00DF52B2" w:rsidRPr="00D97675" w:rsidRDefault="00DF52B2" w:rsidP="005E26BC">
            <w:pPr>
              <w:rPr>
                <w:sz w:val="18"/>
                <w:szCs w:val="18"/>
              </w:rPr>
            </w:pPr>
          </w:p>
        </w:tc>
        <w:tc>
          <w:tcPr>
            <w:tcW w:w="425" w:type="dxa"/>
          </w:tcPr>
          <w:p w14:paraId="4AECE915" w14:textId="77777777" w:rsidR="00DF52B2" w:rsidRPr="00D97675" w:rsidRDefault="00DF52B2" w:rsidP="005E26BC">
            <w:pPr>
              <w:rPr>
                <w:sz w:val="18"/>
                <w:szCs w:val="18"/>
              </w:rPr>
            </w:pPr>
          </w:p>
        </w:tc>
        <w:tc>
          <w:tcPr>
            <w:tcW w:w="425" w:type="dxa"/>
          </w:tcPr>
          <w:p w14:paraId="7DB69E8C" w14:textId="77777777" w:rsidR="00DF52B2" w:rsidRPr="00D97675" w:rsidRDefault="00DF52B2" w:rsidP="005E26BC">
            <w:pPr>
              <w:rPr>
                <w:sz w:val="18"/>
                <w:szCs w:val="18"/>
              </w:rPr>
            </w:pPr>
          </w:p>
        </w:tc>
        <w:tc>
          <w:tcPr>
            <w:tcW w:w="426" w:type="dxa"/>
          </w:tcPr>
          <w:p w14:paraId="61ED4B7B" w14:textId="77777777" w:rsidR="00DF52B2" w:rsidRPr="00D97675" w:rsidRDefault="00DF52B2" w:rsidP="005E26BC">
            <w:pPr>
              <w:rPr>
                <w:sz w:val="18"/>
                <w:szCs w:val="18"/>
              </w:rPr>
            </w:pPr>
          </w:p>
        </w:tc>
        <w:tc>
          <w:tcPr>
            <w:tcW w:w="425" w:type="dxa"/>
          </w:tcPr>
          <w:p w14:paraId="677599CE" w14:textId="77777777" w:rsidR="00DF52B2" w:rsidRPr="00D97675" w:rsidRDefault="00DF52B2" w:rsidP="005E26BC">
            <w:pPr>
              <w:rPr>
                <w:sz w:val="18"/>
                <w:szCs w:val="18"/>
              </w:rPr>
            </w:pPr>
          </w:p>
        </w:tc>
        <w:tc>
          <w:tcPr>
            <w:tcW w:w="425" w:type="dxa"/>
          </w:tcPr>
          <w:p w14:paraId="259A51CC" w14:textId="77777777" w:rsidR="00DF52B2" w:rsidRPr="00D97675" w:rsidRDefault="00DF52B2" w:rsidP="005E26BC">
            <w:pPr>
              <w:rPr>
                <w:sz w:val="18"/>
                <w:szCs w:val="18"/>
              </w:rPr>
            </w:pPr>
          </w:p>
        </w:tc>
        <w:tc>
          <w:tcPr>
            <w:tcW w:w="425" w:type="dxa"/>
          </w:tcPr>
          <w:p w14:paraId="2C40D068" w14:textId="77777777" w:rsidR="00DF52B2" w:rsidRPr="00D97675" w:rsidRDefault="00DF52B2" w:rsidP="005E26BC">
            <w:pPr>
              <w:rPr>
                <w:sz w:val="18"/>
                <w:szCs w:val="18"/>
              </w:rPr>
            </w:pPr>
          </w:p>
        </w:tc>
        <w:tc>
          <w:tcPr>
            <w:tcW w:w="426" w:type="dxa"/>
          </w:tcPr>
          <w:p w14:paraId="4D8802B1" w14:textId="77777777" w:rsidR="00DF52B2" w:rsidRPr="00D97675" w:rsidRDefault="00DF52B2" w:rsidP="005E26BC">
            <w:pPr>
              <w:rPr>
                <w:sz w:val="18"/>
                <w:szCs w:val="18"/>
              </w:rPr>
            </w:pPr>
          </w:p>
        </w:tc>
        <w:tc>
          <w:tcPr>
            <w:tcW w:w="425" w:type="dxa"/>
          </w:tcPr>
          <w:p w14:paraId="75DC2321" w14:textId="77777777" w:rsidR="00DF52B2" w:rsidRPr="00D97675" w:rsidRDefault="00DF52B2" w:rsidP="005E26BC">
            <w:pPr>
              <w:rPr>
                <w:sz w:val="18"/>
                <w:szCs w:val="18"/>
              </w:rPr>
            </w:pPr>
          </w:p>
        </w:tc>
        <w:tc>
          <w:tcPr>
            <w:tcW w:w="425" w:type="dxa"/>
          </w:tcPr>
          <w:p w14:paraId="193C993C" w14:textId="77777777" w:rsidR="00DF52B2" w:rsidRPr="00D97675" w:rsidRDefault="00DF52B2" w:rsidP="005E26BC">
            <w:pPr>
              <w:rPr>
                <w:sz w:val="18"/>
                <w:szCs w:val="18"/>
              </w:rPr>
            </w:pPr>
          </w:p>
        </w:tc>
        <w:tc>
          <w:tcPr>
            <w:tcW w:w="425" w:type="dxa"/>
          </w:tcPr>
          <w:p w14:paraId="44CF4A2B" w14:textId="77777777" w:rsidR="00DF52B2" w:rsidRPr="00D97675" w:rsidRDefault="00DF52B2" w:rsidP="005E26BC">
            <w:pPr>
              <w:rPr>
                <w:sz w:val="18"/>
                <w:szCs w:val="18"/>
              </w:rPr>
            </w:pPr>
          </w:p>
        </w:tc>
      </w:tr>
      <w:tr w:rsidR="00DF52B2" w:rsidRPr="00D97675" w14:paraId="4C7353DC" w14:textId="77777777" w:rsidTr="005E26BC">
        <w:tc>
          <w:tcPr>
            <w:tcW w:w="2120" w:type="dxa"/>
          </w:tcPr>
          <w:p w14:paraId="15FBEA27" w14:textId="77777777" w:rsidR="00DF52B2" w:rsidRPr="00D97675" w:rsidRDefault="00DF52B2" w:rsidP="005E26BC">
            <w:pPr>
              <w:rPr>
                <w:b/>
                <w:bCs/>
                <w:sz w:val="18"/>
                <w:szCs w:val="18"/>
              </w:rPr>
            </w:pPr>
            <w:r w:rsidRPr="00D97675">
              <w:rPr>
                <w:b/>
                <w:bCs/>
                <w:sz w:val="18"/>
                <w:szCs w:val="18"/>
              </w:rPr>
              <w:t>Elaboración de capitulo IV</w:t>
            </w:r>
          </w:p>
        </w:tc>
        <w:tc>
          <w:tcPr>
            <w:tcW w:w="236" w:type="dxa"/>
          </w:tcPr>
          <w:p w14:paraId="7C529582" w14:textId="77777777" w:rsidR="00DF52B2" w:rsidRPr="00D97675" w:rsidRDefault="00DF52B2" w:rsidP="005E26BC">
            <w:pPr>
              <w:rPr>
                <w:sz w:val="18"/>
                <w:szCs w:val="18"/>
              </w:rPr>
            </w:pPr>
          </w:p>
        </w:tc>
        <w:tc>
          <w:tcPr>
            <w:tcW w:w="616" w:type="dxa"/>
          </w:tcPr>
          <w:p w14:paraId="073E970A" w14:textId="77777777" w:rsidR="00DF52B2" w:rsidRPr="00D97675" w:rsidRDefault="00DF52B2" w:rsidP="005E26BC">
            <w:pPr>
              <w:rPr>
                <w:sz w:val="18"/>
                <w:szCs w:val="18"/>
              </w:rPr>
            </w:pPr>
          </w:p>
        </w:tc>
        <w:tc>
          <w:tcPr>
            <w:tcW w:w="425" w:type="dxa"/>
          </w:tcPr>
          <w:p w14:paraId="07350306" w14:textId="77777777" w:rsidR="00DF52B2" w:rsidRPr="00D97675" w:rsidRDefault="00DF52B2" w:rsidP="005E26BC">
            <w:pPr>
              <w:rPr>
                <w:sz w:val="18"/>
                <w:szCs w:val="18"/>
              </w:rPr>
            </w:pPr>
          </w:p>
        </w:tc>
        <w:tc>
          <w:tcPr>
            <w:tcW w:w="284" w:type="dxa"/>
          </w:tcPr>
          <w:p w14:paraId="17C1ACFD" w14:textId="77777777" w:rsidR="00DF52B2" w:rsidRPr="00D97675" w:rsidRDefault="00DF52B2" w:rsidP="005E26BC">
            <w:pPr>
              <w:rPr>
                <w:sz w:val="18"/>
                <w:szCs w:val="18"/>
              </w:rPr>
            </w:pPr>
          </w:p>
        </w:tc>
        <w:tc>
          <w:tcPr>
            <w:tcW w:w="416" w:type="dxa"/>
          </w:tcPr>
          <w:p w14:paraId="7C161509" w14:textId="77777777" w:rsidR="00DF52B2" w:rsidRPr="00D97675" w:rsidRDefault="00DF52B2" w:rsidP="005E26BC">
            <w:pPr>
              <w:rPr>
                <w:sz w:val="18"/>
                <w:szCs w:val="18"/>
              </w:rPr>
            </w:pPr>
          </w:p>
        </w:tc>
        <w:tc>
          <w:tcPr>
            <w:tcW w:w="350" w:type="dxa"/>
          </w:tcPr>
          <w:p w14:paraId="76320422" w14:textId="77777777" w:rsidR="00DF52B2" w:rsidRPr="00D97675" w:rsidRDefault="00DF52B2" w:rsidP="005E26BC">
            <w:pPr>
              <w:rPr>
                <w:sz w:val="18"/>
                <w:szCs w:val="18"/>
              </w:rPr>
            </w:pPr>
          </w:p>
        </w:tc>
        <w:tc>
          <w:tcPr>
            <w:tcW w:w="350" w:type="dxa"/>
          </w:tcPr>
          <w:p w14:paraId="77D594F1" w14:textId="77777777" w:rsidR="00DF52B2" w:rsidRPr="00D97675" w:rsidRDefault="00DF52B2" w:rsidP="005E26BC">
            <w:pPr>
              <w:rPr>
                <w:sz w:val="18"/>
                <w:szCs w:val="18"/>
              </w:rPr>
            </w:pPr>
          </w:p>
        </w:tc>
        <w:tc>
          <w:tcPr>
            <w:tcW w:w="350" w:type="dxa"/>
          </w:tcPr>
          <w:p w14:paraId="57BFE6D9" w14:textId="77777777" w:rsidR="00DF52B2" w:rsidRPr="00D97675" w:rsidRDefault="00DF52B2" w:rsidP="005E26BC">
            <w:pPr>
              <w:rPr>
                <w:sz w:val="18"/>
                <w:szCs w:val="18"/>
              </w:rPr>
            </w:pPr>
          </w:p>
        </w:tc>
        <w:tc>
          <w:tcPr>
            <w:tcW w:w="350" w:type="dxa"/>
          </w:tcPr>
          <w:p w14:paraId="7807F210" w14:textId="77777777" w:rsidR="00DF52B2" w:rsidRPr="00D97675" w:rsidRDefault="00DF52B2" w:rsidP="005E26BC">
            <w:pPr>
              <w:rPr>
                <w:sz w:val="18"/>
                <w:szCs w:val="18"/>
              </w:rPr>
            </w:pPr>
          </w:p>
        </w:tc>
        <w:tc>
          <w:tcPr>
            <w:tcW w:w="350" w:type="dxa"/>
          </w:tcPr>
          <w:p w14:paraId="63DE4AD8" w14:textId="77777777" w:rsidR="00DF52B2" w:rsidRPr="00D97675" w:rsidRDefault="00DF52B2" w:rsidP="005E26BC">
            <w:pPr>
              <w:rPr>
                <w:sz w:val="18"/>
                <w:szCs w:val="18"/>
              </w:rPr>
            </w:pPr>
          </w:p>
        </w:tc>
        <w:tc>
          <w:tcPr>
            <w:tcW w:w="350" w:type="dxa"/>
          </w:tcPr>
          <w:p w14:paraId="61EA2432" w14:textId="77777777" w:rsidR="00DF52B2" w:rsidRPr="00D97675" w:rsidRDefault="00DF52B2" w:rsidP="005E26BC">
            <w:pPr>
              <w:rPr>
                <w:sz w:val="18"/>
                <w:szCs w:val="18"/>
              </w:rPr>
            </w:pPr>
          </w:p>
        </w:tc>
        <w:tc>
          <w:tcPr>
            <w:tcW w:w="354" w:type="dxa"/>
          </w:tcPr>
          <w:p w14:paraId="6E7B894C" w14:textId="77777777" w:rsidR="00DF52B2" w:rsidRPr="00D97675" w:rsidRDefault="00DF52B2" w:rsidP="005E26BC">
            <w:pPr>
              <w:rPr>
                <w:sz w:val="18"/>
                <w:szCs w:val="18"/>
              </w:rPr>
            </w:pPr>
          </w:p>
        </w:tc>
        <w:tc>
          <w:tcPr>
            <w:tcW w:w="350" w:type="dxa"/>
          </w:tcPr>
          <w:p w14:paraId="144F2179" w14:textId="77777777" w:rsidR="00DF52B2" w:rsidRPr="00D97675" w:rsidRDefault="00DF52B2" w:rsidP="005E26BC">
            <w:pPr>
              <w:rPr>
                <w:sz w:val="18"/>
                <w:szCs w:val="18"/>
              </w:rPr>
            </w:pPr>
          </w:p>
        </w:tc>
        <w:tc>
          <w:tcPr>
            <w:tcW w:w="350" w:type="dxa"/>
          </w:tcPr>
          <w:p w14:paraId="3AC3D1FC" w14:textId="77777777" w:rsidR="00DF52B2" w:rsidRPr="00D97675" w:rsidRDefault="00DF52B2" w:rsidP="005E26BC">
            <w:pPr>
              <w:rPr>
                <w:sz w:val="18"/>
                <w:szCs w:val="18"/>
              </w:rPr>
            </w:pPr>
          </w:p>
        </w:tc>
        <w:tc>
          <w:tcPr>
            <w:tcW w:w="257" w:type="dxa"/>
          </w:tcPr>
          <w:p w14:paraId="055B7EC7" w14:textId="77777777" w:rsidR="00DF52B2" w:rsidRPr="00D97675" w:rsidRDefault="00DF52B2" w:rsidP="005E26BC">
            <w:pPr>
              <w:rPr>
                <w:sz w:val="18"/>
                <w:szCs w:val="18"/>
              </w:rPr>
            </w:pPr>
          </w:p>
        </w:tc>
        <w:tc>
          <w:tcPr>
            <w:tcW w:w="378" w:type="dxa"/>
          </w:tcPr>
          <w:p w14:paraId="221B3DAF" w14:textId="77777777" w:rsidR="00DF52B2" w:rsidRPr="00D97675" w:rsidRDefault="00DF52B2" w:rsidP="005E26BC">
            <w:pPr>
              <w:rPr>
                <w:sz w:val="18"/>
                <w:szCs w:val="18"/>
              </w:rPr>
            </w:pPr>
          </w:p>
        </w:tc>
        <w:tc>
          <w:tcPr>
            <w:tcW w:w="464" w:type="dxa"/>
          </w:tcPr>
          <w:p w14:paraId="0A1A2E8E" w14:textId="77777777" w:rsidR="00DF52B2" w:rsidRPr="00D97675" w:rsidRDefault="00DF52B2" w:rsidP="005E26BC">
            <w:pPr>
              <w:rPr>
                <w:sz w:val="18"/>
                <w:szCs w:val="18"/>
              </w:rPr>
            </w:pPr>
          </w:p>
        </w:tc>
        <w:tc>
          <w:tcPr>
            <w:tcW w:w="350" w:type="dxa"/>
          </w:tcPr>
          <w:p w14:paraId="2978B81B" w14:textId="77777777" w:rsidR="00DF52B2" w:rsidRPr="00D97675" w:rsidRDefault="00DF52B2" w:rsidP="005E26BC">
            <w:pPr>
              <w:rPr>
                <w:sz w:val="18"/>
                <w:szCs w:val="18"/>
              </w:rPr>
            </w:pPr>
          </w:p>
        </w:tc>
        <w:tc>
          <w:tcPr>
            <w:tcW w:w="350" w:type="dxa"/>
          </w:tcPr>
          <w:p w14:paraId="173BB855" w14:textId="77777777" w:rsidR="00DF52B2" w:rsidRPr="00D97675" w:rsidRDefault="00DF52B2" w:rsidP="005E26BC">
            <w:pPr>
              <w:rPr>
                <w:sz w:val="18"/>
                <w:szCs w:val="18"/>
              </w:rPr>
            </w:pPr>
          </w:p>
        </w:tc>
        <w:tc>
          <w:tcPr>
            <w:tcW w:w="389" w:type="dxa"/>
          </w:tcPr>
          <w:p w14:paraId="691B4428" w14:textId="77777777" w:rsidR="00DF52B2" w:rsidRPr="00D97675" w:rsidRDefault="00DF52B2" w:rsidP="005E26BC">
            <w:pPr>
              <w:rPr>
                <w:sz w:val="18"/>
                <w:szCs w:val="18"/>
              </w:rPr>
            </w:pPr>
          </w:p>
        </w:tc>
        <w:tc>
          <w:tcPr>
            <w:tcW w:w="426" w:type="dxa"/>
            <w:shd w:val="clear" w:color="auto" w:fill="EEECE1" w:themeFill="background2"/>
          </w:tcPr>
          <w:p w14:paraId="5612A3F9" w14:textId="77777777" w:rsidR="00DF52B2" w:rsidRPr="00D97675" w:rsidRDefault="00DF52B2" w:rsidP="005E26BC">
            <w:pPr>
              <w:rPr>
                <w:sz w:val="18"/>
                <w:szCs w:val="18"/>
              </w:rPr>
            </w:pPr>
          </w:p>
        </w:tc>
        <w:tc>
          <w:tcPr>
            <w:tcW w:w="425" w:type="dxa"/>
            <w:shd w:val="clear" w:color="auto" w:fill="EEECE1" w:themeFill="background2"/>
          </w:tcPr>
          <w:p w14:paraId="24296173" w14:textId="77777777" w:rsidR="00DF52B2" w:rsidRPr="00D97675" w:rsidRDefault="00DF52B2" w:rsidP="005E26BC">
            <w:pPr>
              <w:rPr>
                <w:sz w:val="18"/>
                <w:szCs w:val="18"/>
              </w:rPr>
            </w:pPr>
          </w:p>
        </w:tc>
        <w:tc>
          <w:tcPr>
            <w:tcW w:w="425" w:type="dxa"/>
            <w:shd w:val="clear" w:color="auto" w:fill="auto"/>
          </w:tcPr>
          <w:p w14:paraId="628C3205" w14:textId="77777777" w:rsidR="00DF52B2" w:rsidRPr="00D97675" w:rsidRDefault="00DF52B2" w:rsidP="005E26BC">
            <w:pPr>
              <w:rPr>
                <w:sz w:val="18"/>
                <w:szCs w:val="18"/>
              </w:rPr>
            </w:pPr>
          </w:p>
        </w:tc>
        <w:tc>
          <w:tcPr>
            <w:tcW w:w="425" w:type="dxa"/>
          </w:tcPr>
          <w:p w14:paraId="3767E154" w14:textId="77777777" w:rsidR="00DF52B2" w:rsidRPr="00D97675" w:rsidRDefault="00DF52B2" w:rsidP="005E26BC">
            <w:pPr>
              <w:rPr>
                <w:sz w:val="18"/>
                <w:szCs w:val="18"/>
              </w:rPr>
            </w:pPr>
          </w:p>
        </w:tc>
        <w:tc>
          <w:tcPr>
            <w:tcW w:w="426" w:type="dxa"/>
          </w:tcPr>
          <w:p w14:paraId="273C227E" w14:textId="77777777" w:rsidR="00DF52B2" w:rsidRPr="00D97675" w:rsidRDefault="00DF52B2" w:rsidP="005E26BC">
            <w:pPr>
              <w:rPr>
                <w:sz w:val="18"/>
                <w:szCs w:val="18"/>
              </w:rPr>
            </w:pPr>
          </w:p>
        </w:tc>
        <w:tc>
          <w:tcPr>
            <w:tcW w:w="425" w:type="dxa"/>
          </w:tcPr>
          <w:p w14:paraId="4904007C" w14:textId="77777777" w:rsidR="00DF52B2" w:rsidRPr="00D97675" w:rsidRDefault="00DF52B2" w:rsidP="005E26BC">
            <w:pPr>
              <w:rPr>
                <w:sz w:val="18"/>
                <w:szCs w:val="18"/>
              </w:rPr>
            </w:pPr>
          </w:p>
        </w:tc>
        <w:tc>
          <w:tcPr>
            <w:tcW w:w="425" w:type="dxa"/>
          </w:tcPr>
          <w:p w14:paraId="39935E2D" w14:textId="77777777" w:rsidR="00DF52B2" w:rsidRPr="00D97675" w:rsidRDefault="00DF52B2" w:rsidP="005E26BC">
            <w:pPr>
              <w:rPr>
                <w:sz w:val="18"/>
                <w:szCs w:val="18"/>
              </w:rPr>
            </w:pPr>
          </w:p>
        </w:tc>
        <w:tc>
          <w:tcPr>
            <w:tcW w:w="425" w:type="dxa"/>
          </w:tcPr>
          <w:p w14:paraId="6590C8F9" w14:textId="77777777" w:rsidR="00DF52B2" w:rsidRPr="00D97675" w:rsidRDefault="00DF52B2" w:rsidP="005E26BC">
            <w:pPr>
              <w:rPr>
                <w:sz w:val="18"/>
                <w:szCs w:val="18"/>
              </w:rPr>
            </w:pPr>
          </w:p>
        </w:tc>
        <w:tc>
          <w:tcPr>
            <w:tcW w:w="426" w:type="dxa"/>
          </w:tcPr>
          <w:p w14:paraId="7E7AF67C" w14:textId="77777777" w:rsidR="00DF52B2" w:rsidRPr="00D97675" w:rsidRDefault="00DF52B2" w:rsidP="005E26BC">
            <w:pPr>
              <w:rPr>
                <w:sz w:val="18"/>
                <w:szCs w:val="18"/>
              </w:rPr>
            </w:pPr>
          </w:p>
        </w:tc>
        <w:tc>
          <w:tcPr>
            <w:tcW w:w="425" w:type="dxa"/>
          </w:tcPr>
          <w:p w14:paraId="4E4EE0D1" w14:textId="77777777" w:rsidR="00DF52B2" w:rsidRPr="00D97675" w:rsidRDefault="00DF52B2" w:rsidP="005E26BC">
            <w:pPr>
              <w:rPr>
                <w:sz w:val="18"/>
                <w:szCs w:val="18"/>
              </w:rPr>
            </w:pPr>
          </w:p>
        </w:tc>
        <w:tc>
          <w:tcPr>
            <w:tcW w:w="425" w:type="dxa"/>
          </w:tcPr>
          <w:p w14:paraId="43138FD0" w14:textId="77777777" w:rsidR="00DF52B2" w:rsidRPr="00D97675" w:rsidRDefault="00DF52B2" w:rsidP="005E26BC">
            <w:pPr>
              <w:rPr>
                <w:sz w:val="18"/>
                <w:szCs w:val="18"/>
              </w:rPr>
            </w:pPr>
          </w:p>
        </w:tc>
        <w:tc>
          <w:tcPr>
            <w:tcW w:w="425" w:type="dxa"/>
          </w:tcPr>
          <w:p w14:paraId="6080E8E4" w14:textId="77777777" w:rsidR="00DF52B2" w:rsidRPr="00D97675" w:rsidRDefault="00DF52B2" w:rsidP="005E26BC">
            <w:pPr>
              <w:rPr>
                <w:sz w:val="18"/>
                <w:szCs w:val="18"/>
              </w:rPr>
            </w:pPr>
          </w:p>
        </w:tc>
      </w:tr>
      <w:tr w:rsidR="00DF52B2" w:rsidRPr="00D97675" w14:paraId="59F1EEF1" w14:textId="77777777" w:rsidTr="005E26BC">
        <w:tc>
          <w:tcPr>
            <w:tcW w:w="2120" w:type="dxa"/>
          </w:tcPr>
          <w:p w14:paraId="7F650160" w14:textId="77777777" w:rsidR="00DF52B2" w:rsidRPr="00D97675" w:rsidRDefault="00DF52B2" w:rsidP="005E26BC">
            <w:pPr>
              <w:rPr>
                <w:b/>
                <w:bCs/>
                <w:sz w:val="18"/>
                <w:szCs w:val="18"/>
              </w:rPr>
            </w:pPr>
            <w:r w:rsidRPr="00D97675">
              <w:rPr>
                <w:b/>
                <w:bCs/>
                <w:sz w:val="18"/>
                <w:szCs w:val="18"/>
              </w:rPr>
              <w:t xml:space="preserve">Elaboración de Capitulo V </w:t>
            </w:r>
          </w:p>
        </w:tc>
        <w:tc>
          <w:tcPr>
            <w:tcW w:w="236" w:type="dxa"/>
          </w:tcPr>
          <w:p w14:paraId="60F2B3A3" w14:textId="77777777" w:rsidR="00DF52B2" w:rsidRPr="00D97675" w:rsidRDefault="00DF52B2" w:rsidP="005E26BC">
            <w:pPr>
              <w:rPr>
                <w:sz w:val="18"/>
                <w:szCs w:val="18"/>
              </w:rPr>
            </w:pPr>
          </w:p>
        </w:tc>
        <w:tc>
          <w:tcPr>
            <w:tcW w:w="616" w:type="dxa"/>
          </w:tcPr>
          <w:p w14:paraId="59E2667B" w14:textId="77777777" w:rsidR="00DF52B2" w:rsidRPr="00D97675" w:rsidRDefault="00DF52B2" w:rsidP="005E26BC">
            <w:pPr>
              <w:rPr>
                <w:sz w:val="18"/>
                <w:szCs w:val="18"/>
              </w:rPr>
            </w:pPr>
          </w:p>
        </w:tc>
        <w:tc>
          <w:tcPr>
            <w:tcW w:w="425" w:type="dxa"/>
          </w:tcPr>
          <w:p w14:paraId="5D825699" w14:textId="77777777" w:rsidR="00DF52B2" w:rsidRPr="00D97675" w:rsidRDefault="00DF52B2" w:rsidP="005E26BC">
            <w:pPr>
              <w:rPr>
                <w:sz w:val="18"/>
                <w:szCs w:val="18"/>
              </w:rPr>
            </w:pPr>
          </w:p>
        </w:tc>
        <w:tc>
          <w:tcPr>
            <w:tcW w:w="284" w:type="dxa"/>
          </w:tcPr>
          <w:p w14:paraId="6C410438" w14:textId="77777777" w:rsidR="00DF52B2" w:rsidRPr="00D97675" w:rsidRDefault="00DF52B2" w:rsidP="005E26BC">
            <w:pPr>
              <w:rPr>
                <w:sz w:val="18"/>
                <w:szCs w:val="18"/>
              </w:rPr>
            </w:pPr>
          </w:p>
        </w:tc>
        <w:tc>
          <w:tcPr>
            <w:tcW w:w="416" w:type="dxa"/>
          </w:tcPr>
          <w:p w14:paraId="154BD3FA" w14:textId="77777777" w:rsidR="00DF52B2" w:rsidRPr="00D97675" w:rsidRDefault="00DF52B2" w:rsidP="005E26BC">
            <w:pPr>
              <w:rPr>
                <w:sz w:val="18"/>
                <w:szCs w:val="18"/>
              </w:rPr>
            </w:pPr>
          </w:p>
        </w:tc>
        <w:tc>
          <w:tcPr>
            <w:tcW w:w="350" w:type="dxa"/>
          </w:tcPr>
          <w:p w14:paraId="190FEC93" w14:textId="77777777" w:rsidR="00DF52B2" w:rsidRPr="00D97675" w:rsidRDefault="00DF52B2" w:rsidP="005E26BC">
            <w:pPr>
              <w:rPr>
                <w:sz w:val="18"/>
                <w:szCs w:val="18"/>
              </w:rPr>
            </w:pPr>
          </w:p>
        </w:tc>
        <w:tc>
          <w:tcPr>
            <w:tcW w:w="350" w:type="dxa"/>
          </w:tcPr>
          <w:p w14:paraId="12F37336" w14:textId="77777777" w:rsidR="00DF52B2" w:rsidRPr="00D97675" w:rsidRDefault="00DF52B2" w:rsidP="005E26BC">
            <w:pPr>
              <w:rPr>
                <w:sz w:val="18"/>
                <w:szCs w:val="18"/>
              </w:rPr>
            </w:pPr>
          </w:p>
        </w:tc>
        <w:tc>
          <w:tcPr>
            <w:tcW w:w="350" w:type="dxa"/>
          </w:tcPr>
          <w:p w14:paraId="20978DC0" w14:textId="77777777" w:rsidR="00DF52B2" w:rsidRPr="00D97675" w:rsidRDefault="00DF52B2" w:rsidP="005E26BC">
            <w:pPr>
              <w:rPr>
                <w:sz w:val="18"/>
                <w:szCs w:val="18"/>
              </w:rPr>
            </w:pPr>
          </w:p>
        </w:tc>
        <w:tc>
          <w:tcPr>
            <w:tcW w:w="350" w:type="dxa"/>
          </w:tcPr>
          <w:p w14:paraId="7125BBE4" w14:textId="77777777" w:rsidR="00DF52B2" w:rsidRPr="00D97675" w:rsidRDefault="00DF52B2" w:rsidP="005E26BC">
            <w:pPr>
              <w:rPr>
                <w:sz w:val="18"/>
                <w:szCs w:val="18"/>
              </w:rPr>
            </w:pPr>
          </w:p>
        </w:tc>
        <w:tc>
          <w:tcPr>
            <w:tcW w:w="350" w:type="dxa"/>
          </w:tcPr>
          <w:p w14:paraId="4FA5FC0F" w14:textId="77777777" w:rsidR="00DF52B2" w:rsidRPr="00D97675" w:rsidRDefault="00DF52B2" w:rsidP="005E26BC">
            <w:pPr>
              <w:rPr>
                <w:sz w:val="18"/>
                <w:szCs w:val="18"/>
              </w:rPr>
            </w:pPr>
          </w:p>
        </w:tc>
        <w:tc>
          <w:tcPr>
            <w:tcW w:w="350" w:type="dxa"/>
          </w:tcPr>
          <w:p w14:paraId="2DC3AA63" w14:textId="77777777" w:rsidR="00DF52B2" w:rsidRPr="00D97675" w:rsidRDefault="00DF52B2" w:rsidP="005E26BC">
            <w:pPr>
              <w:rPr>
                <w:sz w:val="18"/>
                <w:szCs w:val="18"/>
              </w:rPr>
            </w:pPr>
          </w:p>
        </w:tc>
        <w:tc>
          <w:tcPr>
            <w:tcW w:w="354" w:type="dxa"/>
          </w:tcPr>
          <w:p w14:paraId="466C50C3" w14:textId="77777777" w:rsidR="00DF52B2" w:rsidRPr="00D97675" w:rsidRDefault="00DF52B2" w:rsidP="005E26BC">
            <w:pPr>
              <w:rPr>
                <w:sz w:val="18"/>
                <w:szCs w:val="18"/>
              </w:rPr>
            </w:pPr>
          </w:p>
        </w:tc>
        <w:tc>
          <w:tcPr>
            <w:tcW w:w="350" w:type="dxa"/>
          </w:tcPr>
          <w:p w14:paraId="4463168A" w14:textId="77777777" w:rsidR="00DF52B2" w:rsidRPr="00D97675" w:rsidRDefault="00DF52B2" w:rsidP="005E26BC">
            <w:pPr>
              <w:rPr>
                <w:sz w:val="18"/>
                <w:szCs w:val="18"/>
              </w:rPr>
            </w:pPr>
          </w:p>
        </w:tc>
        <w:tc>
          <w:tcPr>
            <w:tcW w:w="350" w:type="dxa"/>
          </w:tcPr>
          <w:p w14:paraId="286493D6" w14:textId="77777777" w:rsidR="00DF52B2" w:rsidRPr="00D97675" w:rsidRDefault="00DF52B2" w:rsidP="005E26BC">
            <w:pPr>
              <w:rPr>
                <w:sz w:val="18"/>
                <w:szCs w:val="18"/>
              </w:rPr>
            </w:pPr>
          </w:p>
        </w:tc>
        <w:tc>
          <w:tcPr>
            <w:tcW w:w="257" w:type="dxa"/>
          </w:tcPr>
          <w:p w14:paraId="35883B34" w14:textId="77777777" w:rsidR="00DF52B2" w:rsidRPr="00D97675" w:rsidRDefault="00DF52B2" w:rsidP="005E26BC">
            <w:pPr>
              <w:rPr>
                <w:sz w:val="18"/>
                <w:szCs w:val="18"/>
              </w:rPr>
            </w:pPr>
          </w:p>
        </w:tc>
        <w:tc>
          <w:tcPr>
            <w:tcW w:w="378" w:type="dxa"/>
          </w:tcPr>
          <w:p w14:paraId="46541826" w14:textId="77777777" w:rsidR="00DF52B2" w:rsidRPr="00D97675" w:rsidRDefault="00DF52B2" w:rsidP="005E26BC">
            <w:pPr>
              <w:rPr>
                <w:sz w:val="18"/>
                <w:szCs w:val="18"/>
              </w:rPr>
            </w:pPr>
          </w:p>
        </w:tc>
        <w:tc>
          <w:tcPr>
            <w:tcW w:w="464" w:type="dxa"/>
          </w:tcPr>
          <w:p w14:paraId="232F56FA" w14:textId="77777777" w:rsidR="00DF52B2" w:rsidRPr="00D97675" w:rsidRDefault="00DF52B2" w:rsidP="005E26BC">
            <w:pPr>
              <w:rPr>
                <w:sz w:val="18"/>
                <w:szCs w:val="18"/>
              </w:rPr>
            </w:pPr>
          </w:p>
        </w:tc>
        <w:tc>
          <w:tcPr>
            <w:tcW w:w="350" w:type="dxa"/>
          </w:tcPr>
          <w:p w14:paraId="6A28813F" w14:textId="77777777" w:rsidR="00DF52B2" w:rsidRPr="00D97675" w:rsidRDefault="00DF52B2" w:rsidP="005E26BC">
            <w:pPr>
              <w:rPr>
                <w:sz w:val="18"/>
                <w:szCs w:val="18"/>
              </w:rPr>
            </w:pPr>
          </w:p>
        </w:tc>
        <w:tc>
          <w:tcPr>
            <w:tcW w:w="350" w:type="dxa"/>
          </w:tcPr>
          <w:p w14:paraId="2EF33238" w14:textId="77777777" w:rsidR="00DF52B2" w:rsidRPr="00D97675" w:rsidRDefault="00DF52B2" w:rsidP="005E26BC">
            <w:pPr>
              <w:rPr>
                <w:sz w:val="18"/>
                <w:szCs w:val="18"/>
              </w:rPr>
            </w:pPr>
          </w:p>
        </w:tc>
        <w:tc>
          <w:tcPr>
            <w:tcW w:w="389" w:type="dxa"/>
          </w:tcPr>
          <w:p w14:paraId="42DA4A23" w14:textId="77777777" w:rsidR="00DF52B2" w:rsidRPr="00D97675" w:rsidRDefault="00DF52B2" w:rsidP="005E26BC">
            <w:pPr>
              <w:rPr>
                <w:sz w:val="18"/>
                <w:szCs w:val="18"/>
              </w:rPr>
            </w:pPr>
          </w:p>
        </w:tc>
        <w:tc>
          <w:tcPr>
            <w:tcW w:w="426" w:type="dxa"/>
          </w:tcPr>
          <w:p w14:paraId="4B5AF89B" w14:textId="77777777" w:rsidR="00DF52B2" w:rsidRPr="00D97675" w:rsidRDefault="00DF52B2" w:rsidP="005E26BC">
            <w:pPr>
              <w:rPr>
                <w:sz w:val="18"/>
                <w:szCs w:val="18"/>
              </w:rPr>
            </w:pPr>
          </w:p>
        </w:tc>
        <w:tc>
          <w:tcPr>
            <w:tcW w:w="425" w:type="dxa"/>
          </w:tcPr>
          <w:p w14:paraId="7C002E9E" w14:textId="77777777" w:rsidR="00DF52B2" w:rsidRPr="00D97675" w:rsidRDefault="00DF52B2" w:rsidP="005E26BC">
            <w:pPr>
              <w:rPr>
                <w:sz w:val="18"/>
                <w:szCs w:val="18"/>
              </w:rPr>
            </w:pPr>
          </w:p>
        </w:tc>
        <w:tc>
          <w:tcPr>
            <w:tcW w:w="425" w:type="dxa"/>
            <w:shd w:val="clear" w:color="auto" w:fill="EEECE1" w:themeFill="background2"/>
          </w:tcPr>
          <w:p w14:paraId="2E095B36" w14:textId="77777777" w:rsidR="00DF52B2" w:rsidRPr="00D97675" w:rsidRDefault="00DF52B2" w:rsidP="005E26BC">
            <w:pPr>
              <w:rPr>
                <w:sz w:val="18"/>
                <w:szCs w:val="18"/>
              </w:rPr>
            </w:pPr>
          </w:p>
        </w:tc>
        <w:tc>
          <w:tcPr>
            <w:tcW w:w="425" w:type="dxa"/>
            <w:shd w:val="clear" w:color="auto" w:fill="EEECE1" w:themeFill="background2"/>
          </w:tcPr>
          <w:p w14:paraId="37FCEB2D" w14:textId="77777777" w:rsidR="00DF52B2" w:rsidRPr="00D97675" w:rsidRDefault="00DF52B2" w:rsidP="005E26BC">
            <w:pPr>
              <w:rPr>
                <w:sz w:val="18"/>
                <w:szCs w:val="18"/>
              </w:rPr>
            </w:pPr>
          </w:p>
        </w:tc>
        <w:tc>
          <w:tcPr>
            <w:tcW w:w="426" w:type="dxa"/>
            <w:shd w:val="clear" w:color="auto" w:fill="EEECE1" w:themeFill="background2"/>
          </w:tcPr>
          <w:p w14:paraId="7CD6FEE7" w14:textId="77777777" w:rsidR="00DF52B2" w:rsidRPr="00D97675" w:rsidRDefault="00DF52B2" w:rsidP="005E26BC">
            <w:pPr>
              <w:rPr>
                <w:sz w:val="18"/>
                <w:szCs w:val="18"/>
              </w:rPr>
            </w:pPr>
          </w:p>
        </w:tc>
        <w:tc>
          <w:tcPr>
            <w:tcW w:w="425" w:type="dxa"/>
            <w:shd w:val="clear" w:color="auto" w:fill="EEECE1" w:themeFill="background2"/>
          </w:tcPr>
          <w:p w14:paraId="5EFDD0CA" w14:textId="77777777" w:rsidR="00DF52B2" w:rsidRPr="00D97675" w:rsidRDefault="00DF52B2" w:rsidP="005E26BC">
            <w:pPr>
              <w:rPr>
                <w:sz w:val="18"/>
                <w:szCs w:val="18"/>
              </w:rPr>
            </w:pPr>
          </w:p>
        </w:tc>
        <w:tc>
          <w:tcPr>
            <w:tcW w:w="425" w:type="dxa"/>
            <w:shd w:val="clear" w:color="auto" w:fill="auto"/>
          </w:tcPr>
          <w:p w14:paraId="4A3FAC60" w14:textId="77777777" w:rsidR="00DF52B2" w:rsidRPr="00D97675" w:rsidRDefault="00DF52B2" w:rsidP="005E26BC">
            <w:pPr>
              <w:rPr>
                <w:sz w:val="18"/>
                <w:szCs w:val="18"/>
              </w:rPr>
            </w:pPr>
          </w:p>
        </w:tc>
        <w:tc>
          <w:tcPr>
            <w:tcW w:w="425" w:type="dxa"/>
          </w:tcPr>
          <w:p w14:paraId="07C4B44C" w14:textId="77777777" w:rsidR="00DF52B2" w:rsidRPr="00D97675" w:rsidRDefault="00DF52B2" w:rsidP="005E26BC">
            <w:pPr>
              <w:rPr>
                <w:sz w:val="18"/>
                <w:szCs w:val="18"/>
              </w:rPr>
            </w:pPr>
          </w:p>
        </w:tc>
        <w:tc>
          <w:tcPr>
            <w:tcW w:w="426" w:type="dxa"/>
          </w:tcPr>
          <w:p w14:paraId="20457DC9" w14:textId="77777777" w:rsidR="00DF52B2" w:rsidRPr="00D97675" w:rsidRDefault="00DF52B2" w:rsidP="005E26BC">
            <w:pPr>
              <w:rPr>
                <w:sz w:val="18"/>
                <w:szCs w:val="18"/>
              </w:rPr>
            </w:pPr>
          </w:p>
        </w:tc>
        <w:tc>
          <w:tcPr>
            <w:tcW w:w="425" w:type="dxa"/>
          </w:tcPr>
          <w:p w14:paraId="24F74803" w14:textId="77777777" w:rsidR="00DF52B2" w:rsidRPr="00D97675" w:rsidRDefault="00DF52B2" w:rsidP="005E26BC">
            <w:pPr>
              <w:rPr>
                <w:sz w:val="18"/>
                <w:szCs w:val="18"/>
              </w:rPr>
            </w:pPr>
          </w:p>
        </w:tc>
        <w:tc>
          <w:tcPr>
            <w:tcW w:w="425" w:type="dxa"/>
          </w:tcPr>
          <w:p w14:paraId="3D925336" w14:textId="77777777" w:rsidR="00DF52B2" w:rsidRPr="00D97675" w:rsidRDefault="00DF52B2" w:rsidP="005E26BC">
            <w:pPr>
              <w:rPr>
                <w:sz w:val="18"/>
                <w:szCs w:val="18"/>
              </w:rPr>
            </w:pPr>
          </w:p>
        </w:tc>
        <w:tc>
          <w:tcPr>
            <w:tcW w:w="425" w:type="dxa"/>
          </w:tcPr>
          <w:p w14:paraId="318F1A55" w14:textId="77777777" w:rsidR="00DF52B2" w:rsidRPr="00D97675" w:rsidRDefault="00DF52B2" w:rsidP="005E26BC">
            <w:pPr>
              <w:rPr>
                <w:sz w:val="18"/>
                <w:szCs w:val="18"/>
              </w:rPr>
            </w:pPr>
          </w:p>
        </w:tc>
      </w:tr>
      <w:tr w:rsidR="00DF52B2" w:rsidRPr="00D97675" w14:paraId="4AE5B2E6" w14:textId="77777777" w:rsidTr="005E26BC">
        <w:tc>
          <w:tcPr>
            <w:tcW w:w="2120" w:type="dxa"/>
          </w:tcPr>
          <w:p w14:paraId="31687901" w14:textId="77777777" w:rsidR="00DF52B2" w:rsidRPr="00D97675" w:rsidRDefault="00DF52B2" w:rsidP="005E26BC">
            <w:pPr>
              <w:rPr>
                <w:b/>
                <w:bCs/>
                <w:sz w:val="18"/>
                <w:szCs w:val="18"/>
              </w:rPr>
            </w:pPr>
            <w:r w:rsidRPr="00D97675">
              <w:rPr>
                <w:b/>
                <w:bCs/>
                <w:sz w:val="18"/>
                <w:szCs w:val="18"/>
              </w:rPr>
              <w:t xml:space="preserve">Entrega informe final </w:t>
            </w:r>
          </w:p>
        </w:tc>
        <w:tc>
          <w:tcPr>
            <w:tcW w:w="236" w:type="dxa"/>
          </w:tcPr>
          <w:p w14:paraId="0FF6F2F5" w14:textId="77777777" w:rsidR="00DF52B2" w:rsidRPr="00D97675" w:rsidRDefault="00DF52B2" w:rsidP="005E26BC">
            <w:pPr>
              <w:rPr>
                <w:sz w:val="18"/>
                <w:szCs w:val="18"/>
              </w:rPr>
            </w:pPr>
          </w:p>
        </w:tc>
        <w:tc>
          <w:tcPr>
            <w:tcW w:w="616" w:type="dxa"/>
          </w:tcPr>
          <w:p w14:paraId="0FD36172" w14:textId="77777777" w:rsidR="00DF52B2" w:rsidRPr="00D97675" w:rsidRDefault="00DF52B2" w:rsidP="005E26BC">
            <w:pPr>
              <w:rPr>
                <w:sz w:val="18"/>
                <w:szCs w:val="18"/>
              </w:rPr>
            </w:pPr>
          </w:p>
        </w:tc>
        <w:tc>
          <w:tcPr>
            <w:tcW w:w="425" w:type="dxa"/>
          </w:tcPr>
          <w:p w14:paraId="3B4E0DFC" w14:textId="77777777" w:rsidR="00DF52B2" w:rsidRPr="00D97675" w:rsidRDefault="00DF52B2" w:rsidP="005E26BC">
            <w:pPr>
              <w:rPr>
                <w:sz w:val="18"/>
                <w:szCs w:val="18"/>
              </w:rPr>
            </w:pPr>
          </w:p>
        </w:tc>
        <w:tc>
          <w:tcPr>
            <w:tcW w:w="284" w:type="dxa"/>
          </w:tcPr>
          <w:p w14:paraId="3C7B3F89" w14:textId="77777777" w:rsidR="00DF52B2" w:rsidRPr="00D97675" w:rsidRDefault="00DF52B2" w:rsidP="005E26BC">
            <w:pPr>
              <w:rPr>
                <w:sz w:val="18"/>
                <w:szCs w:val="18"/>
              </w:rPr>
            </w:pPr>
          </w:p>
        </w:tc>
        <w:tc>
          <w:tcPr>
            <w:tcW w:w="416" w:type="dxa"/>
          </w:tcPr>
          <w:p w14:paraId="5F412D14" w14:textId="77777777" w:rsidR="00DF52B2" w:rsidRPr="00D97675" w:rsidRDefault="00DF52B2" w:rsidP="005E26BC">
            <w:pPr>
              <w:rPr>
                <w:sz w:val="18"/>
                <w:szCs w:val="18"/>
              </w:rPr>
            </w:pPr>
          </w:p>
        </w:tc>
        <w:tc>
          <w:tcPr>
            <w:tcW w:w="350" w:type="dxa"/>
          </w:tcPr>
          <w:p w14:paraId="626B4EF3" w14:textId="77777777" w:rsidR="00DF52B2" w:rsidRPr="00D97675" w:rsidRDefault="00DF52B2" w:rsidP="005E26BC">
            <w:pPr>
              <w:rPr>
                <w:sz w:val="18"/>
                <w:szCs w:val="18"/>
              </w:rPr>
            </w:pPr>
          </w:p>
        </w:tc>
        <w:tc>
          <w:tcPr>
            <w:tcW w:w="350" w:type="dxa"/>
          </w:tcPr>
          <w:p w14:paraId="49C0B5B1" w14:textId="77777777" w:rsidR="00DF52B2" w:rsidRPr="00D97675" w:rsidRDefault="00DF52B2" w:rsidP="005E26BC">
            <w:pPr>
              <w:rPr>
                <w:sz w:val="18"/>
                <w:szCs w:val="18"/>
              </w:rPr>
            </w:pPr>
          </w:p>
        </w:tc>
        <w:tc>
          <w:tcPr>
            <w:tcW w:w="350" w:type="dxa"/>
          </w:tcPr>
          <w:p w14:paraId="010712FC" w14:textId="77777777" w:rsidR="00DF52B2" w:rsidRPr="00D97675" w:rsidRDefault="00DF52B2" w:rsidP="005E26BC">
            <w:pPr>
              <w:rPr>
                <w:sz w:val="18"/>
                <w:szCs w:val="18"/>
              </w:rPr>
            </w:pPr>
          </w:p>
        </w:tc>
        <w:tc>
          <w:tcPr>
            <w:tcW w:w="350" w:type="dxa"/>
          </w:tcPr>
          <w:p w14:paraId="076FEC32" w14:textId="77777777" w:rsidR="00DF52B2" w:rsidRPr="00D97675" w:rsidRDefault="00DF52B2" w:rsidP="005E26BC">
            <w:pPr>
              <w:rPr>
                <w:sz w:val="18"/>
                <w:szCs w:val="18"/>
              </w:rPr>
            </w:pPr>
          </w:p>
        </w:tc>
        <w:tc>
          <w:tcPr>
            <w:tcW w:w="350" w:type="dxa"/>
          </w:tcPr>
          <w:p w14:paraId="6BC4F8CE" w14:textId="77777777" w:rsidR="00DF52B2" w:rsidRPr="00D97675" w:rsidRDefault="00DF52B2" w:rsidP="005E26BC">
            <w:pPr>
              <w:rPr>
                <w:sz w:val="18"/>
                <w:szCs w:val="18"/>
              </w:rPr>
            </w:pPr>
          </w:p>
        </w:tc>
        <w:tc>
          <w:tcPr>
            <w:tcW w:w="350" w:type="dxa"/>
          </w:tcPr>
          <w:p w14:paraId="7E89D67A" w14:textId="77777777" w:rsidR="00DF52B2" w:rsidRPr="00D97675" w:rsidRDefault="00DF52B2" w:rsidP="005E26BC">
            <w:pPr>
              <w:rPr>
                <w:sz w:val="18"/>
                <w:szCs w:val="18"/>
              </w:rPr>
            </w:pPr>
          </w:p>
        </w:tc>
        <w:tc>
          <w:tcPr>
            <w:tcW w:w="354" w:type="dxa"/>
          </w:tcPr>
          <w:p w14:paraId="08F6149D" w14:textId="77777777" w:rsidR="00DF52B2" w:rsidRPr="00D97675" w:rsidRDefault="00DF52B2" w:rsidP="005E26BC">
            <w:pPr>
              <w:rPr>
                <w:sz w:val="18"/>
                <w:szCs w:val="18"/>
              </w:rPr>
            </w:pPr>
          </w:p>
        </w:tc>
        <w:tc>
          <w:tcPr>
            <w:tcW w:w="350" w:type="dxa"/>
          </w:tcPr>
          <w:p w14:paraId="63817C1D" w14:textId="77777777" w:rsidR="00DF52B2" w:rsidRPr="00D97675" w:rsidRDefault="00DF52B2" w:rsidP="005E26BC">
            <w:pPr>
              <w:rPr>
                <w:sz w:val="18"/>
                <w:szCs w:val="18"/>
              </w:rPr>
            </w:pPr>
          </w:p>
        </w:tc>
        <w:tc>
          <w:tcPr>
            <w:tcW w:w="350" w:type="dxa"/>
          </w:tcPr>
          <w:p w14:paraId="79833D66" w14:textId="77777777" w:rsidR="00DF52B2" w:rsidRPr="00D97675" w:rsidRDefault="00DF52B2" w:rsidP="005E26BC">
            <w:pPr>
              <w:rPr>
                <w:sz w:val="18"/>
                <w:szCs w:val="18"/>
              </w:rPr>
            </w:pPr>
          </w:p>
        </w:tc>
        <w:tc>
          <w:tcPr>
            <w:tcW w:w="257" w:type="dxa"/>
          </w:tcPr>
          <w:p w14:paraId="3AD75C3B" w14:textId="77777777" w:rsidR="00DF52B2" w:rsidRPr="00D97675" w:rsidRDefault="00DF52B2" w:rsidP="005E26BC">
            <w:pPr>
              <w:rPr>
                <w:sz w:val="18"/>
                <w:szCs w:val="18"/>
              </w:rPr>
            </w:pPr>
          </w:p>
        </w:tc>
        <w:tc>
          <w:tcPr>
            <w:tcW w:w="378" w:type="dxa"/>
          </w:tcPr>
          <w:p w14:paraId="72FA05BE" w14:textId="77777777" w:rsidR="00DF52B2" w:rsidRPr="00D97675" w:rsidRDefault="00DF52B2" w:rsidP="005E26BC">
            <w:pPr>
              <w:rPr>
                <w:sz w:val="18"/>
                <w:szCs w:val="18"/>
              </w:rPr>
            </w:pPr>
          </w:p>
        </w:tc>
        <w:tc>
          <w:tcPr>
            <w:tcW w:w="464" w:type="dxa"/>
          </w:tcPr>
          <w:p w14:paraId="7CBB40B5" w14:textId="77777777" w:rsidR="00DF52B2" w:rsidRPr="00D97675" w:rsidRDefault="00DF52B2" w:rsidP="005E26BC">
            <w:pPr>
              <w:rPr>
                <w:sz w:val="18"/>
                <w:szCs w:val="18"/>
              </w:rPr>
            </w:pPr>
          </w:p>
        </w:tc>
        <w:tc>
          <w:tcPr>
            <w:tcW w:w="350" w:type="dxa"/>
          </w:tcPr>
          <w:p w14:paraId="36AE552B" w14:textId="77777777" w:rsidR="00DF52B2" w:rsidRPr="00D97675" w:rsidRDefault="00DF52B2" w:rsidP="005E26BC">
            <w:pPr>
              <w:rPr>
                <w:sz w:val="18"/>
                <w:szCs w:val="18"/>
              </w:rPr>
            </w:pPr>
          </w:p>
        </w:tc>
        <w:tc>
          <w:tcPr>
            <w:tcW w:w="350" w:type="dxa"/>
          </w:tcPr>
          <w:p w14:paraId="59061E5F" w14:textId="77777777" w:rsidR="00DF52B2" w:rsidRPr="00D97675" w:rsidRDefault="00DF52B2" w:rsidP="005E26BC">
            <w:pPr>
              <w:rPr>
                <w:sz w:val="18"/>
                <w:szCs w:val="18"/>
              </w:rPr>
            </w:pPr>
          </w:p>
        </w:tc>
        <w:tc>
          <w:tcPr>
            <w:tcW w:w="389" w:type="dxa"/>
          </w:tcPr>
          <w:p w14:paraId="5AC814DA" w14:textId="77777777" w:rsidR="00DF52B2" w:rsidRPr="00D97675" w:rsidRDefault="00DF52B2" w:rsidP="005E26BC">
            <w:pPr>
              <w:rPr>
                <w:sz w:val="18"/>
                <w:szCs w:val="18"/>
              </w:rPr>
            </w:pPr>
          </w:p>
        </w:tc>
        <w:tc>
          <w:tcPr>
            <w:tcW w:w="426" w:type="dxa"/>
          </w:tcPr>
          <w:p w14:paraId="48D4D014" w14:textId="77777777" w:rsidR="00DF52B2" w:rsidRPr="00D97675" w:rsidRDefault="00DF52B2" w:rsidP="005E26BC">
            <w:pPr>
              <w:rPr>
                <w:sz w:val="18"/>
                <w:szCs w:val="18"/>
              </w:rPr>
            </w:pPr>
          </w:p>
        </w:tc>
        <w:tc>
          <w:tcPr>
            <w:tcW w:w="425" w:type="dxa"/>
          </w:tcPr>
          <w:p w14:paraId="273F63C9" w14:textId="77777777" w:rsidR="00DF52B2" w:rsidRPr="00D97675" w:rsidRDefault="00DF52B2" w:rsidP="005E26BC">
            <w:pPr>
              <w:rPr>
                <w:sz w:val="18"/>
                <w:szCs w:val="18"/>
              </w:rPr>
            </w:pPr>
          </w:p>
        </w:tc>
        <w:tc>
          <w:tcPr>
            <w:tcW w:w="425" w:type="dxa"/>
          </w:tcPr>
          <w:p w14:paraId="45E3EBAA" w14:textId="77777777" w:rsidR="00DF52B2" w:rsidRPr="00D97675" w:rsidRDefault="00DF52B2" w:rsidP="005E26BC">
            <w:pPr>
              <w:rPr>
                <w:sz w:val="18"/>
                <w:szCs w:val="18"/>
              </w:rPr>
            </w:pPr>
          </w:p>
        </w:tc>
        <w:tc>
          <w:tcPr>
            <w:tcW w:w="425" w:type="dxa"/>
          </w:tcPr>
          <w:p w14:paraId="53D4A3D6" w14:textId="77777777" w:rsidR="00DF52B2" w:rsidRPr="00D97675" w:rsidRDefault="00DF52B2" w:rsidP="005E26BC">
            <w:pPr>
              <w:rPr>
                <w:sz w:val="18"/>
                <w:szCs w:val="18"/>
              </w:rPr>
            </w:pPr>
          </w:p>
        </w:tc>
        <w:tc>
          <w:tcPr>
            <w:tcW w:w="426" w:type="dxa"/>
          </w:tcPr>
          <w:p w14:paraId="1F9E22BC" w14:textId="77777777" w:rsidR="00DF52B2" w:rsidRPr="00D97675" w:rsidRDefault="00DF52B2" w:rsidP="005E26BC">
            <w:pPr>
              <w:rPr>
                <w:sz w:val="18"/>
                <w:szCs w:val="18"/>
              </w:rPr>
            </w:pPr>
          </w:p>
        </w:tc>
        <w:tc>
          <w:tcPr>
            <w:tcW w:w="425" w:type="dxa"/>
          </w:tcPr>
          <w:p w14:paraId="10A73F8C" w14:textId="77777777" w:rsidR="00DF52B2" w:rsidRPr="00D97675" w:rsidRDefault="00DF52B2" w:rsidP="005E26BC">
            <w:pPr>
              <w:rPr>
                <w:sz w:val="18"/>
                <w:szCs w:val="18"/>
              </w:rPr>
            </w:pPr>
          </w:p>
        </w:tc>
        <w:tc>
          <w:tcPr>
            <w:tcW w:w="425" w:type="dxa"/>
            <w:shd w:val="clear" w:color="auto" w:fill="EEECE1" w:themeFill="background2"/>
          </w:tcPr>
          <w:p w14:paraId="7B3D88A4" w14:textId="77777777" w:rsidR="00DF52B2" w:rsidRPr="00D97675" w:rsidRDefault="00DF52B2" w:rsidP="005E26BC">
            <w:pPr>
              <w:rPr>
                <w:sz w:val="18"/>
                <w:szCs w:val="18"/>
              </w:rPr>
            </w:pPr>
          </w:p>
        </w:tc>
        <w:tc>
          <w:tcPr>
            <w:tcW w:w="425" w:type="dxa"/>
            <w:shd w:val="clear" w:color="auto" w:fill="EEECE1" w:themeFill="background2"/>
          </w:tcPr>
          <w:p w14:paraId="02AFF0EB" w14:textId="77777777" w:rsidR="00DF52B2" w:rsidRPr="00D97675" w:rsidRDefault="00DF52B2" w:rsidP="005E26BC">
            <w:pPr>
              <w:rPr>
                <w:sz w:val="18"/>
                <w:szCs w:val="18"/>
              </w:rPr>
            </w:pPr>
          </w:p>
        </w:tc>
        <w:tc>
          <w:tcPr>
            <w:tcW w:w="426" w:type="dxa"/>
            <w:shd w:val="clear" w:color="auto" w:fill="EEECE1" w:themeFill="background2"/>
          </w:tcPr>
          <w:p w14:paraId="32BA2C3B" w14:textId="77777777" w:rsidR="00DF52B2" w:rsidRPr="00D97675" w:rsidRDefault="00DF52B2" w:rsidP="005E26BC">
            <w:pPr>
              <w:rPr>
                <w:sz w:val="18"/>
                <w:szCs w:val="18"/>
              </w:rPr>
            </w:pPr>
          </w:p>
        </w:tc>
        <w:tc>
          <w:tcPr>
            <w:tcW w:w="425" w:type="dxa"/>
            <w:shd w:val="clear" w:color="auto" w:fill="auto"/>
          </w:tcPr>
          <w:p w14:paraId="2B3FAA81" w14:textId="77777777" w:rsidR="00DF52B2" w:rsidRPr="00D97675" w:rsidRDefault="00DF52B2" w:rsidP="005E26BC">
            <w:pPr>
              <w:rPr>
                <w:sz w:val="18"/>
                <w:szCs w:val="18"/>
              </w:rPr>
            </w:pPr>
          </w:p>
        </w:tc>
        <w:tc>
          <w:tcPr>
            <w:tcW w:w="425" w:type="dxa"/>
          </w:tcPr>
          <w:p w14:paraId="447CE3E4" w14:textId="77777777" w:rsidR="00DF52B2" w:rsidRPr="00D97675" w:rsidRDefault="00DF52B2" w:rsidP="005E26BC">
            <w:pPr>
              <w:rPr>
                <w:sz w:val="18"/>
                <w:szCs w:val="18"/>
              </w:rPr>
            </w:pPr>
          </w:p>
        </w:tc>
        <w:tc>
          <w:tcPr>
            <w:tcW w:w="425" w:type="dxa"/>
          </w:tcPr>
          <w:p w14:paraId="063F712E" w14:textId="77777777" w:rsidR="00DF52B2" w:rsidRPr="00D97675" w:rsidRDefault="00DF52B2" w:rsidP="005E26BC">
            <w:pPr>
              <w:rPr>
                <w:sz w:val="18"/>
                <w:szCs w:val="18"/>
              </w:rPr>
            </w:pPr>
          </w:p>
        </w:tc>
      </w:tr>
      <w:tr w:rsidR="00DF52B2" w:rsidRPr="00D97675" w14:paraId="7DB68EDD" w14:textId="77777777" w:rsidTr="005E26BC">
        <w:trPr>
          <w:trHeight w:val="510"/>
        </w:trPr>
        <w:tc>
          <w:tcPr>
            <w:tcW w:w="2120" w:type="dxa"/>
          </w:tcPr>
          <w:p w14:paraId="690CFC71" w14:textId="77777777" w:rsidR="00DF52B2" w:rsidRPr="00D97675" w:rsidRDefault="00DF52B2" w:rsidP="005E26BC">
            <w:pPr>
              <w:rPr>
                <w:b/>
                <w:bCs/>
                <w:sz w:val="18"/>
                <w:szCs w:val="18"/>
              </w:rPr>
            </w:pPr>
            <w:commentRangeStart w:id="473"/>
            <w:r w:rsidRPr="00D97675">
              <w:rPr>
                <w:b/>
                <w:bCs/>
                <w:sz w:val="18"/>
                <w:szCs w:val="18"/>
              </w:rPr>
              <w:t>Presentación oral</w:t>
            </w:r>
          </w:p>
        </w:tc>
        <w:tc>
          <w:tcPr>
            <w:tcW w:w="236" w:type="dxa"/>
          </w:tcPr>
          <w:p w14:paraId="323D618E" w14:textId="77777777" w:rsidR="00DF52B2" w:rsidRPr="00D97675" w:rsidRDefault="00DF52B2" w:rsidP="005E26BC">
            <w:pPr>
              <w:rPr>
                <w:sz w:val="18"/>
                <w:szCs w:val="18"/>
              </w:rPr>
            </w:pPr>
          </w:p>
        </w:tc>
        <w:tc>
          <w:tcPr>
            <w:tcW w:w="616" w:type="dxa"/>
          </w:tcPr>
          <w:p w14:paraId="77D44AA4" w14:textId="77777777" w:rsidR="00DF52B2" w:rsidRPr="00D97675" w:rsidRDefault="00DF52B2" w:rsidP="005E26BC">
            <w:pPr>
              <w:rPr>
                <w:sz w:val="18"/>
                <w:szCs w:val="18"/>
              </w:rPr>
            </w:pPr>
          </w:p>
        </w:tc>
        <w:tc>
          <w:tcPr>
            <w:tcW w:w="425" w:type="dxa"/>
          </w:tcPr>
          <w:p w14:paraId="26406F6A" w14:textId="77777777" w:rsidR="00DF52B2" w:rsidRPr="00D97675" w:rsidRDefault="00DF52B2" w:rsidP="005E26BC">
            <w:pPr>
              <w:rPr>
                <w:sz w:val="18"/>
                <w:szCs w:val="18"/>
              </w:rPr>
            </w:pPr>
          </w:p>
        </w:tc>
        <w:tc>
          <w:tcPr>
            <w:tcW w:w="284" w:type="dxa"/>
          </w:tcPr>
          <w:p w14:paraId="10FEF679" w14:textId="77777777" w:rsidR="00DF52B2" w:rsidRPr="00D97675" w:rsidRDefault="00DF52B2" w:rsidP="005E26BC">
            <w:pPr>
              <w:rPr>
                <w:sz w:val="18"/>
                <w:szCs w:val="18"/>
              </w:rPr>
            </w:pPr>
          </w:p>
        </w:tc>
        <w:tc>
          <w:tcPr>
            <w:tcW w:w="416" w:type="dxa"/>
          </w:tcPr>
          <w:p w14:paraId="204245F1" w14:textId="77777777" w:rsidR="00DF52B2" w:rsidRPr="00D97675" w:rsidRDefault="00DF52B2" w:rsidP="005E26BC">
            <w:pPr>
              <w:rPr>
                <w:sz w:val="18"/>
                <w:szCs w:val="18"/>
              </w:rPr>
            </w:pPr>
          </w:p>
        </w:tc>
        <w:tc>
          <w:tcPr>
            <w:tcW w:w="350" w:type="dxa"/>
          </w:tcPr>
          <w:p w14:paraId="2981FB0E" w14:textId="77777777" w:rsidR="00DF52B2" w:rsidRPr="00D97675" w:rsidRDefault="00DF52B2" w:rsidP="005E26BC">
            <w:pPr>
              <w:rPr>
                <w:sz w:val="18"/>
                <w:szCs w:val="18"/>
              </w:rPr>
            </w:pPr>
          </w:p>
        </w:tc>
        <w:tc>
          <w:tcPr>
            <w:tcW w:w="350" w:type="dxa"/>
          </w:tcPr>
          <w:p w14:paraId="7A890D04" w14:textId="77777777" w:rsidR="00DF52B2" w:rsidRPr="00D97675" w:rsidRDefault="00DF52B2" w:rsidP="005E26BC">
            <w:pPr>
              <w:rPr>
                <w:sz w:val="18"/>
                <w:szCs w:val="18"/>
              </w:rPr>
            </w:pPr>
          </w:p>
        </w:tc>
        <w:tc>
          <w:tcPr>
            <w:tcW w:w="350" w:type="dxa"/>
          </w:tcPr>
          <w:p w14:paraId="76C556D9" w14:textId="77777777" w:rsidR="00DF52B2" w:rsidRPr="00D97675" w:rsidRDefault="00DF52B2" w:rsidP="005E26BC">
            <w:pPr>
              <w:rPr>
                <w:sz w:val="18"/>
                <w:szCs w:val="18"/>
              </w:rPr>
            </w:pPr>
          </w:p>
        </w:tc>
        <w:tc>
          <w:tcPr>
            <w:tcW w:w="350" w:type="dxa"/>
          </w:tcPr>
          <w:p w14:paraId="0BA1C18A" w14:textId="77777777" w:rsidR="00DF52B2" w:rsidRPr="00D97675" w:rsidRDefault="00DF52B2" w:rsidP="005E26BC">
            <w:pPr>
              <w:rPr>
                <w:sz w:val="18"/>
                <w:szCs w:val="18"/>
              </w:rPr>
            </w:pPr>
          </w:p>
        </w:tc>
        <w:tc>
          <w:tcPr>
            <w:tcW w:w="350" w:type="dxa"/>
          </w:tcPr>
          <w:p w14:paraId="578A849A" w14:textId="77777777" w:rsidR="00DF52B2" w:rsidRPr="00D97675" w:rsidRDefault="00DF52B2" w:rsidP="005E26BC">
            <w:pPr>
              <w:rPr>
                <w:sz w:val="18"/>
                <w:szCs w:val="18"/>
              </w:rPr>
            </w:pPr>
          </w:p>
        </w:tc>
        <w:tc>
          <w:tcPr>
            <w:tcW w:w="350" w:type="dxa"/>
          </w:tcPr>
          <w:p w14:paraId="780DEDFF" w14:textId="77777777" w:rsidR="00DF52B2" w:rsidRPr="00D97675" w:rsidRDefault="00DF52B2" w:rsidP="005E26BC">
            <w:pPr>
              <w:rPr>
                <w:sz w:val="18"/>
                <w:szCs w:val="18"/>
              </w:rPr>
            </w:pPr>
          </w:p>
        </w:tc>
        <w:tc>
          <w:tcPr>
            <w:tcW w:w="354" w:type="dxa"/>
          </w:tcPr>
          <w:p w14:paraId="4970389C" w14:textId="77777777" w:rsidR="00DF52B2" w:rsidRPr="00D97675" w:rsidRDefault="00DF52B2" w:rsidP="005E26BC">
            <w:pPr>
              <w:rPr>
                <w:sz w:val="18"/>
                <w:szCs w:val="18"/>
              </w:rPr>
            </w:pPr>
          </w:p>
        </w:tc>
        <w:tc>
          <w:tcPr>
            <w:tcW w:w="350" w:type="dxa"/>
          </w:tcPr>
          <w:p w14:paraId="7138A4F1" w14:textId="77777777" w:rsidR="00DF52B2" w:rsidRPr="00D97675" w:rsidRDefault="00DF52B2" w:rsidP="005E26BC">
            <w:pPr>
              <w:rPr>
                <w:sz w:val="18"/>
                <w:szCs w:val="18"/>
              </w:rPr>
            </w:pPr>
          </w:p>
        </w:tc>
        <w:tc>
          <w:tcPr>
            <w:tcW w:w="350" w:type="dxa"/>
          </w:tcPr>
          <w:p w14:paraId="251C9D73" w14:textId="77777777" w:rsidR="00DF52B2" w:rsidRPr="00D97675" w:rsidRDefault="00DF52B2" w:rsidP="005E26BC">
            <w:pPr>
              <w:rPr>
                <w:sz w:val="18"/>
                <w:szCs w:val="18"/>
              </w:rPr>
            </w:pPr>
          </w:p>
        </w:tc>
        <w:tc>
          <w:tcPr>
            <w:tcW w:w="257" w:type="dxa"/>
          </w:tcPr>
          <w:p w14:paraId="55D10DD5" w14:textId="77777777" w:rsidR="00DF52B2" w:rsidRPr="00D97675" w:rsidRDefault="00DF52B2" w:rsidP="005E26BC">
            <w:pPr>
              <w:rPr>
                <w:sz w:val="18"/>
                <w:szCs w:val="18"/>
              </w:rPr>
            </w:pPr>
          </w:p>
        </w:tc>
        <w:tc>
          <w:tcPr>
            <w:tcW w:w="378" w:type="dxa"/>
          </w:tcPr>
          <w:p w14:paraId="500C820A" w14:textId="77777777" w:rsidR="00DF52B2" w:rsidRPr="00D97675" w:rsidRDefault="00DF52B2" w:rsidP="005E26BC">
            <w:pPr>
              <w:rPr>
                <w:sz w:val="18"/>
                <w:szCs w:val="18"/>
              </w:rPr>
            </w:pPr>
          </w:p>
        </w:tc>
        <w:tc>
          <w:tcPr>
            <w:tcW w:w="464" w:type="dxa"/>
          </w:tcPr>
          <w:p w14:paraId="0AE5956C" w14:textId="77777777" w:rsidR="00DF52B2" w:rsidRPr="00D97675" w:rsidRDefault="00DF52B2" w:rsidP="005E26BC">
            <w:pPr>
              <w:rPr>
                <w:sz w:val="18"/>
                <w:szCs w:val="18"/>
              </w:rPr>
            </w:pPr>
          </w:p>
        </w:tc>
        <w:tc>
          <w:tcPr>
            <w:tcW w:w="350" w:type="dxa"/>
          </w:tcPr>
          <w:p w14:paraId="24A21745" w14:textId="77777777" w:rsidR="00DF52B2" w:rsidRPr="00D97675" w:rsidRDefault="00DF52B2" w:rsidP="005E26BC">
            <w:pPr>
              <w:rPr>
                <w:sz w:val="18"/>
                <w:szCs w:val="18"/>
              </w:rPr>
            </w:pPr>
          </w:p>
        </w:tc>
        <w:tc>
          <w:tcPr>
            <w:tcW w:w="350" w:type="dxa"/>
          </w:tcPr>
          <w:p w14:paraId="79636D08" w14:textId="77777777" w:rsidR="00DF52B2" w:rsidRPr="00D97675" w:rsidRDefault="00DF52B2" w:rsidP="005E26BC">
            <w:pPr>
              <w:rPr>
                <w:sz w:val="18"/>
                <w:szCs w:val="18"/>
              </w:rPr>
            </w:pPr>
          </w:p>
        </w:tc>
        <w:tc>
          <w:tcPr>
            <w:tcW w:w="389" w:type="dxa"/>
          </w:tcPr>
          <w:p w14:paraId="765ACA3B" w14:textId="77777777" w:rsidR="00DF52B2" w:rsidRPr="00D97675" w:rsidRDefault="00DF52B2" w:rsidP="005E26BC">
            <w:pPr>
              <w:rPr>
                <w:sz w:val="18"/>
                <w:szCs w:val="18"/>
              </w:rPr>
            </w:pPr>
          </w:p>
        </w:tc>
        <w:tc>
          <w:tcPr>
            <w:tcW w:w="426" w:type="dxa"/>
          </w:tcPr>
          <w:p w14:paraId="140D433B" w14:textId="77777777" w:rsidR="00DF52B2" w:rsidRPr="00D97675" w:rsidRDefault="00DF52B2" w:rsidP="005E26BC">
            <w:pPr>
              <w:rPr>
                <w:sz w:val="18"/>
                <w:szCs w:val="18"/>
              </w:rPr>
            </w:pPr>
          </w:p>
        </w:tc>
        <w:tc>
          <w:tcPr>
            <w:tcW w:w="425" w:type="dxa"/>
          </w:tcPr>
          <w:p w14:paraId="5BD8E368" w14:textId="77777777" w:rsidR="00DF52B2" w:rsidRPr="00D97675" w:rsidRDefault="00DF52B2" w:rsidP="005E26BC">
            <w:pPr>
              <w:rPr>
                <w:sz w:val="18"/>
                <w:szCs w:val="18"/>
              </w:rPr>
            </w:pPr>
          </w:p>
        </w:tc>
        <w:tc>
          <w:tcPr>
            <w:tcW w:w="425" w:type="dxa"/>
          </w:tcPr>
          <w:p w14:paraId="2A98F6BB" w14:textId="77777777" w:rsidR="00DF52B2" w:rsidRPr="00D97675" w:rsidRDefault="00DF52B2" w:rsidP="005E26BC">
            <w:pPr>
              <w:rPr>
                <w:sz w:val="18"/>
                <w:szCs w:val="18"/>
              </w:rPr>
            </w:pPr>
          </w:p>
        </w:tc>
        <w:tc>
          <w:tcPr>
            <w:tcW w:w="425" w:type="dxa"/>
          </w:tcPr>
          <w:p w14:paraId="493E37A1" w14:textId="77777777" w:rsidR="00DF52B2" w:rsidRPr="00D97675" w:rsidRDefault="00DF52B2" w:rsidP="005E26BC">
            <w:pPr>
              <w:rPr>
                <w:sz w:val="18"/>
                <w:szCs w:val="18"/>
              </w:rPr>
            </w:pPr>
          </w:p>
        </w:tc>
        <w:tc>
          <w:tcPr>
            <w:tcW w:w="426" w:type="dxa"/>
          </w:tcPr>
          <w:p w14:paraId="72E8F134" w14:textId="77777777" w:rsidR="00DF52B2" w:rsidRPr="00D97675" w:rsidRDefault="00DF52B2" w:rsidP="005E26BC">
            <w:pPr>
              <w:rPr>
                <w:sz w:val="18"/>
                <w:szCs w:val="18"/>
              </w:rPr>
            </w:pPr>
          </w:p>
        </w:tc>
        <w:tc>
          <w:tcPr>
            <w:tcW w:w="425" w:type="dxa"/>
          </w:tcPr>
          <w:p w14:paraId="6D7A504C" w14:textId="77777777" w:rsidR="00DF52B2" w:rsidRPr="00D97675" w:rsidRDefault="00DF52B2" w:rsidP="005E26BC">
            <w:pPr>
              <w:rPr>
                <w:sz w:val="18"/>
                <w:szCs w:val="18"/>
              </w:rPr>
            </w:pPr>
          </w:p>
        </w:tc>
        <w:tc>
          <w:tcPr>
            <w:tcW w:w="425" w:type="dxa"/>
          </w:tcPr>
          <w:p w14:paraId="08676FEB" w14:textId="77777777" w:rsidR="00DF52B2" w:rsidRPr="00D97675" w:rsidRDefault="00DF52B2" w:rsidP="005E26BC">
            <w:pPr>
              <w:rPr>
                <w:sz w:val="18"/>
                <w:szCs w:val="18"/>
              </w:rPr>
            </w:pPr>
          </w:p>
        </w:tc>
        <w:tc>
          <w:tcPr>
            <w:tcW w:w="425" w:type="dxa"/>
          </w:tcPr>
          <w:p w14:paraId="033D4B0A" w14:textId="77777777" w:rsidR="00DF52B2" w:rsidRPr="00D97675" w:rsidRDefault="00DF52B2" w:rsidP="005E26BC">
            <w:pPr>
              <w:rPr>
                <w:sz w:val="18"/>
                <w:szCs w:val="18"/>
              </w:rPr>
            </w:pPr>
          </w:p>
        </w:tc>
        <w:tc>
          <w:tcPr>
            <w:tcW w:w="426" w:type="dxa"/>
          </w:tcPr>
          <w:p w14:paraId="617468BE" w14:textId="77777777" w:rsidR="00DF52B2" w:rsidRPr="00D97675" w:rsidRDefault="00DF52B2" w:rsidP="005E26BC">
            <w:pPr>
              <w:rPr>
                <w:sz w:val="18"/>
                <w:szCs w:val="18"/>
              </w:rPr>
            </w:pPr>
          </w:p>
        </w:tc>
        <w:tc>
          <w:tcPr>
            <w:tcW w:w="425" w:type="dxa"/>
            <w:shd w:val="clear" w:color="auto" w:fill="EEECE1" w:themeFill="background2"/>
          </w:tcPr>
          <w:p w14:paraId="49E31E03" w14:textId="77777777" w:rsidR="00DF52B2" w:rsidRPr="00D97675" w:rsidRDefault="00DF52B2" w:rsidP="005E26BC">
            <w:pPr>
              <w:rPr>
                <w:sz w:val="18"/>
                <w:szCs w:val="18"/>
              </w:rPr>
            </w:pPr>
          </w:p>
        </w:tc>
        <w:commentRangeEnd w:id="473"/>
        <w:tc>
          <w:tcPr>
            <w:tcW w:w="425" w:type="dxa"/>
            <w:shd w:val="clear" w:color="auto" w:fill="EEECE1" w:themeFill="background2"/>
          </w:tcPr>
          <w:p w14:paraId="29033388" w14:textId="77777777" w:rsidR="00DF52B2" w:rsidRPr="00D97675" w:rsidRDefault="0000033F" w:rsidP="005E26BC">
            <w:pPr>
              <w:rPr>
                <w:sz w:val="18"/>
                <w:szCs w:val="18"/>
              </w:rPr>
            </w:pPr>
            <w:r>
              <w:rPr>
                <w:rStyle w:val="Refdecomentario"/>
                <w:rFonts w:ascii="Arial MT" w:eastAsia="Arial MT" w:hAnsi="Arial MT" w:cs="Arial MT"/>
                <w:lang w:val="es-ES" w:eastAsia="en-US"/>
              </w:rPr>
              <w:commentReference w:id="473"/>
            </w:r>
          </w:p>
        </w:tc>
        <w:tc>
          <w:tcPr>
            <w:tcW w:w="425" w:type="dxa"/>
            <w:shd w:val="clear" w:color="auto" w:fill="EEECE1" w:themeFill="background2"/>
          </w:tcPr>
          <w:p w14:paraId="7ADCA518" w14:textId="77777777" w:rsidR="00DF52B2" w:rsidRPr="00D97675" w:rsidRDefault="00DF52B2" w:rsidP="005E26BC">
            <w:pPr>
              <w:rPr>
                <w:sz w:val="18"/>
                <w:szCs w:val="18"/>
              </w:rPr>
            </w:pPr>
          </w:p>
        </w:tc>
      </w:tr>
    </w:tbl>
    <w:p w14:paraId="5D6CB352" w14:textId="77777777" w:rsidR="00D97675" w:rsidRDefault="00D97675" w:rsidP="00B55D6A">
      <w:pPr>
        <w:pStyle w:val="Ttulo1"/>
        <w:rPr>
          <w:rFonts w:ascii="Arial" w:hAnsi="Arial" w:cs="Arial"/>
          <w:color w:val="000000" w:themeColor="text1"/>
          <w:sz w:val="24"/>
          <w:szCs w:val="24"/>
          <w:lang w:val="en-US"/>
        </w:rPr>
        <w:sectPr w:rsidR="00D97675" w:rsidSect="00D97675">
          <w:pgSz w:w="15840" w:h="12240" w:orient="landscape"/>
          <w:pgMar w:top="1559" w:right="799" w:bottom="1599" w:left="1338" w:header="720" w:footer="720" w:gutter="0"/>
          <w:cols w:space="720"/>
          <w:docGrid w:linePitch="299"/>
        </w:sectPr>
      </w:pPr>
    </w:p>
    <w:p w14:paraId="32C20F19" w14:textId="2E282AA1" w:rsidR="00DA259F" w:rsidRDefault="00DA259F" w:rsidP="00B55D6A">
      <w:pPr>
        <w:pStyle w:val="Ttulo1"/>
        <w:rPr>
          <w:rFonts w:ascii="Arial" w:hAnsi="Arial" w:cs="Arial"/>
          <w:color w:val="000000" w:themeColor="text1"/>
          <w:sz w:val="24"/>
          <w:szCs w:val="24"/>
          <w:lang w:val="en-US"/>
        </w:rPr>
      </w:pPr>
    </w:p>
    <w:p w14:paraId="55F83429" w14:textId="77777777" w:rsidR="00D97675" w:rsidRPr="00D97675" w:rsidRDefault="00D97675" w:rsidP="00D97675">
      <w:pPr>
        <w:rPr>
          <w:lang w:val="en-US"/>
        </w:rPr>
      </w:pPr>
    </w:p>
    <w:p w14:paraId="3369BA40" w14:textId="11F3B3B7" w:rsidR="00DA259F" w:rsidRPr="00AC368F" w:rsidRDefault="00D97675" w:rsidP="00B55D6A">
      <w:pPr>
        <w:pStyle w:val="Ttulo1"/>
        <w:rPr>
          <w:rFonts w:ascii="Arial" w:hAnsi="Arial" w:cs="Arial"/>
          <w:color w:val="000000" w:themeColor="text1"/>
          <w:sz w:val="24"/>
          <w:szCs w:val="24"/>
          <w:lang w:val="en-US"/>
        </w:rPr>
      </w:pPr>
      <w:r>
        <w:rPr>
          <w:rFonts w:ascii="Arial" w:hAnsi="Arial" w:cs="Arial"/>
          <w:color w:val="000000" w:themeColor="text1"/>
          <w:sz w:val="24"/>
          <w:szCs w:val="24"/>
          <w:lang w:val="en-US"/>
        </w:rPr>
        <w:t xml:space="preserve">ANEXO </w:t>
      </w:r>
      <w:r w:rsidR="00073DF2">
        <w:rPr>
          <w:rFonts w:ascii="Arial" w:hAnsi="Arial" w:cs="Arial"/>
          <w:color w:val="000000" w:themeColor="text1"/>
          <w:sz w:val="24"/>
          <w:szCs w:val="24"/>
          <w:lang w:val="en-US"/>
        </w:rPr>
        <w:t>10</w:t>
      </w:r>
      <w:r>
        <w:rPr>
          <w:rFonts w:ascii="Arial" w:hAnsi="Arial" w:cs="Arial"/>
          <w:color w:val="000000" w:themeColor="text1"/>
          <w:sz w:val="24"/>
          <w:szCs w:val="24"/>
          <w:lang w:val="en-US"/>
        </w:rPr>
        <w:t>. PRESUPUESTO</w:t>
      </w:r>
    </w:p>
    <w:p w14:paraId="75E5A278" w14:textId="77777777" w:rsidR="00DA259F" w:rsidRPr="00AC368F" w:rsidRDefault="00DA259F" w:rsidP="00B55D6A">
      <w:pPr>
        <w:pStyle w:val="Ttulo1"/>
        <w:rPr>
          <w:rFonts w:ascii="Arial" w:hAnsi="Arial" w:cs="Arial"/>
          <w:color w:val="000000" w:themeColor="text1"/>
          <w:sz w:val="24"/>
          <w:szCs w:val="24"/>
          <w:lang w:val="en-US"/>
        </w:rPr>
      </w:pPr>
    </w:p>
    <w:p w14:paraId="052A9528" w14:textId="77777777" w:rsidR="00DA259F" w:rsidRPr="00AC368F" w:rsidRDefault="00DA259F" w:rsidP="00B55D6A">
      <w:pPr>
        <w:pStyle w:val="Ttulo1"/>
        <w:rPr>
          <w:rFonts w:ascii="Arial" w:hAnsi="Arial" w:cs="Arial"/>
          <w:color w:val="000000" w:themeColor="text1"/>
          <w:sz w:val="24"/>
          <w:szCs w:val="24"/>
          <w:lang w:val="en-US"/>
        </w:rPr>
      </w:pPr>
    </w:p>
    <w:tbl>
      <w:tblPr>
        <w:tblStyle w:val="Tablaconcuadrculaclara"/>
        <w:tblW w:w="0" w:type="auto"/>
        <w:tblLook w:val="04A0" w:firstRow="1" w:lastRow="0" w:firstColumn="1" w:lastColumn="0" w:noHBand="0" w:noVBand="1"/>
      </w:tblPr>
      <w:tblGrid>
        <w:gridCol w:w="3114"/>
        <w:gridCol w:w="1617"/>
        <w:gridCol w:w="2068"/>
        <w:gridCol w:w="2209"/>
      </w:tblGrid>
      <w:tr w:rsidR="00DF52B2" w:rsidRPr="00D97675" w14:paraId="4F409F48" w14:textId="77777777" w:rsidTr="00D97675">
        <w:trPr>
          <w:trHeight w:val="614"/>
        </w:trPr>
        <w:tc>
          <w:tcPr>
            <w:tcW w:w="3114" w:type="dxa"/>
            <w:vAlign w:val="center"/>
          </w:tcPr>
          <w:p w14:paraId="287560A2"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RUBRO</w:t>
            </w:r>
          </w:p>
        </w:tc>
        <w:tc>
          <w:tcPr>
            <w:tcW w:w="1617" w:type="dxa"/>
            <w:vAlign w:val="center"/>
          </w:tcPr>
          <w:p w14:paraId="3A08E62B"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CANTIDAD</w:t>
            </w:r>
          </w:p>
        </w:tc>
        <w:tc>
          <w:tcPr>
            <w:tcW w:w="2068" w:type="dxa"/>
            <w:vAlign w:val="center"/>
          </w:tcPr>
          <w:p w14:paraId="0272C5C2"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PRECIO POR UNIDAD</w:t>
            </w:r>
          </w:p>
        </w:tc>
        <w:tc>
          <w:tcPr>
            <w:tcW w:w="2209" w:type="dxa"/>
            <w:vAlign w:val="center"/>
          </w:tcPr>
          <w:p w14:paraId="0819578E"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COSTO</w:t>
            </w:r>
          </w:p>
        </w:tc>
      </w:tr>
      <w:tr w:rsidR="00DF52B2" w:rsidRPr="00D97675" w14:paraId="1174BE7D" w14:textId="77777777" w:rsidTr="00D97675">
        <w:trPr>
          <w:trHeight w:val="553"/>
        </w:trPr>
        <w:tc>
          <w:tcPr>
            <w:tcW w:w="3114" w:type="dxa"/>
            <w:vAlign w:val="center"/>
          </w:tcPr>
          <w:p w14:paraId="7D2B5C91"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Transporte</w:t>
            </w:r>
          </w:p>
        </w:tc>
        <w:tc>
          <w:tcPr>
            <w:tcW w:w="1617" w:type="dxa"/>
            <w:vAlign w:val="center"/>
          </w:tcPr>
          <w:p w14:paraId="038B2C47"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14</w:t>
            </w:r>
          </w:p>
        </w:tc>
        <w:tc>
          <w:tcPr>
            <w:tcW w:w="2068" w:type="dxa"/>
            <w:vAlign w:val="center"/>
          </w:tcPr>
          <w:p w14:paraId="0D2E4E2D"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$20</w:t>
            </w:r>
          </w:p>
        </w:tc>
        <w:tc>
          <w:tcPr>
            <w:tcW w:w="2209" w:type="dxa"/>
            <w:vAlign w:val="center"/>
          </w:tcPr>
          <w:p w14:paraId="4479D888"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$280</w:t>
            </w:r>
          </w:p>
        </w:tc>
      </w:tr>
      <w:tr w:rsidR="00DF52B2" w:rsidRPr="00D97675" w14:paraId="79C55E5E" w14:textId="77777777" w:rsidTr="00D97675">
        <w:trPr>
          <w:trHeight w:val="545"/>
        </w:trPr>
        <w:tc>
          <w:tcPr>
            <w:tcW w:w="3114" w:type="dxa"/>
            <w:vAlign w:val="center"/>
          </w:tcPr>
          <w:p w14:paraId="46BC7629"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Internet</w:t>
            </w:r>
          </w:p>
        </w:tc>
        <w:tc>
          <w:tcPr>
            <w:tcW w:w="1617" w:type="dxa"/>
            <w:vAlign w:val="center"/>
          </w:tcPr>
          <w:p w14:paraId="470DD7F0"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3</w:t>
            </w:r>
          </w:p>
        </w:tc>
        <w:tc>
          <w:tcPr>
            <w:tcW w:w="2068" w:type="dxa"/>
            <w:vAlign w:val="center"/>
          </w:tcPr>
          <w:p w14:paraId="7921F23E"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$30</w:t>
            </w:r>
          </w:p>
        </w:tc>
        <w:tc>
          <w:tcPr>
            <w:tcW w:w="2209" w:type="dxa"/>
            <w:vAlign w:val="center"/>
          </w:tcPr>
          <w:p w14:paraId="26572F7C"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$90</w:t>
            </w:r>
          </w:p>
        </w:tc>
      </w:tr>
      <w:tr w:rsidR="00DF52B2" w:rsidRPr="00D97675" w14:paraId="028FC640" w14:textId="77777777" w:rsidTr="00D97675">
        <w:trPr>
          <w:trHeight w:val="476"/>
        </w:trPr>
        <w:tc>
          <w:tcPr>
            <w:tcW w:w="3114" w:type="dxa"/>
            <w:vAlign w:val="center"/>
          </w:tcPr>
          <w:p w14:paraId="23C23070"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Alimentación</w:t>
            </w:r>
          </w:p>
        </w:tc>
        <w:tc>
          <w:tcPr>
            <w:tcW w:w="1617" w:type="dxa"/>
            <w:vAlign w:val="center"/>
          </w:tcPr>
          <w:p w14:paraId="6BC90EED"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3</w:t>
            </w:r>
          </w:p>
        </w:tc>
        <w:tc>
          <w:tcPr>
            <w:tcW w:w="2068" w:type="dxa"/>
            <w:vAlign w:val="center"/>
          </w:tcPr>
          <w:p w14:paraId="1B4E9CED"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$15</w:t>
            </w:r>
          </w:p>
        </w:tc>
        <w:tc>
          <w:tcPr>
            <w:tcW w:w="2209" w:type="dxa"/>
            <w:vAlign w:val="center"/>
          </w:tcPr>
          <w:p w14:paraId="31E6E945"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$45</w:t>
            </w:r>
          </w:p>
        </w:tc>
      </w:tr>
      <w:tr w:rsidR="00DF52B2" w:rsidRPr="00D97675" w14:paraId="4C3FB9C6" w14:textId="77777777" w:rsidTr="00D97675">
        <w:trPr>
          <w:trHeight w:val="915"/>
        </w:trPr>
        <w:tc>
          <w:tcPr>
            <w:tcW w:w="3114" w:type="dxa"/>
            <w:vAlign w:val="center"/>
          </w:tcPr>
          <w:p w14:paraId="60B531FB"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Llamadas telefónicas de coordinación</w:t>
            </w:r>
          </w:p>
        </w:tc>
        <w:tc>
          <w:tcPr>
            <w:tcW w:w="1617" w:type="dxa"/>
            <w:vAlign w:val="center"/>
          </w:tcPr>
          <w:p w14:paraId="224B54E3"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10</w:t>
            </w:r>
          </w:p>
        </w:tc>
        <w:tc>
          <w:tcPr>
            <w:tcW w:w="2068" w:type="dxa"/>
            <w:vAlign w:val="center"/>
          </w:tcPr>
          <w:p w14:paraId="3F0445C2"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$0.20</w:t>
            </w:r>
          </w:p>
        </w:tc>
        <w:tc>
          <w:tcPr>
            <w:tcW w:w="2209" w:type="dxa"/>
            <w:vAlign w:val="center"/>
          </w:tcPr>
          <w:p w14:paraId="21F4ED48"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w:t>
            </w:r>
          </w:p>
        </w:tc>
      </w:tr>
      <w:tr w:rsidR="00DF52B2" w:rsidRPr="00D97675" w14:paraId="4E4DF41A" w14:textId="77777777" w:rsidTr="00D97675">
        <w:trPr>
          <w:trHeight w:val="522"/>
        </w:trPr>
        <w:tc>
          <w:tcPr>
            <w:tcW w:w="3114" w:type="dxa"/>
            <w:vAlign w:val="center"/>
          </w:tcPr>
          <w:p w14:paraId="43C6B9DF"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Impresiones</w:t>
            </w:r>
          </w:p>
        </w:tc>
        <w:tc>
          <w:tcPr>
            <w:tcW w:w="1617" w:type="dxa"/>
            <w:vAlign w:val="center"/>
          </w:tcPr>
          <w:p w14:paraId="39D56ACA"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50</w:t>
            </w:r>
          </w:p>
        </w:tc>
        <w:tc>
          <w:tcPr>
            <w:tcW w:w="2068" w:type="dxa"/>
            <w:vAlign w:val="center"/>
          </w:tcPr>
          <w:p w14:paraId="4B6EABDC"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$0.5</w:t>
            </w:r>
          </w:p>
        </w:tc>
        <w:tc>
          <w:tcPr>
            <w:tcW w:w="2209" w:type="dxa"/>
            <w:vAlign w:val="center"/>
          </w:tcPr>
          <w:p w14:paraId="6FC40703"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$25</w:t>
            </w:r>
          </w:p>
        </w:tc>
      </w:tr>
      <w:tr w:rsidR="00DF52B2" w:rsidRPr="00D97675" w14:paraId="1496CC09" w14:textId="77777777" w:rsidTr="00D97675">
        <w:trPr>
          <w:trHeight w:val="499"/>
        </w:trPr>
        <w:tc>
          <w:tcPr>
            <w:tcW w:w="3114" w:type="dxa"/>
            <w:vAlign w:val="center"/>
          </w:tcPr>
          <w:p w14:paraId="1F9A6695"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Fotocopias</w:t>
            </w:r>
          </w:p>
        </w:tc>
        <w:tc>
          <w:tcPr>
            <w:tcW w:w="1617" w:type="dxa"/>
            <w:vAlign w:val="center"/>
          </w:tcPr>
          <w:p w14:paraId="015E3381"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200</w:t>
            </w:r>
          </w:p>
        </w:tc>
        <w:tc>
          <w:tcPr>
            <w:tcW w:w="2068" w:type="dxa"/>
            <w:vAlign w:val="center"/>
          </w:tcPr>
          <w:p w14:paraId="15EA9962"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$0.5</w:t>
            </w:r>
          </w:p>
        </w:tc>
        <w:tc>
          <w:tcPr>
            <w:tcW w:w="2209" w:type="dxa"/>
            <w:vAlign w:val="center"/>
          </w:tcPr>
          <w:p w14:paraId="640AFCF2"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$100</w:t>
            </w:r>
          </w:p>
        </w:tc>
      </w:tr>
      <w:tr w:rsidR="00DF52B2" w:rsidRPr="00D97675" w14:paraId="48063FF4" w14:textId="77777777" w:rsidTr="00D97675">
        <w:trPr>
          <w:trHeight w:val="474"/>
        </w:trPr>
        <w:tc>
          <w:tcPr>
            <w:tcW w:w="3114" w:type="dxa"/>
            <w:vAlign w:val="center"/>
          </w:tcPr>
          <w:p w14:paraId="781E37A7"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Lapicero</w:t>
            </w:r>
          </w:p>
        </w:tc>
        <w:tc>
          <w:tcPr>
            <w:tcW w:w="1617" w:type="dxa"/>
            <w:vAlign w:val="center"/>
          </w:tcPr>
          <w:p w14:paraId="3A49FF53"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6</w:t>
            </w:r>
          </w:p>
        </w:tc>
        <w:tc>
          <w:tcPr>
            <w:tcW w:w="2068" w:type="dxa"/>
            <w:vAlign w:val="center"/>
          </w:tcPr>
          <w:p w14:paraId="43D4DE28"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$0.20</w:t>
            </w:r>
          </w:p>
        </w:tc>
        <w:tc>
          <w:tcPr>
            <w:tcW w:w="2209" w:type="dxa"/>
            <w:vAlign w:val="center"/>
          </w:tcPr>
          <w:p w14:paraId="585B778D"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$1.20</w:t>
            </w:r>
          </w:p>
        </w:tc>
      </w:tr>
      <w:tr w:rsidR="00DF52B2" w:rsidRPr="00D97675" w14:paraId="3E6A4178" w14:textId="77777777" w:rsidTr="00D97675">
        <w:trPr>
          <w:trHeight w:val="565"/>
        </w:trPr>
        <w:tc>
          <w:tcPr>
            <w:tcW w:w="3114" w:type="dxa"/>
            <w:vAlign w:val="center"/>
          </w:tcPr>
          <w:p w14:paraId="32D0446A"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Computadoras</w:t>
            </w:r>
          </w:p>
        </w:tc>
        <w:tc>
          <w:tcPr>
            <w:tcW w:w="1617" w:type="dxa"/>
            <w:vAlign w:val="center"/>
          </w:tcPr>
          <w:p w14:paraId="7ADD6900"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3</w:t>
            </w:r>
          </w:p>
        </w:tc>
        <w:tc>
          <w:tcPr>
            <w:tcW w:w="2068" w:type="dxa"/>
            <w:vAlign w:val="center"/>
          </w:tcPr>
          <w:p w14:paraId="1B1224AE"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$800</w:t>
            </w:r>
          </w:p>
        </w:tc>
        <w:tc>
          <w:tcPr>
            <w:tcW w:w="2209" w:type="dxa"/>
            <w:vAlign w:val="center"/>
          </w:tcPr>
          <w:p w14:paraId="2215EE78"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$2,400</w:t>
            </w:r>
          </w:p>
        </w:tc>
      </w:tr>
      <w:tr w:rsidR="00DF52B2" w:rsidRPr="00D97675" w14:paraId="0C7D6C15" w14:textId="77777777" w:rsidTr="00D97675">
        <w:trPr>
          <w:trHeight w:val="515"/>
        </w:trPr>
        <w:tc>
          <w:tcPr>
            <w:tcW w:w="3114" w:type="dxa"/>
            <w:vAlign w:val="center"/>
          </w:tcPr>
          <w:p w14:paraId="0D5E6433"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Papelería</w:t>
            </w:r>
          </w:p>
        </w:tc>
        <w:tc>
          <w:tcPr>
            <w:tcW w:w="1617" w:type="dxa"/>
            <w:vAlign w:val="center"/>
          </w:tcPr>
          <w:p w14:paraId="7936B691"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100</w:t>
            </w:r>
          </w:p>
        </w:tc>
        <w:tc>
          <w:tcPr>
            <w:tcW w:w="2068" w:type="dxa"/>
            <w:vAlign w:val="center"/>
          </w:tcPr>
          <w:p w14:paraId="4306C1CD"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$0.25</w:t>
            </w:r>
          </w:p>
        </w:tc>
        <w:tc>
          <w:tcPr>
            <w:tcW w:w="2209" w:type="dxa"/>
            <w:vAlign w:val="center"/>
          </w:tcPr>
          <w:p w14:paraId="7545A951"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$25</w:t>
            </w:r>
          </w:p>
        </w:tc>
      </w:tr>
      <w:tr w:rsidR="00DF52B2" w:rsidRPr="00D97675" w14:paraId="2967C971" w14:textId="77777777" w:rsidTr="00D97675">
        <w:trPr>
          <w:trHeight w:val="590"/>
        </w:trPr>
        <w:tc>
          <w:tcPr>
            <w:tcW w:w="3114" w:type="dxa"/>
            <w:vAlign w:val="center"/>
          </w:tcPr>
          <w:p w14:paraId="42A82B95"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Honorarios</w:t>
            </w:r>
          </w:p>
        </w:tc>
        <w:tc>
          <w:tcPr>
            <w:tcW w:w="1617" w:type="dxa"/>
            <w:vAlign w:val="center"/>
          </w:tcPr>
          <w:p w14:paraId="489CD7AF"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27</w:t>
            </w:r>
          </w:p>
        </w:tc>
        <w:tc>
          <w:tcPr>
            <w:tcW w:w="2068" w:type="dxa"/>
            <w:vAlign w:val="center"/>
          </w:tcPr>
          <w:p w14:paraId="440B2546"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$50</w:t>
            </w:r>
          </w:p>
        </w:tc>
        <w:tc>
          <w:tcPr>
            <w:tcW w:w="2209" w:type="dxa"/>
            <w:vAlign w:val="center"/>
          </w:tcPr>
          <w:p w14:paraId="7AA1B9F4"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1,350</w:t>
            </w:r>
          </w:p>
        </w:tc>
      </w:tr>
      <w:tr w:rsidR="00DF52B2" w:rsidRPr="00D97675" w14:paraId="571B6E08" w14:textId="77777777" w:rsidTr="00D97675">
        <w:trPr>
          <w:trHeight w:val="552"/>
        </w:trPr>
        <w:tc>
          <w:tcPr>
            <w:tcW w:w="3114" w:type="dxa"/>
            <w:vAlign w:val="center"/>
          </w:tcPr>
          <w:p w14:paraId="0DA7BB03"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Imprevistos</w:t>
            </w:r>
          </w:p>
        </w:tc>
        <w:tc>
          <w:tcPr>
            <w:tcW w:w="3685" w:type="dxa"/>
            <w:gridSpan w:val="2"/>
            <w:vAlign w:val="center"/>
          </w:tcPr>
          <w:p w14:paraId="76BE1616"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10%</w:t>
            </w:r>
          </w:p>
        </w:tc>
        <w:tc>
          <w:tcPr>
            <w:tcW w:w="2209" w:type="dxa"/>
            <w:vAlign w:val="center"/>
          </w:tcPr>
          <w:p w14:paraId="75624C70" w14:textId="77777777" w:rsidR="00DF52B2" w:rsidRPr="00D97675" w:rsidRDefault="00DF52B2" w:rsidP="00D97675">
            <w:pPr>
              <w:jc w:val="center"/>
              <w:rPr>
                <w:rFonts w:ascii="Arial" w:hAnsi="Arial" w:cs="Arial"/>
                <w:sz w:val="24"/>
                <w:szCs w:val="24"/>
              </w:rPr>
            </w:pPr>
            <w:r w:rsidRPr="00D97675">
              <w:rPr>
                <w:rFonts w:ascii="Arial" w:hAnsi="Arial" w:cs="Arial"/>
                <w:sz w:val="24"/>
                <w:szCs w:val="24"/>
              </w:rPr>
              <w:t>431.8</w:t>
            </w:r>
          </w:p>
        </w:tc>
      </w:tr>
      <w:tr w:rsidR="00DF52B2" w:rsidRPr="00D97675" w14:paraId="4918F6AE" w14:textId="77777777" w:rsidTr="00D97675">
        <w:trPr>
          <w:trHeight w:val="472"/>
        </w:trPr>
        <w:tc>
          <w:tcPr>
            <w:tcW w:w="6799" w:type="dxa"/>
            <w:gridSpan w:val="3"/>
            <w:vAlign w:val="center"/>
          </w:tcPr>
          <w:p w14:paraId="525900CC" w14:textId="77777777" w:rsidR="00DF52B2" w:rsidRPr="00D97675" w:rsidRDefault="00DF52B2" w:rsidP="00D97675">
            <w:pPr>
              <w:jc w:val="center"/>
              <w:rPr>
                <w:rFonts w:ascii="Arial" w:hAnsi="Arial" w:cs="Arial"/>
                <w:i/>
                <w:iCs/>
                <w:sz w:val="24"/>
                <w:szCs w:val="24"/>
              </w:rPr>
            </w:pPr>
            <w:r w:rsidRPr="00D97675">
              <w:rPr>
                <w:rFonts w:ascii="Arial" w:hAnsi="Arial" w:cs="Arial"/>
                <w:i/>
                <w:iCs/>
                <w:sz w:val="24"/>
                <w:szCs w:val="24"/>
              </w:rPr>
              <w:t>TOTAL</w:t>
            </w:r>
          </w:p>
        </w:tc>
        <w:tc>
          <w:tcPr>
            <w:tcW w:w="2209" w:type="dxa"/>
            <w:vAlign w:val="center"/>
          </w:tcPr>
          <w:p w14:paraId="3B806E6C" w14:textId="77777777" w:rsidR="00DF52B2" w:rsidRPr="00D97675" w:rsidRDefault="00DF52B2" w:rsidP="00D97675">
            <w:pPr>
              <w:ind w:firstLine="708"/>
              <w:jc w:val="center"/>
              <w:rPr>
                <w:rFonts w:ascii="Arial" w:hAnsi="Arial" w:cs="Arial"/>
                <w:sz w:val="24"/>
                <w:szCs w:val="24"/>
              </w:rPr>
            </w:pPr>
            <w:r w:rsidRPr="00D97675">
              <w:rPr>
                <w:rFonts w:ascii="Arial" w:hAnsi="Arial" w:cs="Arial"/>
                <w:sz w:val="24"/>
                <w:szCs w:val="24"/>
              </w:rPr>
              <w:t>4,318</w:t>
            </w:r>
          </w:p>
        </w:tc>
      </w:tr>
    </w:tbl>
    <w:p w14:paraId="5F01B8ED" w14:textId="77777777" w:rsidR="00DA259F" w:rsidRPr="00AC368F" w:rsidRDefault="00DA259F" w:rsidP="00B55D6A">
      <w:pPr>
        <w:pStyle w:val="Ttulo1"/>
        <w:rPr>
          <w:rFonts w:ascii="Arial" w:hAnsi="Arial" w:cs="Arial"/>
          <w:color w:val="000000" w:themeColor="text1"/>
          <w:sz w:val="24"/>
          <w:szCs w:val="24"/>
          <w:lang w:val="en-US"/>
        </w:rPr>
      </w:pPr>
    </w:p>
    <w:p w14:paraId="4FF59C05" w14:textId="258F8DBC" w:rsidR="00DA259F" w:rsidRPr="00AC368F" w:rsidRDefault="00DA259F" w:rsidP="00B55D6A">
      <w:pPr>
        <w:pStyle w:val="Ttulo1"/>
        <w:rPr>
          <w:rFonts w:ascii="Arial" w:hAnsi="Arial" w:cs="Arial"/>
          <w:color w:val="000000" w:themeColor="text1"/>
          <w:sz w:val="24"/>
          <w:szCs w:val="24"/>
          <w:lang w:val="en-US"/>
        </w:rPr>
      </w:pPr>
    </w:p>
    <w:p w14:paraId="76A74EFB" w14:textId="77777777" w:rsidR="00DA259F" w:rsidRPr="00AC368F" w:rsidRDefault="00DA259F" w:rsidP="00B55D6A">
      <w:pPr>
        <w:pStyle w:val="Ttulo1"/>
        <w:rPr>
          <w:rFonts w:ascii="Arial" w:hAnsi="Arial" w:cs="Arial"/>
          <w:color w:val="000000" w:themeColor="text1"/>
          <w:sz w:val="24"/>
          <w:szCs w:val="24"/>
          <w:lang w:val="en-US"/>
        </w:rPr>
      </w:pPr>
    </w:p>
    <w:p w14:paraId="5EA81B54" w14:textId="77777777" w:rsidR="00DA259F" w:rsidRPr="00AC368F" w:rsidRDefault="00DA259F" w:rsidP="00B55D6A">
      <w:pPr>
        <w:pStyle w:val="Ttulo1"/>
        <w:rPr>
          <w:rFonts w:ascii="Arial" w:hAnsi="Arial" w:cs="Arial"/>
          <w:color w:val="000000" w:themeColor="text1"/>
          <w:sz w:val="24"/>
          <w:szCs w:val="24"/>
          <w:lang w:val="en-US"/>
        </w:rPr>
      </w:pPr>
    </w:p>
    <w:p w14:paraId="5153C4A5" w14:textId="77777777" w:rsidR="00DA259F" w:rsidRPr="00AC368F" w:rsidRDefault="00DA259F" w:rsidP="00B55D6A">
      <w:pPr>
        <w:pStyle w:val="Ttulo1"/>
        <w:rPr>
          <w:rFonts w:ascii="Arial" w:hAnsi="Arial" w:cs="Arial"/>
          <w:color w:val="000000" w:themeColor="text1"/>
          <w:sz w:val="24"/>
          <w:szCs w:val="24"/>
          <w:lang w:val="en-US"/>
        </w:rPr>
      </w:pPr>
    </w:p>
    <w:p w14:paraId="7D523056" w14:textId="77777777" w:rsidR="00DA259F" w:rsidRDefault="00DA259F" w:rsidP="00B55D6A">
      <w:pPr>
        <w:pStyle w:val="Ttulo1"/>
        <w:rPr>
          <w:rFonts w:ascii="Arial" w:hAnsi="Arial" w:cs="Arial"/>
          <w:color w:val="000000" w:themeColor="text1"/>
          <w:sz w:val="24"/>
          <w:szCs w:val="24"/>
          <w:lang w:val="en-US"/>
        </w:rPr>
      </w:pPr>
    </w:p>
    <w:p w14:paraId="3BED6B7C" w14:textId="77777777" w:rsidR="00D97675" w:rsidRPr="00D97675" w:rsidRDefault="00D97675" w:rsidP="00D97675">
      <w:pPr>
        <w:rPr>
          <w:lang w:val="en-US"/>
        </w:rPr>
      </w:pPr>
      <w:bookmarkStart w:id="474" w:name="_Toc163777413"/>
      <w:bookmarkStart w:id="475" w:name="_Toc179496930"/>
      <w:bookmarkStart w:id="476" w:name="_Toc179498528"/>
      <w:bookmarkStart w:id="477" w:name="_Toc179498771"/>
      <w:bookmarkStart w:id="478" w:name="_Toc179499058"/>
      <w:bookmarkStart w:id="479" w:name="_Toc179499298"/>
      <w:bookmarkStart w:id="480" w:name="_Toc179499423"/>
      <w:bookmarkStart w:id="481" w:name="_Toc179499928"/>
    </w:p>
    <w:p w14:paraId="2F8F7BDD" w14:textId="67D11A43" w:rsidR="00EC4526" w:rsidRPr="00E14AAB" w:rsidRDefault="00D97675" w:rsidP="00E14AAB">
      <w:pPr>
        <w:pStyle w:val="Ttulo2"/>
        <w:rPr>
          <w:rFonts w:ascii="Arial" w:hAnsi="Arial" w:cs="Arial"/>
          <w:sz w:val="24"/>
          <w:szCs w:val="24"/>
          <w:lang w:val="en-US"/>
        </w:rPr>
      </w:pPr>
      <w:r>
        <w:rPr>
          <w:rFonts w:ascii="Arial" w:hAnsi="Arial" w:cs="Arial"/>
          <w:sz w:val="24"/>
          <w:szCs w:val="24"/>
          <w:lang w:val="en-US"/>
        </w:rPr>
        <w:lastRenderedPageBreak/>
        <w:t xml:space="preserve">ANEXO </w:t>
      </w:r>
      <w:r w:rsidR="00DA259F" w:rsidRPr="00E14AAB">
        <w:rPr>
          <w:rFonts w:ascii="Arial" w:hAnsi="Arial" w:cs="Arial"/>
          <w:sz w:val="24"/>
          <w:szCs w:val="24"/>
          <w:lang w:val="en-US"/>
        </w:rPr>
        <w:t xml:space="preserve"> </w:t>
      </w:r>
      <w:bookmarkEnd w:id="474"/>
      <w:bookmarkEnd w:id="475"/>
      <w:bookmarkEnd w:id="476"/>
      <w:bookmarkEnd w:id="477"/>
      <w:bookmarkEnd w:id="478"/>
      <w:bookmarkEnd w:id="479"/>
      <w:bookmarkEnd w:id="480"/>
      <w:bookmarkEnd w:id="481"/>
      <w:r w:rsidR="00073DF2">
        <w:rPr>
          <w:rFonts w:ascii="Arial" w:hAnsi="Arial" w:cs="Arial"/>
          <w:sz w:val="24"/>
          <w:szCs w:val="24"/>
          <w:lang w:val="en-US"/>
        </w:rPr>
        <w:t>11</w:t>
      </w:r>
    </w:p>
    <w:p w14:paraId="775FE693" w14:textId="334E3510" w:rsidR="00DA259F" w:rsidRPr="00D97675" w:rsidRDefault="00DA259F" w:rsidP="00D97675">
      <w:pPr>
        <w:jc w:val="center"/>
        <w:rPr>
          <w:rFonts w:ascii="Arial" w:hAnsi="Arial" w:cs="Arial"/>
          <w:b/>
          <w:bCs/>
          <w:sz w:val="24"/>
          <w:szCs w:val="24"/>
          <w:lang w:val="en-US"/>
        </w:rPr>
      </w:pPr>
      <w:bookmarkStart w:id="482" w:name="_Toc163777414"/>
      <w:bookmarkStart w:id="483" w:name="_Toc179496931"/>
      <w:bookmarkStart w:id="484" w:name="_Toc179498529"/>
      <w:bookmarkStart w:id="485" w:name="_Toc179498772"/>
      <w:bookmarkStart w:id="486" w:name="_Toc179499059"/>
      <w:bookmarkStart w:id="487" w:name="_Toc179499299"/>
      <w:bookmarkStart w:id="488" w:name="_Toc179499424"/>
      <w:bookmarkStart w:id="489" w:name="_Toc179499929"/>
      <w:r w:rsidRPr="00D97675">
        <w:rPr>
          <w:rFonts w:ascii="Arial" w:hAnsi="Arial" w:cs="Arial"/>
          <w:b/>
          <w:bCs/>
          <w:sz w:val="24"/>
          <w:szCs w:val="24"/>
          <w:lang w:val="en-US"/>
        </w:rPr>
        <w:t>Test de Morisky-Green-Levine</w:t>
      </w:r>
      <w:bookmarkEnd w:id="482"/>
      <w:bookmarkEnd w:id="483"/>
      <w:bookmarkEnd w:id="484"/>
      <w:bookmarkEnd w:id="485"/>
      <w:bookmarkEnd w:id="486"/>
      <w:bookmarkEnd w:id="487"/>
      <w:bookmarkEnd w:id="488"/>
      <w:bookmarkEnd w:id="489"/>
    </w:p>
    <w:p w14:paraId="5A56884B" w14:textId="77777777" w:rsidR="00D97675" w:rsidRPr="00D97675" w:rsidRDefault="00D97675" w:rsidP="00D97675">
      <w:pPr>
        <w:spacing w:line="360" w:lineRule="auto"/>
        <w:rPr>
          <w:lang w:val="en-US"/>
        </w:rPr>
      </w:pPr>
    </w:p>
    <w:p w14:paraId="372C5C11" w14:textId="7B457FD7" w:rsidR="00D97675" w:rsidRDefault="00DA259F" w:rsidP="00D97675">
      <w:pPr>
        <w:jc w:val="both"/>
        <w:rPr>
          <w:rFonts w:ascii="Arial" w:hAnsi="Arial" w:cs="Arial"/>
          <w:sz w:val="24"/>
          <w:szCs w:val="24"/>
        </w:rPr>
      </w:pPr>
      <w:bookmarkStart w:id="490" w:name="_Toc163777415"/>
      <w:bookmarkStart w:id="491" w:name="_Toc179496932"/>
      <w:bookmarkStart w:id="492" w:name="_Toc179498530"/>
      <w:bookmarkStart w:id="493" w:name="_Toc179498773"/>
      <w:bookmarkStart w:id="494" w:name="_Toc179499060"/>
      <w:bookmarkStart w:id="495" w:name="_Toc179499300"/>
      <w:bookmarkStart w:id="496" w:name="_Toc179499425"/>
      <w:bookmarkStart w:id="497" w:name="_Toc179499930"/>
      <w:proofErr w:type="gramStart"/>
      <w:r w:rsidRPr="00D97675">
        <w:rPr>
          <w:rFonts w:ascii="Arial" w:hAnsi="Arial" w:cs="Arial"/>
          <w:sz w:val="24"/>
          <w:szCs w:val="24"/>
        </w:rPr>
        <w:t xml:space="preserve">1  </w:t>
      </w:r>
      <w:r w:rsidRPr="00D97675">
        <w:rPr>
          <w:rStyle w:val="apple-tab-span"/>
          <w:rFonts w:ascii="Arial" w:hAnsi="Arial" w:cs="Arial"/>
          <w:color w:val="202124"/>
          <w:sz w:val="24"/>
          <w:szCs w:val="24"/>
        </w:rPr>
        <w:tab/>
      </w:r>
      <w:proofErr w:type="gramEnd"/>
      <w:r w:rsidRPr="00D97675">
        <w:rPr>
          <w:rFonts w:ascii="Arial" w:hAnsi="Arial" w:cs="Arial"/>
          <w:sz w:val="24"/>
          <w:szCs w:val="24"/>
        </w:rPr>
        <w:t>¿Olvida tomar su medicina algunas veces?    Si ______       No_____</w:t>
      </w:r>
      <w:bookmarkEnd w:id="490"/>
      <w:bookmarkEnd w:id="491"/>
      <w:bookmarkEnd w:id="492"/>
      <w:bookmarkEnd w:id="493"/>
      <w:bookmarkEnd w:id="494"/>
      <w:bookmarkEnd w:id="495"/>
      <w:bookmarkEnd w:id="496"/>
      <w:bookmarkEnd w:id="497"/>
    </w:p>
    <w:p w14:paraId="34465012" w14:textId="77777777" w:rsidR="00D97675" w:rsidRPr="00D97675" w:rsidRDefault="00D97675" w:rsidP="00D97675">
      <w:pPr>
        <w:jc w:val="both"/>
        <w:rPr>
          <w:rFonts w:ascii="Arial" w:hAnsi="Arial" w:cs="Arial"/>
          <w:sz w:val="24"/>
          <w:szCs w:val="24"/>
        </w:rPr>
      </w:pPr>
    </w:p>
    <w:p w14:paraId="62091DB8" w14:textId="6478F0CF" w:rsidR="00DA259F" w:rsidRPr="00D97675" w:rsidRDefault="00DA259F" w:rsidP="00D97675">
      <w:pPr>
        <w:jc w:val="both"/>
        <w:rPr>
          <w:rFonts w:ascii="Arial" w:hAnsi="Arial" w:cs="Arial"/>
          <w:sz w:val="24"/>
          <w:szCs w:val="24"/>
        </w:rPr>
      </w:pPr>
      <w:bookmarkStart w:id="498" w:name="_Toc163777416"/>
      <w:bookmarkStart w:id="499" w:name="_Toc179496933"/>
      <w:bookmarkStart w:id="500" w:name="_Toc179498531"/>
      <w:bookmarkStart w:id="501" w:name="_Toc179498774"/>
      <w:bookmarkStart w:id="502" w:name="_Toc179499061"/>
      <w:bookmarkStart w:id="503" w:name="_Toc179499301"/>
      <w:bookmarkStart w:id="504" w:name="_Toc179499426"/>
      <w:bookmarkStart w:id="505" w:name="_Toc179499931"/>
      <w:proofErr w:type="gramStart"/>
      <w:r w:rsidRPr="00D97675">
        <w:rPr>
          <w:rFonts w:ascii="Arial" w:hAnsi="Arial" w:cs="Arial"/>
          <w:sz w:val="24"/>
          <w:szCs w:val="24"/>
        </w:rPr>
        <w:t xml:space="preserve">2  </w:t>
      </w:r>
      <w:r w:rsidRPr="00D97675">
        <w:rPr>
          <w:rStyle w:val="apple-tab-span"/>
          <w:rFonts w:ascii="Arial" w:hAnsi="Arial" w:cs="Arial"/>
          <w:color w:val="202124"/>
          <w:sz w:val="28"/>
          <w:szCs w:val="28"/>
        </w:rPr>
        <w:tab/>
      </w:r>
      <w:proofErr w:type="gramEnd"/>
      <w:r w:rsidRPr="00D97675">
        <w:rPr>
          <w:rFonts w:ascii="Arial" w:hAnsi="Arial" w:cs="Arial"/>
          <w:sz w:val="24"/>
          <w:szCs w:val="24"/>
        </w:rPr>
        <w:t xml:space="preserve">Algunas veces las personas no toman su medicina por razones diferentes al olvido. Piense en las dos semanas pasadas. ¿Dejó de tomar su medicina algún día?     </w:t>
      </w:r>
      <w:r w:rsidRPr="00D97675">
        <w:rPr>
          <w:rStyle w:val="apple-tab-span"/>
          <w:rFonts w:ascii="Arial" w:hAnsi="Arial" w:cs="Arial"/>
          <w:color w:val="202124"/>
          <w:sz w:val="28"/>
          <w:szCs w:val="28"/>
        </w:rPr>
        <w:tab/>
      </w:r>
      <w:r w:rsidRPr="00D97675">
        <w:rPr>
          <w:rFonts w:ascii="Arial" w:hAnsi="Arial" w:cs="Arial"/>
          <w:sz w:val="24"/>
          <w:szCs w:val="24"/>
        </w:rPr>
        <w:t>Si ______       No_____</w:t>
      </w:r>
      <w:bookmarkEnd w:id="498"/>
      <w:bookmarkEnd w:id="499"/>
      <w:bookmarkEnd w:id="500"/>
      <w:bookmarkEnd w:id="501"/>
      <w:bookmarkEnd w:id="502"/>
      <w:bookmarkEnd w:id="503"/>
      <w:bookmarkEnd w:id="504"/>
      <w:bookmarkEnd w:id="505"/>
    </w:p>
    <w:p w14:paraId="778CFB25" w14:textId="77777777" w:rsidR="00DA259F" w:rsidRPr="00D97675" w:rsidRDefault="00DA259F" w:rsidP="00D97675">
      <w:pPr>
        <w:jc w:val="both"/>
        <w:rPr>
          <w:rFonts w:ascii="Arial" w:hAnsi="Arial" w:cs="Arial"/>
          <w:sz w:val="24"/>
          <w:szCs w:val="24"/>
        </w:rPr>
      </w:pPr>
    </w:p>
    <w:p w14:paraId="37C1F734" w14:textId="2C665880" w:rsidR="00DA259F" w:rsidRPr="00D97675" w:rsidRDefault="00DA259F" w:rsidP="00D97675">
      <w:pPr>
        <w:jc w:val="both"/>
        <w:rPr>
          <w:rFonts w:ascii="Arial" w:hAnsi="Arial" w:cs="Arial"/>
          <w:sz w:val="24"/>
          <w:szCs w:val="24"/>
        </w:rPr>
      </w:pPr>
      <w:bookmarkStart w:id="506" w:name="_Toc163777417"/>
      <w:bookmarkStart w:id="507" w:name="_Toc179496934"/>
      <w:bookmarkStart w:id="508" w:name="_Toc179498532"/>
      <w:bookmarkStart w:id="509" w:name="_Toc179498775"/>
      <w:bookmarkStart w:id="510" w:name="_Toc179499062"/>
      <w:bookmarkStart w:id="511" w:name="_Toc179499302"/>
      <w:bookmarkStart w:id="512" w:name="_Toc179499427"/>
      <w:bookmarkStart w:id="513" w:name="_Toc179499932"/>
      <w:proofErr w:type="gramStart"/>
      <w:r w:rsidRPr="00D97675">
        <w:rPr>
          <w:rFonts w:ascii="Arial" w:hAnsi="Arial" w:cs="Arial"/>
          <w:sz w:val="24"/>
          <w:szCs w:val="24"/>
        </w:rPr>
        <w:t xml:space="preserve">3  </w:t>
      </w:r>
      <w:r w:rsidRPr="00D97675">
        <w:rPr>
          <w:rStyle w:val="apple-tab-span"/>
          <w:rFonts w:ascii="Arial" w:hAnsi="Arial" w:cs="Arial"/>
          <w:color w:val="202124"/>
          <w:sz w:val="28"/>
          <w:szCs w:val="28"/>
        </w:rPr>
        <w:tab/>
      </w:r>
      <w:proofErr w:type="gramEnd"/>
      <w:r w:rsidRPr="00D97675">
        <w:rPr>
          <w:rFonts w:ascii="Arial" w:hAnsi="Arial" w:cs="Arial"/>
          <w:sz w:val="24"/>
          <w:szCs w:val="24"/>
        </w:rPr>
        <w:t xml:space="preserve">¿Alguna vez ha tomado menos pastillas, o ha dejado de tomarlas sin decírselo al doctor porque se sentía peor cuando las tomaba? </w:t>
      </w:r>
      <w:r w:rsidR="00D97675">
        <w:rPr>
          <w:rFonts w:ascii="Arial" w:hAnsi="Arial" w:cs="Arial"/>
          <w:sz w:val="24"/>
          <w:szCs w:val="24"/>
        </w:rPr>
        <w:t xml:space="preserve"> </w:t>
      </w:r>
      <w:r w:rsidRPr="00D97675">
        <w:rPr>
          <w:rFonts w:ascii="Arial" w:hAnsi="Arial" w:cs="Arial"/>
          <w:sz w:val="24"/>
          <w:szCs w:val="24"/>
        </w:rPr>
        <w:t>Si ______       No_____</w:t>
      </w:r>
      <w:bookmarkEnd w:id="506"/>
      <w:bookmarkEnd w:id="507"/>
      <w:bookmarkEnd w:id="508"/>
      <w:bookmarkEnd w:id="509"/>
      <w:bookmarkEnd w:id="510"/>
      <w:bookmarkEnd w:id="511"/>
      <w:bookmarkEnd w:id="512"/>
      <w:bookmarkEnd w:id="513"/>
    </w:p>
    <w:p w14:paraId="558AE2DC" w14:textId="77777777" w:rsidR="00DA259F" w:rsidRPr="00D97675" w:rsidRDefault="00DA259F" w:rsidP="00D97675">
      <w:pPr>
        <w:jc w:val="both"/>
        <w:rPr>
          <w:rFonts w:ascii="Arial" w:hAnsi="Arial" w:cs="Arial"/>
          <w:sz w:val="24"/>
          <w:szCs w:val="24"/>
        </w:rPr>
      </w:pPr>
    </w:p>
    <w:p w14:paraId="4AAFF039" w14:textId="12F1626B" w:rsidR="00DA259F" w:rsidRPr="00D97675" w:rsidRDefault="00DA259F" w:rsidP="00D97675">
      <w:pPr>
        <w:jc w:val="both"/>
        <w:rPr>
          <w:rFonts w:ascii="Arial" w:hAnsi="Arial" w:cs="Arial"/>
          <w:sz w:val="24"/>
          <w:szCs w:val="24"/>
        </w:rPr>
      </w:pPr>
      <w:bookmarkStart w:id="514" w:name="_Toc163777418"/>
      <w:bookmarkStart w:id="515" w:name="_Toc179496935"/>
      <w:bookmarkStart w:id="516" w:name="_Toc179498533"/>
      <w:bookmarkStart w:id="517" w:name="_Toc179498776"/>
      <w:bookmarkStart w:id="518" w:name="_Toc179499063"/>
      <w:bookmarkStart w:id="519" w:name="_Toc179499303"/>
      <w:bookmarkStart w:id="520" w:name="_Toc179499428"/>
      <w:bookmarkStart w:id="521" w:name="_Toc179499933"/>
      <w:proofErr w:type="gramStart"/>
      <w:r w:rsidRPr="00D97675">
        <w:rPr>
          <w:rFonts w:ascii="Arial" w:hAnsi="Arial" w:cs="Arial"/>
          <w:sz w:val="24"/>
          <w:szCs w:val="24"/>
        </w:rPr>
        <w:t xml:space="preserve">4  </w:t>
      </w:r>
      <w:r w:rsidRPr="00D97675">
        <w:rPr>
          <w:rStyle w:val="apple-tab-span"/>
          <w:rFonts w:ascii="Arial" w:hAnsi="Arial" w:cs="Arial"/>
          <w:color w:val="202124"/>
          <w:sz w:val="28"/>
          <w:szCs w:val="28"/>
        </w:rPr>
        <w:tab/>
      </w:r>
      <w:proofErr w:type="gramEnd"/>
      <w:r w:rsidRPr="00D97675">
        <w:rPr>
          <w:rFonts w:ascii="Arial" w:hAnsi="Arial" w:cs="Arial"/>
          <w:sz w:val="24"/>
          <w:szCs w:val="24"/>
        </w:rPr>
        <w:t>¿Cuándo viaja o sale de casa olvida llevar sus medicinas algunas veces?</w:t>
      </w:r>
      <w:bookmarkEnd w:id="514"/>
      <w:bookmarkEnd w:id="515"/>
      <w:bookmarkEnd w:id="516"/>
      <w:bookmarkEnd w:id="517"/>
      <w:bookmarkEnd w:id="518"/>
      <w:bookmarkEnd w:id="519"/>
      <w:bookmarkEnd w:id="520"/>
      <w:bookmarkEnd w:id="521"/>
      <w:r w:rsidRPr="00D97675">
        <w:rPr>
          <w:rFonts w:ascii="Arial" w:hAnsi="Arial" w:cs="Arial"/>
          <w:sz w:val="24"/>
          <w:szCs w:val="24"/>
        </w:rPr>
        <w:t> </w:t>
      </w:r>
    </w:p>
    <w:p w14:paraId="6F7B2A42" w14:textId="36EFC20C" w:rsidR="00D97675" w:rsidRDefault="00DA259F" w:rsidP="00D97675">
      <w:pPr>
        <w:jc w:val="both"/>
        <w:rPr>
          <w:rFonts w:ascii="Arial" w:hAnsi="Arial" w:cs="Arial"/>
          <w:sz w:val="24"/>
          <w:szCs w:val="24"/>
        </w:rPr>
      </w:pPr>
      <w:bookmarkStart w:id="522" w:name="_Toc163777419"/>
      <w:bookmarkStart w:id="523" w:name="_Toc179496936"/>
      <w:bookmarkStart w:id="524" w:name="_Toc179498534"/>
      <w:bookmarkStart w:id="525" w:name="_Toc179498777"/>
      <w:bookmarkStart w:id="526" w:name="_Toc179499064"/>
      <w:bookmarkStart w:id="527" w:name="_Toc179499304"/>
      <w:bookmarkStart w:id="528" w:name="_Toc179499429"/>
      <w:bookmarkStart w:id="529" w:name="_Toc179499934"/>
      <w:r w:rsidRPr="00D97675">
        <w:rPr>
          <w:rFonts w:ascii="Arial" w:hAnsi="Arial" w:cs="Arial"/>
          <w:sz w:val="24"/>
          <w:szCs w:val="24"/>
        </w:rPr>
        <w:t>Si ______       No_____</w:t>
      </w:r>
      <w:bookmarkEnd w:id="522"/>
      <w:bookmarkEnd w:id="523"/>
      <w:bookmarkEnd w:id="524"/>
      <w:bookmarkEnd w:id="525"/>
      <w:bookmarkEnd w:id="526"/>
      <w:bookmarkEnd w:id="527"/>
      <w:bookmarkEnd w:id="528"/>
      <w:bookmarkEnd w:id="529"/>
    </w:p>
    <w:p w14:paraId="26F4248C" w14:textId="77777777" w:rsidR="00D97675" w:rsidRPr="00D97675" w:rsidRDefault="00D97675" w:rsidP="00D97675">
      <w:pPr>
        <w:jc w:val="both"/>
        <w:rPr>
          <w:rFonts w:ascii="Arial" w:hAnsi="Arial" w:cs="Arial"/>
          <w:sz w:val="24"/>
          <w:szCs w:val="24"/>
        </w:rPr>
      </w:pPr>
    </w:p>
    <w:p w14:paraId="2146F63C" w14:textId="0EEAC89C" w:rsidR="00DA259F" w:rsidRDefault="00DA259F" w:rsidP="00D97675">
      <w:pPr>
        <w:jc w:val="both"/>
        <w:rPr>
          <w:rFonts w:ascii="Arial" w:hAnsi="Arial" w:cs="Arial"/>
          <w:sz w:val="24"/>
          <w:szCs w:val="24"/>
        </w:rPr>
      </w:pPr>
      <w:bookmarkStart w:id="530" w:name="_Toc163777420"/>
      <w:bookmarkStart w:id="531" w:name="_Toc179496937"/>
      <w:bookmarkStart w:id="532" w:name="_Toc179498535"/>
      <w:bookmarkStart w:id="533" w:name="_Toc179498778"/>
      <w:bookmarkStart w:id="534" w:name="_Toc179499065"/>
      <w:bookmarkStart w:id="535" w:name="_Toc179499305"/>
      <w:bookmarkStart w:id="536" w:name="_Toc179499430"/>
      <w:bookmarkStart w:id="537" w:name="_Toc179499935"/>
      <w:proofErr w:type="gramStart"/>
      <w:r w:rsidRPr="00D97675">
        <w:rPr>
          <w:rFonts w:ascii="Arial" w:hAnsi="Arial" w:cs="Arial"/>
          <w:sz w:val="24"/>
          <w:szCs w:val="24"/>
        </w:rPr>
        <w:t xml:space="preserve">5  </w:t>
      </w:r>
      <w:r w:rsidRPr="00D97675">
        <w:rPr>
          <w:rStyle w:val="apple-tab-span"/>
          <w:rFonts w:ascii="Arial" w:hAnsi="Arial" w:cs="Arial"/>
          <w:color w:val="202124"/>
          <w:sz w:val="28"/>
          <w:szCs w:val="28"/>
        </w:rPr>
        <w:tab/>
      </w:r>
      <w:proofErr w:type="gramEnd"/>
      <w:r w:rsidRPr="00D97675">
        <w:rPr>
          <w:rFonts w:ascii="Arial" w:hAnsi="Arial" w:cs="Arial"/>
          <w:sz w:val="24"/>
          <w:szCs w:val="24"/>
        </w:rPr>
        <w:t>¿Se tomó sus medicinas ayer?   Si ______       No_____</w:t>
      </w:r>
      <w:bookmarkEnd w:id="530"/>
      <w:bookmarkEnd w:id="531"/>
      <w:bookmarkEnd w:id="532"/>
      <w:bookmarkEnd w:id="533"/>
      <w:bookmarkEnd w:id="534"/>
      <w:bookmarkEnd w:id="535"/>
      <w:bookmarkEnd w:id="536"/>
      <w:bookmarkEnd w:id="537"/>
    </w:p>
    <w:p w14:paraId="601ECAD5" w14:textId="77777777" w:rsidR="00D97675" w:rsidRPr="00D97675" w:rsidRDefault="00D97675" w:rsidP="00D97675">
      <w:pPr>
        <w:jc w:val="both"/>
        <w:rPr>
          <w:rFonts w:ascii="Arial" w:hAnsi="Arial" w:cs="Arial"/>
          <w:sz w:val="24"/>
          <w:szCs w:val="24"/>
        </w:rPr>
      </w:pPr>
    </w:p>
    <w:p w14:paraId="3DBB26BE" w14:textId="1B840016" w:rsidR="00DA259F" w:rsidRDefault="00DA259F" w:rsidP="00D97675">
      <w:pPr>
        <w:jc w:val="both"/>
        <w:rPr>
          <w:rFonts w:ascii="Arial" w:hAnsi="Arial" w:cs="Arial"/>
          <w:sz w:val="24"/>
          <w:szCs w:val="24"/>
        </w:rPr>
      </w:pPr>
      <w:bookmarkStart w:id="538" w:name="_Toc163777421"/>
      <w:bookmarkStart w:id="539" w:name="_Toc179496938"/>
      <w:bookmarkStart w:id="540" w:name="_Toc179498536"/>
      <w:bookmarkStart w:id="541" w:name="_Toc179498779"/>
      <w:bookmarkStart w:id="542" w:name="_Toc179499066"/>
      <w:bookmarkStart w:id="543" w:name="_Toc179499306"/>
      <w:bookmarkStart w:id="544" w:name="_Toc179499431"/>
      <w:bookmarkStart w:id="545" w:name="_Toc179499936"/>
      <w:proofErr w:type="gramStart"/>
      <w:r w:rsidRPr="00D97675">
        <w:rPr>
          <w:rFonts w:ascii="Arial" w:hAnsi="Arial" w:cs="Arial"/>
          <w:sz w:val="24"/>
          <w:szCs w:val="24"/>
        </w:rPr>
        <w:t xml:space="preserve">6  </w:t>
      </w:r>
      <w:r w:rsidRPr="00D97675">
        <w:rPr>
          <w:rStyle w:val="apple-tab-span"/>
          <w:rFonts w:ascii="Arial" w:hAnsi="Arial" w:cs="Arial"/>
          <w:color w:val="202124"/>
          <w:sz w:val="28"/>
          <w:szCs w:val="28"/>
        </w:rPr>
        <w:tab/>
      </w:r>
      <w:proofErr w:type="gramEnd"/>
      <w:r w:rsidRPr="00D97675">
        <w:rPr>
          <w:rFonts w:ascii="Arial" w:hAnsi="Arial" w:cs="Arial"/>
          <w:sz w:val="24"/>
          <w:szCs w:val="24"/>
        </w:rPr>
        <w:t>Cuando siente que sus síntomas están bajo control, ¿deja de tomar su medicina algunas veces?  Si ______       No_____</w:t>
      </w:r>
      <w:bookmarkEnd w:id="538"/>
      <w:bookmarkEnd w:id="539"/>
      <w:bookmarkEnd w:id="540"/>
      <w:bookmarkEnd w:id="541"/>
      <w:bookmarkEnd w:id="542"/>
      <w:bookmarkEnd w:id="543"/>
      <w:bookmarkEnd w:id="544"/>
      <w:bookmarkEnd w:id="545"/>
    </w:p>
    <w:p w14:paraId="3204180C" w14:textId="77777777" w:rsidR="00D97675" w:rsidRPr="00D97675" w:rsidRDefault="00D97675" w:rsidP="00D97675">
      <w:pPr>
        <w:jc w:val="both"/>
        <w:rPr>
          <w:rFonts w:ascii="Arial" w:hAnsi="Arial" w:cs="Arial"/>
          <w:sz w:val="24"/>
          <w:szCs w:val="24"/>
        </w:rPr>
      </w:pPr>
    </w:p>
    <w:p w14:paraId="2E69D03C" w14:textId="77777777" w:rsidR="00D97675" w:rsidRDefault="00DA259F" w:rsidP="00D97675">
      <w:pPr>
        <w:jc w:val="both"/>
        <w:rPr>
          <w:rFonts w:ascii="Arial" w:hAnsi="Arial" w:cs="Arial"/>
          <w:sz w:val="24"/>
          <w:szCs w:val="24"/>
        </w:rPr>
      </w:pPr>
      <w:bookmarkStart w:id="546" w:name="_Toc163777422"/>
      <w:bookmarkStart w:id="547" w:name="_Toc179496939"/>
      <w:bookmarkStart w:id="548" w:name="_Toc179498537"/>
      <w:bookmarkStart w:id="549" w:name="_Toc179498780"/>
      <w:bookmarkStart w:id="550" w:name="_Toc179499067"/>
      <w:bookmarkStart w:id="551" w:name="_Toc179499307"/>
      <w:bookmarkStart w:id="552" w:name="_Toc179499432"/>
      <w:bookmarkStart w:id="553" w:name="_Toc179499937"/>
      <w:proofErr w:type="gramStart"/>
      <w:r w:rsidRPr="00D97675">
        <w:rPr>
          <w:rFonts w:ascii="Arial" w:hAnsi="Arial" w:cs="Arial"/>
          <w:sz w:val="24"/>
          <w:szCs w:val="24"/>
        </w:rPr>
        <w:t xml:space="preserve">7  </w:t>
      </w:r>
      <w:r w:rsidRPr="00D97675">
        <w:rPr>
          <w:rStyle w:val="apple-tab-span"/>
          <w:rFonts w:ascii="Arial" w:hAnsi="Arial" w:cs="Arial"/>
          <w:color w:val="202124"/>
          <w:sz w:val="28"/>
          <w:szCs w:val="28"/>
        </w:rPr>
        <w:tab/>
      </w:r>
      <w:proofErr w:type="gramEnd"/>
      <w:r w:rsidRPr="00D97675">
        <w:rPr>
          <w:rFonts w:ascii="Arial" w:hAnsi="Arial" w:cs="Arial"/>
          <w:sz w:val="24"/>
          <w:szCs w:val="24"/>
        </w:rPr>
        <w:t>Tomar las medicinas todos los días es realmente incómodo para algunas personas, ¿siente usted que es un fastidio lidiar con su plan de tratamiento? </w:t>
      </w:r>
    </w:p>
    <w:p w14:paraId="1687050A" w14:textId="503578D8" w:rsidR="00DA259F" w:rsidRDefault="00DA259F" w:rsidP="00D97675">
      <w:pPr>
        <w:jc w:val="both"/>
        <w:rPr>
          <w:rFonts w:ascii="Arial" w:hAnsi="Arial" w:cs="Arial"/>
          <w:sz w:val="24"/>
          <w:szCs w:val="24"/>
        </w:rPr>
      </w:pPr>
      <w:r w:rsidRPr="00D97675">
        <w:rPr>
          <w:rFonts w:ascii="Arial" w:hAnsi="Arial" w:cs="Arial"/>
          <w:sz w:val="24"/>
          <w:szCs w:val="24"/>
        </w:rPr>
        <w:t xml:space="preserve">   </w:t>
      </w:r>
      <w:r w:rsidRPr="00D97675">
        <w:rPr>
          <w:rStyle w:val="apple-tab-span"/>
          <w:rFonts w:ascii="Arial" w:hAnsi="Arial" w:cs="Arial"/>
          <w:color w:val="202124"/>
          <w:sz w:val="28"/>
          <w:szCs w:val="28"/>
        </w:rPr>
        <w:tab/>
      </w:r>
      <w:r w:rsidRPr="00D97675">
        <w:rPr>
          <w:rFonts w:ascii="Arial" w:hAnsi="Arial" w:cs="Arial"/>
          <w:sz w:val="24"/>
          <w:szCs w:val="24"/>
        </w:rPr>
        <w:t>Si ______       No_____</w:t>
      </w:r>
      <w:bookmarkEnd w:id="546"/>
      <w:bookmarkEnd w:id="547"/>
      <w:bookmarkEnd w:id="548"/>
      <w:bookmarkEnd w:id="549"/>
      <w:bookmarkEnd w:id="550"/>
      <w:bookmarkEnd w:id="551"/>
      <w:bookmarkEnd w:id="552"/>
      <w:bookmarkEnd w:id="553"/>
    </w:p>
    <w:p w14:paraId="7A7518B2" w14:textId="77777777" w:rsidR="00D97675" w:rsidRPr="00D97675" w:rsidRDefault="00D97675" w:rsidP="00D97675">
      <w:pPr>
        <w:jc w:val="both"/>
        <w:rPr>
          <w:rFonts w:ascii="Arial" w:hAnsi="Arial" w:cs="Arial"/>
          <w:sz w:val="24"/>
          <w:szCs w:val="24"/>
        </w:rPr>
      </w:pPr>
    </w:p>
    <w:p w14:paraId="275C76DE" w14:textId="17ECC541" w:rsidR="00DA259F" w:rsidRPr="00D97675" w:rsidRDefault="00DA259F" w:rsidP="00D97675">
      <w:pPr>
        <w:jc w:val="both"/>
        <w:rPr>
          <w:rFonts w:ascii="Arial" w:hAnsi="Arial" w:cs="Arial"/>
          <w:sz w:val="24"/>
          <w:szCs w:val="24"/>
        </w:rPr>
      </w:pPr>
      <w:bookmarkStart w:id="554" w:name="_Toc163777423"/>
      <w:bookmarkStart w:id="555" w:name="_Toc179496940"/>
      <w:bookmarkStart w:id="556" w:name="_Toc179498538"/>
      <w:bookmarkStart w:id="557" w:name="_Toc179498781"/>
      <w:bookmarkStart w:id="558" w:name="_Toc179499068"/>
      <w:bookmarkStart w:id="559" w:name="_Toc179499308"/>
      <w:bookmarkStart w:id="560" w:name="_Toc179499433"/>
      <w:bookmarkStart w:id="561" w:name="_Toc179499938"/>
      <w:proofErr w:type="gramStart"/>
      <w:r w:rsidRPr="00D97675">
        <w:rPr>
          <w:rFonts w:ascii="Arial" w:hAnsi="Arial" w:cs="Arial"/>
          <w:sz w:val="24"/>
          <w:szCs w:val="24"/>
        </w:rPr>
        <w:t xml:space="preserve">8  </w:t>
      </w:r>
      <w:r w:rsidRPr="00D97675">
        <w:rPr>
          <w:rStyle w:val="apple-tab-span"/>
          <w:rFonts w:ascii="Arial" w:hAnsi="Arial" w:cs="Arial"/>
          <w:color w:val="202124"/>
          <w:sz w:val="28"/>
          <w:szCs w:val="28"/>
        </w:rPr>
        <w:tab/>
      </w:r>
      <w:proofErr w:type="gramEnd"/>
      <w:r w:rsidRPr="00D97675">
        <w:rPr>
          <w:rFonts w:ascii="Arial" w:hAnsi="Arial" w:cs="Arial"/>
          <w:sz w:val="24"/>
          <w:szCs w:val="24"/>
        </w:rPr>
        <w:t>¿Con qué frecuencia le es difícil recordar que debe tomar todas sus medicinas? Nunca/Raramente _____</w:t>
      </w:r>
      <w:r w:rsidRPr="00D97675">
        <w:rPr>
          <w:rStyle w:val="apple-tab-span"/>
          <w:rFonts w:ascii="Arial" w:hAnsi="Arial" w:cs="Arial"/>
          <w:color w:val="202124"/>
          <w:sz w:val="28"/>
          <w:szCs w:val="28"/>
        </w:rPr>
        <w:tab/>
      </w:r>
      <w:r w:rsidRPr="00D97675">
        <w:rPr>
          <w:rFonts w:ascii="Arial" w:hAnsi="Arial" w:cs="Arial"/>
          <w:sz w:val="24"/>
          <w:szCs w:val="24"/>
        </w:rPr>
        <w:t xml:space="preserve"> De vez en cuando _____   A veces____ </w:t>
      </w:r>
      <w:proofErr w:type="gramStart"/>
      <w:r w:rsidRPr="00D97675">
        <w:rPr>
          <w:rFonts w:ascii="Arial" w:hAnsi="Arial" w:cs="Arial"/>
          <w:sz w:val="24"/>
          <w:szCs w:val="24"/>
        </w:rPr>
        <w:t>Normalmente  _</w:t>
      </w:r>
      <w:proofErr w:type="gramEnd"/>
      <w:r w:rsidRPr="00D97675">
        <w:rPr>
          <w:rFonts w:ascii="Arial" w:hAnsi="Arial" w:cs="Arial"/>
          <w:sz w:val="24"/>
          <w:szCs w:val="24"/>
        </w:rPr>
        <w:t>_____  Siempre_____</w:t>
      </w:r>
      <w:bookmarkEnd w:id="554"/>
      <w:bookmarkEnd w:id="555"/>
      <w:bookmarkEnd w:id="556"/>
      <w:bookmarkEnd w:id="557"/>
      <w:bookmarkEnd w:id="558"/>
      <w:bookmarkEnd w:id="559"/>
      <w:bookmarkEnd w:id="560"/>
      <w:bookmarkEnd w:id="561"/>
      <w:r w:rsidRPr="00D97675">
        <w:rPr>
          <w:rFonts w:ascii="Arial" w:hAnsi="Arial" w:cs="Arial"/>
          <w:sz w:val="24"/>
          <w:szCs w:val="24"/>
        </w:rPr>
        <w:t> </w:t>
      </w:r>
    </w:p>
    <w:p w14:paraId="4ACCB4F1" w14:textId="77777777" w:rsidR="00D97675" w:rsidRDefault="00D97675" w:rsidP="00E14AAB">
      <w:pPr>
        <w:pStyle w:val="Ttulo2"/>
        <w:rPr>
          <w:rFonts w:ascii="Arial" w:hAnsi="Arial" w:cs="Arial"/>
          <w:sz w:val="24"/>
          <w:szCs w:val="24"/>
        </w:rPr>
      </w:pPr>
      <w:bookmarkStart w:id="562" w:name="_Toc163777424"/>
      <w:bookmarkStart w:id="563" w:name="_Toc179496941"/>
      <w:bookmarkStart w:id="564" w:name="_Toc179498539"/>
      <w:bookmarkStart w:id="565" w:name="_Toc179498782"/>
      <w:bookmarkStart w:id="566" w:name="_Toc179499069"/>
      <w:bookmarkStart w:id="567" w:name="_Toc179499309"/>
      <w:bookmarkStart w:id="568" w:name="_Toc179499434"/>
      <w:bookmarkStart w:id="569" w:name="_Toc179499939"/>
    </w:p>
    <w:p w14:paraId="551E64D3" w14:textId="34DFBA41" w:rsidR="00DA259F" w:rsidRPr="00E14AAB" w:rsidRDefault="00EC4526" w:rsidP="00E14AAB">
      <w:pPr>
        <w:pStyle w:val="Ttulo2"/>
        <w:rPr>
          <w:rFonts w:ascii="Arial" w:hAnsi="Arial" w:cs="Arial"/>
          <w:sz w:val="24"/>
          <w:szCs w:val="24"/>
        </w:rPr>
      </w:pPr>
      <w:r w:rsidRPr="00E14AAB">
        <w:rPr>
          <w:rFonts w:ascii="Arial" w:hAnsi="Arial" w:cs="Arial"/>
          <w:noProof/>
          <w:sz w:val="24"/>
          <w:szCs w:val="24"/>
        </w:rPr>
        <w:lastRenderedPageBreak/>
        <w:drawing>
          <wp:anchor distT="0" distB="0" distL="0" distR="0" simplePos="0" relativeHeight="251679232" behindDoc="1" locked="0" layoutInCell="1" allowOverlap="1" wp14:anchorId="157FCEAB" wp14:editId="2248037E">
            <wp:simplePos x="0" y="0"/>
            <wp:positionH relativeFrom="margin">
              <wp:posOffset>5105659</wp:posOffset>
            </wp:positionH>
            <wp:positionV relativeFrom="paragraph">
              <wp:posOffset>-252031</wp:posOffset>
            </wp:positionV>
            <wp:extent cx="807720" cy="723900"/>
            <wp:effectExtent l="0" t="0" r="0" b="0"/>
            <wp:wrapNone/>
            <wp:docPr id="1853347724" name="image1.jpeg" descr="A logo with a cros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3347724" name="image1.jpeg" descr="A logo with a cross and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675">
        <w:rPr>
          <w:rFonts w:ascii="Arial" w:hAnsi="Arial" w:cs="Arial"/>
          <w:sz w:val="24"/>
          <w:szCs w:val="24"/>
        </w:rPr>
        <w:t>ANEXO</w:t>
      </w:r>
      <w:r w:rsidR="00DA259F" w:rsidRPr="00E14AAB">
        <w:rPr>
          <w:rFonts w:ascii="Arial" w:hAnsi="Arial" w:cs="Arial"/>
          <w:sz w:val="24"/>
          <w:szCs w:val="24"/>
        </w:rPr>
        <w:t xml:space="preserve"> </w:t>
      </w:r>
      <w:bookmarkEnd w:id="562"/>
      <w:bookmarkEnd w:id="563"/>
      <w:bookmarkEnd w:id="564"/>
      <w:bookmarkEnd w:id="565"/>
      <w:bookmarkEnd w:id="566"/>
      <w:bookmarkEnd w:id="567"/>
      <w:bookmarkEnd w:id="568"/>
      <w:bookmarkEnd w:id="569"/>
      <w:r w:rsidR="00073DF2">
        <w:rPr>
          <w:rFonts w:ascii="Arial" w:hAnsi="Arial" w:cs="Arial"/>
          <w:sz w:val="24"/>
          <w:szCs w:val="24"/>
        </w:rPr>
        <w:t>12</w:t>
      </w:r>
    </w:p>
    <w:p w14:paraId="14CFAF57" w14:textId="5854133E" w:rsidR="00DA259F" w:rsidRDefault="00DA259F" w:rsidP="00B55D6A">
      <w:pPr>
        <w:pStyle w:val="Ttulo1"/>
        <w:rPr>
          <w:rFonts w:ascii="Arial" w:hAnsi="Arial" w:cs="Arial"/>
          <w:color w:val="000000" w:themeColor="text1"/>
          <w:sz w:val="24"/>
          <w:szCs w:val="24"/>
        </w:rPr>
      </w:pPr>
    </w:p>
    <w:p w14:paraId="6F0A9830" w14:textId="4A288831" w:rsidR="00DA259F" w:rsidRDefault="00DA259F" w:rsidP="00DA259F">
      <w:pPr>
        <w:pStyle w:val="NormalWeb"/>
        <w:spacing w:before="0" w:beforeAutospacing="0" w:after="0" w:afterAutospacing="0"/>
        <w:ind w:left="200" w:right="240"/>
        <w:jc w:val="center"/>
        <w:rPr>
          <w:rFonts w:ascii="Arial" w:hAnsi="Arial" w:cs="Arial"/>
          <w:b/>
          <w:bCs/>
          <w:color w:val="000000"/>
          <w:sz w:val="24"/>
          <w:szCs w:val="24"/>
        </w:rPr>
      </w:pPr>
      <w:r w:rsidRPr="00D97675">
        <w:rPr>
          <w:rFonts w:ascii="Arial" w:hAnsi="Arial" w:cs="Arial"/>
          <w:color w:val="000000"/>
          <w:sz w:val="24"/>
          <w:szCs w:val="24"/>
        </w:rPr>
        <w:t>“</w:t>
      </w:r>
      <w:r w:rsidRPr="00D97675">
        <w:rPr>
          <w:rFonts w:ascii="Arial" w:hAnsi="Arial" w:cs="Arial"/>
          <w:b/>
          <w:bCs/>
          <w:color w:val="000000"/>
          <w:sz w:val="24"/>
          <w:szCs w:val="24"/>
        </w:rPr>
        <w:t>FACTORES ASOCIADOS A LA FALTA DE ADHERENCIA AL TRATAMIENTO EN PACIENTES MAYORES DE 40 AÑOS CON HIPERTENSIÓN ARTERIAL”</w:t>
      </w:r>
    </w:p>
    <w:p w14:paraId="0FFD8D5B" w14:textId="77777777" w:rsidR="00D97675" w:rsidRPr="00D97675" w:rsidRDefault="00D97675" w:rsidP="00DA259F">
      <w:pPr>
        <w:pStyle w:val="NormalWeb"/>
        <w:spacing w:before="0" w:beforeAutospacing="0" w:after="0" w:afterAutospacing="0"/>
        <w:ind w:left="200" w:right="240"/>
        <w:jc w:val="center"/>
        <w:rPr>
          <w:sz w:val="24"/>
          <w:szCs w:val="24"/>
        </w:rPr>
      </w:pPr>
    </w:p>
    <w:p w14:paraId="047D5A0F" w14:textId="040570DE" w:rsidR="00DA259F" w:rsidRPr="00D97675" w:rsidRDefault="00DA259F" w:rsidP="00D97675">
      <w:pPr>
        <w:jc w:val="center"/>
        <w:rPr>
          <w:rFonts w:ascii="Arial" w:hAnsi="Arial" w:cs="Arial"/>
          <w:sz w:val="24"/>
          <w:szCs w:val="24"/>
        </w:rPr>
      </w:pPr>
      <w:bookmarkStart w:id="570" w:name="_Toc163777425"/>
      <w:bookmarkStart w:id="571" w:name="_Toc179496942"/>
      <w:bookmarkStart w:id="572" w:name="_Toc179498540"/>
      <w:bookmarkStart w:id="573" w:name="_Toc179498783"/>
      <w:bookmarkStart w:id="574" w:name="_Toc179499070"/>
      <w:bookmarkStart w:id="575" w:name="_Toc179499310"/>
      <w:bookmarkStart w:id="576" w:name="_Toc179499435"/>
      <w:bookmarkStart w:id="577" w:name="_Toc179499940"/>
      <w:r w:rsidRPr="00D97675">
        <w:rPr>
          <w:rFonts w:ascii="Arial" w:hAnsi="Arial" w:cs="Arial"/>
          <w:sz w:val="24"/>
          <w:szCs w:val="24"/>
        </w:rPr>
        <w:t>En la Unidad de Salud Intermedia Santo Domingo de Guzmán, Sonsonate, El Salvador</w:t>
      </w:r>
      <w:bookmarkEnd w:id="570"/>
      <w:bookmarkEnd w:id="571"/>
      <w:bookmarkEnd w:id="572"/>
      <w:bookmarkEnd w:id="573"/>
      <w:bookmarkEnd w:id="574"/>
      <w:bookmarkEnd w:id="575"/>
      <w:bookmarkEnd w:id="576"/>
      <w:bookmarkEnd w:id="577"/>
    </w:p>
    <w:p w14:paraId="57F4A539" w14:textId="089B7DBD" w:rsidR="00DA259F" w:rsidRPr="00D97675" w:rsidRDefault="00DA259F" w:rsidP="00D97675">
      <w:pPr>
        <w:jc w:val="both"/>
        <w:rPr>
          <w:sz w:val="24"/>
          <w:szCs w:val="24"/>
        </w:rPr>
      </w:pPr>
    </w:p>
    <w:p w14:paraId="5F736940" w14:textId="77777777" w:rsidR="00DA259F" w:rsidRPr="00D97675" w:rsidRDefault="00DA259F" w:rsidP="00D97675">
      <w:pPr>
        <w:pStyle w:val="NormalWeb"/>
        <w:spacing w:before="0" w:beforeAutospacing="0" w:after="0" w:afterAutospacing="0"/>
        <w:jc w:val="both"/>
        <w:rPr>
          <w:sz w:val="24"/>
          <w:szCs w:val="24"/>
        </w:rPr>
      </w:pPr>
      <w:r w:rsidRPr="00D97675">
        <w:rPr>
          <w:rFonts w:ascii="Arial" w:hAnsi="Arial" w:cs="Arial"/>
          <w:color w:val="000000"/>
          <w:sz w:val="24"/>
          <w:szCs w:val="24"/>
        </w:rPr>
        <w:t>El presente cuestionario pertenece al trabajo de investigación detallado en la parte superior. Se le solicita amablemente leer detenidamente cada pregunta y contestar cada una de las preguntas.  </w:t>
      </w:r>
    </w:p>
    <w:p w14:paraId="6999AB84" w14:textId="3F39158B" w:rsidR="00DA259F" w:rsidRPr="00D97675" w:rsidRDefault="00DA259F" w:rsidP="00D97675">
      <w:pPr>
        <w:spacing w:after="240"/>
        <w:jc w:val="both"/>
        <w:rPr>
          <w:sz w:val="24"/>
          <w:szCs w:val="24"/>
        </w:rPr>
      </w:pPr>
    </w:p>
    <w:p w14:paraId="4755DD0A" w14:textId="77777777" w:rsidR="00DA259F" w:rsidRPr="00D97675" w:rsidRDefault="00DA259F" w:rsidP="00D97675">
      <w:pPr>
        <w:pStyle w:val="NormalWeb"/>
        <w:spacing w:before="0" w:beforeAutospacing="0" w:after="0" w:afterAutospacing="0"/>
        <w:jc w:val="both"/>
        <w:rPr>
          <w:rFonts w:ascii="Arial" w:hAnsi="Arial" w:cs="Arial"/>
          <w:b/>
          <w:bCs/>
          <w:color w:val="000000"/>
          <w:sz w:val="24"/>
          <w:szCs w:val="24"/>
        </w:rPr>
      </w:pPr>
      <w:r w:rsidRPr="00D97675">
        <w:rPr>
          <w:rFonts w:ascii="Arial" w:hAnsi="Arial" w:cs="Arial"/>
          <w:b/>
          <w:bCs/>
          <w:color w:val="000000"/>
          <w:sz w:val="24"/>
          <w:szCs w:val="24"/>
        </w:rPr>
        <w:t>CUESTIONARIO</w:t>
      </w:r>
    </w:p>
    <w:p w14:paraId="5836360B" w14:textId="77777777" w:rsidR="00EC4526" w:rsidRPr="00D97675" w:rsidRDefault="00EC4526" w:rsidP="00D97675">
      <w:pPr>
        <w:pStyle w:val="NormalWeb"/>
        <w:spacing w:before="0" w:beforeAutospacing="0" w:after="0" w:afterAutospacing="0"/>
        <w:jc w:val="both"/>
        <w:rPr>
          <w:b/>
          <w:bCs/>
          <w:sz w:val="24"/>
          <w:szCs w:val="24"/>
        </w:rPr>
      </w:pPr>
    </w:p>
    <w:p w14:paraId="5BA5BC0A" w14:textId="51145FAE" w:rsidR="00DA259F" w:rsidRPr="00D97675" w:rsidRDefault="00DA259F" w:rsidP="00D97675">
      <w:pPr>
        <w:pStyle w:val="NormalWeb"/>
        <w:spacing w:before="0" w:beforeAutospacing="0" w:after="0" w:afterAutospacing="0"/>
        <w:jc w:val="both"/>
        <w:rPr>
          <w:rFonts w:ascii="Arial" w:hAnsi="Arial" w:cs="Arial"/>
          <w:color w:val="000000"/>
          <w:sz w:val="24"/>
          <w:szCs w:val="24"/>
        </w:rPr>
      </w:pPr>
      <w:r w:rsidRPr="00D97675">
        <w:rPr>
          <w:rFonts w:ascii="Arial" w:hAnsi="Arial" w:cs="Arial"/>
          <w:color w:val="000000"/>
          <w:sz w:val="24"/>
          <w:szCs w:val="24"/>
        </w:rPr>
        <w:t xml:space="preserve">           </w:t>
      </w:r>
      <w:proofErr w:type="gramStart"/>
      <w:r w:rsidRPr="00D97675">
        <w:rPr>
          <w:rFonts w:ascii="Arial" w:hAnsi="Arial" w:cs="Arial"/>
          <w:color w:val="000000"/>
          <w:sz w:val="24"/>
          <w:szCs w:val="24"/>
        </w:rPr>
        <w:t>Edad:</w:t>
      </w:r>
      <w:r w:rsidR="002E6697" w:rsidRPr="00D97675">
        <w:rPr>
          <w:rFonts w:ascii="Arial" w:hAnsi="Arial" w:cs="Arial"/>
          <w:color w:val="000000"/>
          <w:sz w:val="24"/>
          <w:szCs w:val="24"/>
        </w:rPr>
        <w:t>_</w:t>
      </w:r>
      <w:proofErr w:type="gramEnd"/>
      <w:r w:rsidR="002E6697" w:rsidRPr="00D97675">
        <w:rPr>
          <w:rFonts w:ascii="Arial" w:hAnsi="Arial" w:cs="Arial"/>
          <w:color w:val="000000"/>
          <w:sz w:val="24"/>
          <w:szCs w:val="24"/>
        </w:rPr>
        <w:t xml:space="preserve">______   Sexo:   F___  M____ </w:t>
      </w:r>
    </w:p>
    <w:p w14:paraId="7106DA0E" w14:textId="77777777" w:rsidR="002E6697" w:rsidRPr="00D97675" w:rsidRDefault="002E6697" w:rsidP="00D97675">
      <w:pPr>
        <w:pStyle w:val="NormalWeb"/>
        <w:spacing w:before="0" w:beforeAutospacing="0" w:after="0" w:afterAutospacing="0"/>
        <w:jc w:val="both"/>
        <w:rPr>
          <w:rFonts w:ascii="Arial" w:hAnsi="Arial" w:cs="Arial"/>
          <w:color w:val="000000"/>
          <w:sz w:val="24"/>
          <w:szCs w:val="24"/>
        </w:rPr>
      </w:pPr>
    </w:p>
    <w:p w14:paraId="4B1B2B80" w14:textId="77777777" w:rsidR="007777CC" w:rsidRPr="00D97675" w:rsidRDefault="007777CC" w:rsidP="00D97675">
      <w:pPr>
        <w:pStyle w:val="NormalWeb"/>
        <w:spacing w:before="0" w:beforeAutospacing="0" w:after="0" w:afterAutospacing="0"/>
        <w:jc w:val="both"/>
        <w:rPr>
          <w:sz w:val="24"/>
          <w:szCs w:val="24"/>
        </w:rPr>
      </w:pPr>
    </w:p>
    <w:p w14:paraId="2C6CCA19" w14:textId="20A3AD9A" w:rsidR="002E6697" w:rsidRPr="00D97675" w:rsidRDefault="002E6697" w:rsidP="00D97675">
      <w:pPr>
        <w:pStyle w:val="NormalWeb"/>
        <w:spacing w:before="0" w:beforeAutospacing="0" w:after="0" w:afterAutospacing="0"/>
        <w:ind w:left="720"/>
        <w:jc w:val="both"/>
        <w:rPr>
          <w:rFonts w:ascii="Arial" w:hAnsi="Arial" w:cs="Arial"/>
          <w:color w:val="202124"/>
          <w:sz w:val="24"/>
          <w:szCs w:val="24"/>
        </w:rPr>
      </w:pPr>
      <w:r w:rsidRPr="00D97675">
        <w:rPr>
          <w:rFonts w:ascii="Arial" w:hAnsi="Arial" w:cs="Arial"/>
          <w:color w:val="000000"/>
          <w:sz w:val="24"/>
          <w:szCs w:val="24"/>
        </w:rPr>
        <w:t>Estado civil: Soltero</w:t>
      </w:r>
      <w:r w:rsidRPr="00D97675">
        <w:rPr>
          <w:rFonts w:ascii="Arial" w:hAnsi="Arial" w:cs="Arial"/>
          <w:color w:val="202124"/>
          <w:sz w:val="24"/>
          <w:szCs w:val="24"/>
        </w:rPr>
        <w:t xml:space="preserve"> </w:t>
      </w:r>
      <w:r w:rsidRPr="00D97675">
        <w:rPr>
          <w:rFonts w:ascii="Arial" w:hAnsi="Arial" w:cs="Arial"/>
          <w:color w:val="202124"/>
          <w:sz w:val="24"/>
          <w:szCs w:val="24"/>
        </w:rPr>
        <w:sym w:font="Symbol" w:char="F0A0"/>
      </w:r>
      <w:r w:rsidRPr="00D97675">
        <w:rPr>
          <w:rFonts w:ascii="Arial" w:hAnsi="Arial" w:cs="Arial"/>
          <w:color w:val="202124"/>
          <w:sz w:val="24"/>
          <w:szCs w:val="24"/>
        </w:rPr>
        <w:t xml:space="preserve">  Casado </w:t>
      </w:r>
      <w:r w:rsidRPr="00D97675">
        <w:rPr>
          <w:rFonts w:ascii="Arial" w:hAnsi="Arial" w:cs="Arial"/>
          <w:color w:val="202124"/>
          <w:sz w:val="24"/>
          <w:szCs w:val="24"/>
        </w:rPr>
        <w:sym w:font="Symbol" w:char="F0A0"/>
      </w:r>
      <w:r w:rsidRPr="00D97675">
        <w:rPr>
          <w:rFonts w:ascii="Arial" w:hAnsi="Arial" w:cs="Arial"/>
          <w:color w:val="202124"/>
          <w:sz w:val="24"/>
          <w:szCs w:val="24"/>
        </w:rPr>
        <w:t xml:space="preserve">   Divorciado </w:t>
      </w:r>
      <w:r w:rsidRPr="00D97675">
        <w:rPr>
          <w:rFonts w:ascii="Arial" w:hAnsi="Arial" w:cs="Arial"/>
          <w:color w:val="202124"/>
          <w:sz w:val="24"/>
          <w:szCs w:val="24"/>
        </w:rPr>
        <w:sym w:font="Symbol" w:char="F0A0"/>
      </w:r>
      <w:r w:rsidRPr="00D97675">
        <w:rPr>
          <w:rFonts w:ascii="Arial" w:hAnsi="Arial" w:cs="Arial"/>
          <w:color w:val="202124"/>
          <w:sz w:val="24"/>
          <w:szCs w:val="24"/>
        </w:rPr>
        <w:t xml:space="preserve">    Acompañado  </w:t>
      </w:r>
      <w:r w:rsidRPr="00D97675">
        <w:rPr>
          <w:rFonts w:ascii="Arial" w:hAnsi="Arial" w:cs="Arial"/>
          <w:color w:val="202124"/>
          <w:sz w:val="24"/>
          <w:szCs w:val="24"/>
        </w:rPr>
        <w:sym w:font="Symbol" w:char="F0A0"/>
      </w:r>
      <w:r w:rsidRPr="00D97675">
        <w:rPr>
          <w:rFonts w:ascii="Arial" w:hAnsi="Arial" w:cs="Arial"/>
          <w:color w:val="202124"/>
          <w:sz w:val="24"/>
          <w:szCs w:val="24"/>
        </w:rPr>
        <w:t xml:space="preserve"> </w:t>
      </w:r>
      <w:r w:rsidRPr="00D97675">
        <w:rPr>
          <w:rStyle w:val="apple-tab-span"/>
          <w:rFonts w:ascii="Arial" w:hAnsi="Arial" w:cs="Arial"/>
          <w:color w:val="202124"/>
          <w:sz w:val="24"/>
          <w:szCs w:val="24"/>
        </w:rPr>
        <w:tab/>
      </w:r>
      <w:r w:rsidRPr="00D97675">
        <w:rPr>
          <w:rFonts w:ascii="Arial" w:hAnsi="Arial" w:cs="Arial"/>
          <w:color w:val="202124"/>
          <w:sz w:val="24"/>
          <w:szCs w:val="24"/>
        </w:rPr>
        <w:t xml:space="preserve"> Viudo </w:t>
      </w:r>
      <w:r w:rsidRPr="00D97675">
        <w:rPr>
          <w:rFonts w:ascii="Arial" w:hAnsi="Arial" w:cs="Arial"/>
          <w:color w:val="202124"/>
          <w:sz w:val="24"/>
          <w:szCs w:val="24"/>
        </w:rPr>
        <w:sym w:font="Symbol" w:char="F0A0"/>
      </w:r>
    </w:p>
    <w:p w14:paraId="20CB2590" w14:textId="77777777" w:rsidR="002E6697" w:rsidRPr="00D97675" w:rsidRDefault="002E6697" w:rsidP="00D97675">
      <w:pPr>
        <w:pStyle w:val="NormalWeb"/>
        <w:spacing w:before="0" w:beforeAutospacing="0" w:after="0" w:afterAutospacing="0"/>
        <w:ind w:left="720"/>
        <w:jc w:val="both"/>
        <w:rPr>
          <w:rFonts w:ascii="Arial" w:hAnsi="Arial" w:cs="Arial"/>
          <w:color w:val="000000"/>
          <w:sz w:val="24"/>
          <w:szCs w:val="24"/>
        </w:rPr>
      </w:pPr>
    </w:p>
    <w:p w14:paraId="27A58B8B" w14:textId="2EE84C7D" w:rsidR="00DA259F" w:rsidRPr="00D97675" w:rsidRDefault="00DA259F" w:rsidP="00D97675">
      <w:pPr>
        <w:pStyle w:val="NormalWeb"/>
        <w:spacing w:before="0" w:beforeAutospacing="0" w:after="0" w:afterAutospacing="0"/>
        <w:ind w:left="720"/>
        <w:jc w:val="both"/>
        <w:rPr>
          <w:rFonts w:ascii="Arial" w:hAnsi="Arial" w:cs="Arial"/>
          <w:color w:val="202124"/>
          <w:sz w:val="24"/>
          <w:szCs w:val="24"/>
        </w:rPr>
      </w:pPr>
      <w:r w:rsidRPr="00D97675">
        <w:rPr>
          <w:rFonts w:ascii="Arial" w:hAnsi="Arial" w:cs="Arial"/>
          <w:color w:val="000000"/>
          <w:sz w:val="24"/>
          <w:szCs w:val="24"/>
        </w:rPr>
        <w:t>Nivel educacional: N</w:t>
      </w:r>
      <w:r w:rsidRPr="00D97675">
        <w:rPr>
          <w:rFonts w:ascii="Arial" w:hAnsi="Arial" w:cs="Arial"/>
          <w:color w:val="202124"/>
          <w:sz w:val="24"/>
          <w:szCs w:val="24"/>
        </w:rPr>
        <w:t>inguna</w:t>
      </w:r>
      <w:r w:rsidR="007777CC" w:rsidRPr="00D97675">
        <w:rPr>
          <w:rFonts w:ascii="Arial" w:hAnsi="Arial" w:cs="Arial"/>
          <w:color w:val="202124"/>
          <w:sz w:val="24"/>
          <w:szCs w:val="24"/>
        </w:rPr>
        <w:t xml:space="preserve"> </w:t>
      </w:r>
      <w:r w:rsidR="007777CC" w:rsidRPr="00D97675">
        <w:rPr>
          <w:rFonts w:ascii="Arial" w:hAnsi="Arial" w:cs="Arial"/>
          <w:color w:val="202124"/>
          <w:sz w:val="24"/>
          <w:szCs w:val="24"/>
        </w:rPr>
        <w:sym w:font="Symbol" w:char="F0A0"/>
      </w:r>
      <w:r w:rsidRPr="00D97675">
        <w:rPr>
          <w:rFonts w:ascii="Arial" w:hAnsi="Arial" w:cs="Arial"/>
          <w:color w:val="202124"/>
          <w:sz w:val="24"/>
          <w:szCs w:val="24"/>
        </w:rPr>
        <w:t xml:space="preserve">  Primaria</w:t>
      </w:r>
      <w:r w:rsidR="007777CC" w:rsidRPr="00D97675">
        <w:rPr>
          <w:rFonts w:ascii="Arial" w:hAnsi="Arial" w:cs="Arial"/>
          <w:color w:val="202124"/>
          <w:sz w:val="24"/>
          <w:szCs w:val="24"/>
        </w:rPr>
        <w:t xml:space="preserve"> </w:t>
      </w:r>
      <w:r w:rsidR="007777CC" w:rsidRPr="00D97675">
        <w:rPr>
          <w:rFonts w:ascii="Arial" w:hAnsi="Arial" w:cs="Arial"/>
          <w:color w:val="202124"/>
          <w:sz w:val="24"/>
          <w:szCs w:val="24"/>
        </w:rPr>
        <w:sym w:font="Symbol" w:char="F0A0"/>
      </w:r>
      <w:r w:rsidR="007777CC" w:rsidRPr="00D97675">
        <w:rPr>
          <w:rFonts w:ascii="Arial" w:hAnsi="Arial" w:cs="Arial"/>
          <w:color w:val="202124"/>
          <w:sz w:val="24"/>
          <w:szCs w:val="24"/>
        </w:rPr>
        <w:t xml:space="preserve"> </w:t>
      </w:r>
      <w:r w:rsidRPr="00D97675">
        <w:rPr>
          <w:rFonts w:ascii="Arial" w:hAnsi="Arial" w:cs="Arial"/>
          <w:color w:val="202124"/>
          <w:sz w:val="24"/>
          <w:szCs w:val="24"/>
        </w:rPr>
        <w:t xml:space="preserve">  </w:t>
      </w:r>
      <w:r w:rsidR="00EC4526" w:rsidRPr="00D97675">
        <w:rPr>
          <w:rFonts w:ascii="Arial" w:hAnsi="Arial" w:cs="Arial"/>
          <w:color w:val="202124"/>
          <w:sz w:val="24"/>
          <w:szCs w:val="24"/>
        </w:rPr>
        <w:t xml:space="preserve">Secundaria </w:t>
      </w:r>
      <w:r w:rsidR="007777CC" w:rsidRPr="00D97675">
        <w:rPr>
          <w:rFonts w:ascii="Arial" w:hAnsi="Arial" w:cs="Arial"/>
          <w:color w:val="202124"/>
          <w:sz w:val="24"/>
          <w:szCs w:val="24"/>
        </w:rPr>
        <w:sym w:font="Symbol" w:char="F0A0"/>
      </w:r>
      <w:r w:rsidR="007777CC" w:rsidRPr="00D97675">
        <w:rPr>
          <w:rFonts w:ascii="Arial" w:hAnsi="Arial" w:cs="Arial"/>
          <w:color w:val="202124"/>
          <w:sz w:val="24"/>
          <w:szCs w:val="24"/>
        </w:rPr>
        <w:t xml:space="preserve">    </w:t>
      </w:r>
      <w:r w:rsidRPr="00D97675">
        <w:rPr>
          <w:rFonts w:ascii="Arial" w:hAnsi="Arial" w:cs="Arial"/>
          <w:color w:val="202124"/>
          <w:sz w:val="24"/>
          <w:szCs w:val="24"/>
        </w:rPr>
        <w:t xml:space="preserve">Bachillerato  </w:t>
      </w:r>
      <w:r w:rsidR="007777CC" w:rsidRPr="00D97675">
        <w:rPr>
          <w:rFonts w:ascii="Arial" w:hAnsi="Arial" w:cs="Arial"/>
          <w:color w:val="202124"/>
          <w:sz w:val="24"/>
          <w:szCs w:val="24"/>
        </w:rPr>
        <w:sym w:font="Symbol" w:char="F0A0"/>
      </w:r>
      <w:r w:rsidRPr="00D97675">
        <w:rPr>
          <w:rFonts w:ascii="Arial" w:hAnsi="Arial" w:cs="Arial"/>
          <w:color w:val="202124"/>
          <w:sz w:val="24"/>
          <w:szCs w:val="24"/>
        </w:rPr>
        <w:t xml:space="preserve"> </w:t>
      </w:r>
      <w:r w:rsidRPr="00D97675">
        <w:rPr>
          <w:rStyle w:val="apple-tab-span"/>
          <w:rFonts w:ascii="Arial" w:hAnsi="Arial" w:cs="Arial"/>
          <w:color w:val="202124"/>
          <w:sz w:val="24"/>
          <w:szCs w:val="24"/>
        </w:rPr>
        <w:tab/>
      </w:r>
      <w:r w:rsidRPr="00D97675">
        <w:rPr>
          <w:rFonts w:ascii="Arial" w:hAnsi="Arial" w:cs="Arial"/>
          <w:color w:val="202124"/>
          <w:sz w:val="24"/>
          <w:szCs w:val="24"/>
        </w:rPr>
        <w:t xml:space="preserve"> Universitario </w:t>
      </w:r>
      <w:r w:rsidR="007777CC" w:rsidRPr="00D97675">
        <w:rPr>
          <w:rFonts w:ascii="Arial" w:hAnsi="Arial" w:cs="Arial"/>
          <w:color w:val="202124"/>
          <w:sz w:val="24"/>
          <w:szCs w:val="24"/>
        </w:rPr>
        <w:sym w:font="Symbol" w:char="F0A0"/>
      </w:r>
    </w:p>
    <w:p w14:paraId="3C30D3FD" w14:textId="77777777" w:rsidR="00DA259F" w:rsidRPr="00D97675" w:rsidRDefault="00DA259F" w:rsidP="00D97675">
      <w:pPr>
        <w:pStyle w:val="NormalWeb"/>
        <w:spacing w:before="0" w:beforeAutospacing="0" w:after="0" w:afterAutospacing="0"/>
        <w:ind w:left="720"/>
        <w:jc w:val="both"/>
        <w:rPr>
          <w:sz w:val="24"/>
          <w:szCs w:val="24"/>
        </w:rPr>
      </w:pPr>
    </w:p>
    <w:p w14:paraId="58D3E887" w14:textId="77777777" w:rsidR="007777CC" w:rsidRPr="00D97675" w:rsidRDefault="00DA259F"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¿Cuenta actualmente con un empleo?</w:t>
      </w:r>
      <w:r w:rsidR="007777CC" w:rsidRPr="00D97675">
        <w:rPr>
          <w:rFonts w:ascii="Arial" w:hAnsi="Arial" w:cs="Arial"/>
          <w:color w:val="202124"/>
          <w:sz w:val="24"/>
          <w:szCs w:val="24"/>
        </w:rPr>
        <w:t xml:space="preserve"> </w:t>
      </w:r>
    </w:p>
    <w:p w14:paraId="1FD88FAA" w14:textId="5A5A64A5" w:rsidR="00EC4526" w:rsidRPr="00D97675" w:rsidRDefault="00DA259F" w:rsidP="00D97675">
      <w:pPr>
        <w:pStyle w:val="NormalWeb"/>
        <w:spacing w:before="0" w:beforeAutospacing="0" w:after="140" w:afterAutospacing="0"/>
        <w:ind w:left="720"/>
        <w:jc w:val="both"/>
        <w:textAlignment w:val="baseline"/>
        <w:rPr>
          <w:rFonts w:ascii="Arial" w:hAnsi="Arial" w:cs="Arial"/>
          <w:color w:val="202124"/>
          <w:sz w:val="24"/>
          <w:szCs w:val="24"/>
        </w:rPr>
      </w:pPr>
      <w:r w:rsidRPr="00D97675">
        <w:rPr>
          <w:rFonts w:ascii="Arial" w:hAnsi="Arial" w:cs="Arial"/>
          <w:color w:val="202124"/>
          <w:sz w:val="24"/>
          <w:szCs w:val="24"/>
        </w:rPr>
        <w:t>Si____ No____</w:t>
      </w:r>
    </w:p>
    <w:p w14:paraId="55002F42" w14:textId="77777777" w:rsidR="007777CC" w:rsidRPr="00D97675" w:rsidRDefault="007777CC" w:rsidP="00D97675">
      <w:pPr>
        <w:pStyle w:val="NormalWeb"/>
        <w:spacing w:before="0" w:beforeAutospacing="0" w:after="140" w:afterAutospacing="0"/>
        <w:ind w:left="720"/>
        <w:jc w:val="both"/>
        <w:textAlignment w:val="baseline"/>
        <w:rPr>
          <w:rFonts w:ascii="Arial" w:hAnsi="Arial" w:cs="Arial"/>
          <w:color w:val="202124"/>
          <w:sz w:val="24"/>
          <w:szCs w:val="24"/>
        </w:rPr>
      </w:pPr>
    </w:p>
    <w:p w14:paraId="6DBB7E2A" w14:textId="1FACB078" w:rsidR="00EC4526" w:rsidRPr="00D97675" w:rsidRDefault="00DA259F" w:rsidP="006E59FA">
      <w:pPr>
        <w:pStyle w:val="NormalWeb"/>
        <w:numPr>
          <w:ilvl w:val="0"/>
          <w:numId w:val="8"/>
        </w:numPr>
        <w:spacing w:before="0" w:beforeAutospacing="0" w:after="140" w:afterAutospacing="0"/>
        <w:jc w:val="both"/>
        <w:rPr>
          <w:sz w:val="24"/>
          <w:szCs w:val="24"/>
        </w:rPr>
      </w:pPr>
      <w:r w:rsidRPr="00D97675">
        <w:rPr>
          <w:rFonts w:ascii="Arial" w:hAnsi="Arial" w:cs="Arial"/>
          <w:color w:val="202124"/>
          <w:sz w:val="24"/>
          <w:szCs w:val="24"/>
        </w:rPr>
        <w:t xml:space="preserve">¿Considera usted que la distancia de su casa hacia el establecimiento de salud es un obstáculo para asistir a control </w:t>
      </w:r>
      <w:r w:rsidR="005F6F5E" w:rsidRPr="00D97675">
        <w:rPr>
          <w:rFonts w:ascii="Arial" w:hAnsi="Arial" w:cs="Arial"/>
          <w:color w:val="202124"/>
          <w:sz w:val="24"/>
          <w:szCs w:val="24"/>
        </w:rPr>
        <w:t>y retiro</w:t>
      </w:r>
      <w:r w:rsidRPr="00D97675">
        <w:rPr>
          <w:rFonts w:ascii="Arial" w:hAnsi="Arial" w:cs="Arial"/>
          <w:color w:val="202124"/>
          <w:sz w:val="24"/>
          <w:szCs w:val="24"/>
        </w:rPr>
        <w:t xml:space="preserve"> de medicamento antihipertensivo? </w:t>
      </w:r>
    </w:p>
    <w:p w14:paraId="5C36689A" w14:textId="080CCA59" w:rsidR="00DA259F" w:rsidRPr="00D97675" w:rsidRDefault="00DA259F" w:rsidP="00D97675">
      <w:pPr>
        <w:pStyle w:val="NormalWeb"/>
        <w:spacing w:before="0" w:beforeAutospacing="0" w:after="140" w:afterAutospacing="0"/>
        <w:ind w:left="720"/>
        <w:jc w:val="both"/>
        <w:rPr>
          <w:sz w:val="24"/>
          <w:szCs w:val="24"/>
        </w:rPr>
      </w:pPr>
      <w:r w:rsidRPr="00D97675">
        <w:rPr>
          <w:rFonts w:ascii="Arial" w:hAnsi="Arial" w:cs="Arial"/>
          <w:color w:val="202124"/>
          <w:sz w:val="24"/>
          <w:szCs w:val="24"/>
        </w:rPr>
        <w:t>Si____ No____</w:t>
      </w:r>
    </w:p>
    <w:p w14:paraId="1F35323D" w14:textId="02585464" w:rsidR="00DA259F" w:rsidRPr="00D97675" w:rsidRDefault="00DA259F" w:rsidP="00D97675">
      <w:pPr>
        <w:pStyle w:val="NormalWeb"/>
        <w:spacing w:before="0" w:beforeAutospacing="0" w:after="140" w:afterAutospacing="0"/>
        <w:jc w:val="both"/>
        <w:textAlignment w:val="baseline"/>
        <w:rPr>
          <w:rFonts w:ascii="Arial" w:hAnsi="Arial" w:cs="Arial"/>
          <w:color w:val="202124"/>
          <w:sz w:val="24"/>
          <w:szCs w:val="24"/>
        </w:rPr>
      </w:pPr>
    </w:p>
    <w:p w14:paraId="60685CB0" w14:textId="4ACE6FA6" w:rsidR="00EC4526" w:rsidRPr="00D97675" w:rsidRDefault="00DA259F"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¿Posee usted alg</w:t>
      </w:r>
      <w:r w:rsidR="007777CC" w:rsidRPr="00D97675">
        <w:rPr>
          <w:rFonts w:ascii="Arial" w:hAnsi="Arial" w:cs="Arial"/>
          <w:color w:val="202124"/>
          <w:sz w:val="24"/>
          <w:szCs w:val="24"/>
        </w:rPr>
        <w:t xml:space="preserve">una </w:t>
      </w:r>
      <w:r w:rsidRPr="00D97675">
        <w:rPr>
          <w:rFonts w:ascii="Arial" w:hAnsi="Arial" w:cs="Arial"/>
          <w:color w:val="202124"/>
          <w:sz w:val="24"/>
          <w:szCs w:val="24"/>
        </w:rPr>
        <w:t>discapacidad física</w:t>
      </w:r>
      <w:r w:rsidR="00EC4526" w:rsidRPr="00D97675">
        <w:rPr>
          <w:rFonts w:ascii="Arial" w:hAnsi="Arial" w:cs="Arial"/>
          <w:color w:val="202124"/>
          <w:sz w:val="24"/>
          <w:szCs w:val="24"/>
        </w:rPr>
        <w:t xml:space="preserve">? </w:t>
      </w:r>
    </w:p>
    <w:p w14:paraId="3BDE1327" w14:textId="2B4C53D0" w:rsidR="00DA259F" w:rsidRPr="00D97675" w:rsidRDefault="007777CC" w:rsidP="00D97675">
      <w:pPr>
        <w:pStyle w:val="NormalWeb"/>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 xml:space="preserve">             </w:t>
      </w:r>
      <w:r w:rsidR="00DA259F" w:rsidRPr="00D97675">
        <w:rPr>
          <w:rFonts w:ascii="Arial" w:hAnsi="Arial" w:cs="Arial"/>
          <w:color w:val="202124"/>
          <w:sz w:val="24"/>
          <w:szCs w:val="24"/>
        </w:rPr>
        <w:t>Si</w:t>
      </w:r>
      <w:r w:rsidR="00EC4526" w:rsidRPr="00D97675">
        <w:rPr>
          <w:rFonts w:ascii="Arial" w:hAnsi="Arial" w:cs="Arial"/>
          <w:color w:val="202124"/>
          <w:sz w:val="24"/>
          <w:szCs w:val="24"/>
        </w:rPr>
        <w:t>____</w:t>
      </w:r>
      <w:r w:rsidR="00DA259F" w:rsidRPr="00D97675">
        <w:rPr>
          <w:rFonts w:ascii="Arial" w:hAnsi="Arial" w:cs="Arial"/>
          <w:color w:val="202124"/>
          <w:sz w:val="24"/>
          <w:szCs w:val="24"/>
        </w:rPr>
        <w:t xml:space="preserve"> No</w:t>
      </w:r>
      <w:r w:rsidR="00EC4526" w:rsidRPr="00D97675">
        <w:rPr>
          <w:rFonts w:ascii="Arial" w:hAnsi="Arial" w:cs="Arial"/>
          <w:color w:val="202124"/>
          <w:sz w:val="24"/>
          <w:szCs w:val="24"/>
        </w:rPr>
        <w:t>___</w:t>
      </w:r>
    </w:p>
    <w:p w14:paraId="335110FE" w14:textId="0D248F76" w:rsidR="00EC4526" w:rsidRDefault="00EC4526" w:rsidP="00D97675">
      <w:pPr>
        <w:pStyle w:val="NormalWeb"/>
        <w:spacing w:before="0" w:beforeAutospacing="0" w:after="140" w:afterAutospacing="0"/>
        <w:jc w:val="both"/>
        <w:textAlignment w:val="baseline"/>
        <w:rPr>
          <w:rFonts w:ascii="Arial" w:hAnsi="Arial" w:cs="Arial"/>
          <w:color w:val="202124"/>
          <w:sz w:val="24"/>
          <w:szCs w:val="24"/>
        </w:rPr>
      </w:pPr>
    </w:p>
    <w:p w14:paraId="4EA06C92" w14:textId="77777777" w:rsidR="00D97675" w:rsidRPr="00D97675" w:rsidRDefault="00D97675" w:rsidP="00D97675">
      <w:pPr>
        <w:pStyle w:val="NormalWeb"/>
        <w:spacing w:before="0" w:beforeAutospacing="0" w:after="140" w:afterAutospacing="0"/>
        <w:jc w:val="both"/>
        <w:textAlignment w:val="baseline"/>
        <w:rPr>
          <w:rFonts w:ascii="Arial" w:hAnsi="Arial" w:cs="Arial"/>
          <w:color w:val="202124"/>
          <w:sz w:val="24"/>
          <w:szCs w:val="24"/>
        </w:rPr>
      </w:pPr>
    </w:p>
    <w:p w14:paraId="5191908A" w14:textId="7CDF37BF" w:rsidR="00DA259F" w:rsidRPr="00D97675" w:rsidRDefault="00DA259F"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¿Cuántos medicamentos toma al día?</w:t>
      </w:r>
    </w:p>
    <w:p w14:paraId="5862E203" w14:textId="2A382489" w:rsidR="00DA259F" w:rsidRPr="00D97675" w:rsidRDefault="007777CC" w:rsidP="00D97675">
      <w:pPr>
        <w:pStyle w:val="NormalWeb"/>
        <w:spacing w:before="0" w:beforeAutospacing="0" w:after="140" w:afterAutospacing="0"/>
        <w:ind w:left="720"/>
        <w:jc w:val="both"/>
        <w:rPr>
          <w:rFonts w:ascii="Arial" w:hAnsi="Arial" w:cs="Arial"/>
          <w:color w:val="202124"/>
          <w:sz w:val="24"/>
          <w:szCs w:val="24"/>
        </w:rPr>
      </w:pPr>
      <w:r w:rsidRPr="00D97675">
        <w:rPr>
          <w:rFonts w:ascii="Arial" w:hAnsi="Arial" w:cs="Arial"/>
          <w:color w:val="202124"/>
          <w:sz w:val="24"/>
          <w:szCs w:val="24"/>
        </w:rPr>
        <w:t xml:space="preserve"> </w:t>
      </w:r>
      <w:r w:rsidR="00DA259F" w:rsidRPr="00D97675">
        <w:rPr>
          <w:rFonts w:ascii="Arial" w:hAnsi="Arial" w:cs="Arial"/>
          <w:color w:val="202124"/>
          <w:sz w:val="24"/>
          <w:szCs w:val="24"/>
        </w:rPr>
        <w:t>1-2</w:t>
      </w:r>
      <w:r w:rsidRPr="00D97675">
        <w:rPr>
          <w:rFonts w:ascii="Arial" w:hAnsi="Arial" w:cs="Arial"/>
          <w:color w:val="202124"/>
          <w:sz w:val="24"/>
          <w:szCs w:val="24"/>
        </w:rPr>
        <w:t>____</w:t>
      </w:r>
      <w:r w:rsidR="00DA259F" w:rsidRPr="00D97675">
        <w:rPr>
          <w:rFonts w:ascii="Arial" w:hAnsi="Arial" w:cs="Arial"/>
          <w:color w:val="202124"/>
          <w:sz w:val="24"/>
          <w:szCs w:val="24"/>
        </w:rPr>
        <w:t xml:space="preserve">     3 </w:t>
      </w:r>
      <w:r w:rsidRPr="00D97675">
        <w:rPr>
          <w:rFonts w:ascii="Arial" w:hAnsi="Arial" w:cs="Arial"/>
          <w:color w:val="202124"/>
          <w:sz w:val="24"/>
          <w:szCs w:val="24"/>
        </w:rPr>
        <w:t>–</w:t>
      </w:r>
      <w:r w:rsidR="00DA259F" w:rsidRPr="00D97675">
        <w:rPr>
          <w:rFonts w:ascii="Arial" w:hAnsi="Arial" w:cs="Arial"/>
          <w:color w:val="202124"/>
          <w:sz w:val="24"/>
          <w:szCs w:val="24"/>
        </w:rPr>
        <w:t xml:space="preserve"> 4</w:t>
      </w:r>
      <w:r w:rsidRPr="00D97675">
        <w:rPr>
          <w:rFonts w:ascii="Arial" w:hAnsi="Arial" w:cs="Arial"/>
          <w:color w:val="202124"/>
          <w:sz w:val="24"/>
          <w:szCs w:val="24"/>
        </w:rPr>
        <w:t>____</w:t>
      </w:r>
      <w:r w:rsidR="00DA259F" w:rsidRPr="00D97675">
        <w:rPr>
          <w:rFonts w:ascii="Arial" w:hAnsi="Arial" w:cs="Arial"/>
          <w:color w:val="202124"/>
          <w:sz w:val="24"/>
          <w:szCs w:val="24"/>
        </w:rPr>
        <w:t>      5 o más</w:t>
      </w:r>
      <w:r w:rsidRPr="00D97675">
        <w:rPr>
          <w:rFonts w:ascii="Arial" w:hAnsi="Arial" w:cs="Arial"/>
          <w:color w:val="202124"/>
          <w:sz w:val="24"/>
          <w:szCs w:val="24"/>
        </w:rPr>
        <w:t>____</w:t>
      </w:r>
    </w:p>
    <w:p w14:paraId="2E4C22FD" w14:textId="40213E3C" w:rsidR="00EC4526" w:rsidRPr="00D97675" w:rsidRDefault="00EC4526" w:rsidP="00D97675">
      <w:pPr>
        <w:pStyle w:val="NormalWeb"/>
        <w:spacing w:before="0" w:beforeAutospacing="0" w:after="140" w:afterAutospacing="0"/>
        <w:ind w:left="720"/>
        <w:jc w:val="both"/>
        <w:rPr>
          <w:sz w:val="24"/>
          <w:szCs w:val="24"/>
        </w:rPr>
      </w:pPr>
    </w:p>
    <w:p w14:paraId="64856BCC" w14:textId="6BD3E661" w:rsidR="00DA259F" w:rsidRPr="00D97675" w:rsidRDefault="00EC4526"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¿Ha dejado de tomar su medicamento alguna vez por temor a los efectos adversos?</w:t>
      </w:r>
    </w:p>
    <w:p w14:paraId="76A8F771" w14:textId="46DE6AAB" w:rsidR="00EC4526" w:rsidRPr="00D97675" w:rsidRDefault="007777CC" w:rsidP="00D97675">
      <w:pPr>
        <w:pStyle w:val="NormalWeb"/>
        <w:spacing w:before="0" w:beforeAutospacing="0" w:after="140" w:afterAutospacing="0"/>
        <w:ind w:left="720"/>
        <w:jc w:val="both"/>
        <w:textAlignment w:val="baseline"/>
        <w:rPr>
          <w:rFonts w:ascii="Arial" w:hAnsi="Arial" w:cs="Arial"/>
          <w:color w:val="202124"/>
          <w:sz w:val="24"/>
          <w:szCs w:val="24"/>
        </w:rPr>
      </w:pPr>
      <w:r w:rsidRPr="00D97675">
        <w:rPr>
          <w:rFonts w:ascii="Arial" w:hAnsi="Arial" w:cs="Arial"/>
          <w:color w:val="202124"/>
          <w:sz w:val="24"/>
          <w:szCs w:val="24"/>
        </w:rPr>
        <w:t xml:space="preserve"> </w:t>
      </w:r>
      <w:r w:rsidR="00EC4526" w:rsidRPr="00D97675">
        <w:rPr>
          <w:rFonts w:ascii="Arial" w:hAnsi="Arial" w:cs="Arial"/>
          <w:color w:val="202124"/>
          <w:sz w:val="24"/>
          <w:szCs w:val="24"/>
        </w:rPr>
        <w:t>Si____ No___</w:t>
      </w:r>
    </w:p>
    <w:p w14:paraId="084914A0" w14:textId="77777777" w:rsidR="00EC4526" w:rsidRPr="00D97675" w:rsidRDefault="00EC4526" w:rsidP="00D97675">
      <w:pPr>
        <w:pStyle w:val="NormalWeb"/>
        <w:spacing w:before="0" w:beforeAutospacing="0" w:after="140" w:afterAutospacing="0"/>
        <w:jc w:val="both"/>
        <w:textAlignment w:val="baseline"/>
        <w:rPr>
          <w:rFonts w:ascii="Arial" w:hAnsi="Arial" w:cs="Arial"/>
          <w:color w:val="202124"/>
          <w:sz w:val="24"/>
          <w:szCs w:val="24"/>
        </w:rPr>
      </w:pPr>
    </w:p>
    <w:p w14:paraId="4413319A" w14:textId="2EE4DE6E" w:rsidR="00EC4526" w:rsidRPr="00D97675" w:rsidRDefault="00EC4526"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 xml:space="preserve">¿Ha dejado de tomar su medicamento alguna vez por haber presentado mejoría de los síntomas? </w:t>
      </w:r>
    </w:p>
    <w:p w14:paraId="19633E17" w14:textId="77777777" w:rsidR="007777CC" w:rsidRPr="00D97675" w:rsidRDefault="007777CC" w:rsidP="00D97675">
      <w:pPr>
        <w:pStyle w:val="NormalWeb"/>
        <w:spacing w:before="0" w:beforeAutospacing="0" w:after="140" w:afterAutospacing="0"/>
        <w:ind w:left="720"/>
        <w:jc w:val="both"/>
        <w:textAlignment w:val="baseline"/>
        <w:rPr>
          <w:rFonts w:ascii="Arial" w:hAnsi="Arial" w:cs="Arial"/>
          <w:color w:val="202124"/>
          <w:sz w:val="24"/>
          <w:szCs w:val="24"/>
        </w:rPr>
      </w:pPr>
      <w:r w:rsidRPr="00D97675">
        <w:rPr>
          <w:rFonts w:ascii="Arial" w:hAnsi="Arial" w:cs="Arial"/>
          <w:color w:val="202124"/>
          <w:sz w:val="24"/>
          <w:szCs w:val="24"/>
        </w:rPr>
        <w:t xml:space="preserve"> </w:t>
      </w:r>
      <w:r w:rsidR="00EC4526" w:rsidRPr="00D97675">
        <w:rPr>
          <w:rFonts w:ascii="Arial" w:hAnsi="Arial" w:cs="Arial"/>
          <w:color w:val="202124"/>
          <w:sz w:val="24"/>
          <w:szCs w:val="24"/>
        </w:rPr>
        <w:t>Si____ No___</w:t>
      </w:r>
    </w:p>
    <w:p w14:paraId="4B8A586E" w14:textId="77777777" w:rsidR="007777CC" w:rsidRPr="00D97675" w:rsidRDefault="007777CC" w:rsidP="00D97675">
      <w:pPr>
        <w:pStyle w:val="NormalWeb"/>
        <w:spacing w:before="0" w:beforeAutospacing="0" w:after="140" w:afterAutospacing="0"/>
        <w:ind w:left="720"/>
        <w:jc w:val="both"/>
        <w:textAlignment w:val="baseline"/>
        <w:rPr>
          <w:rFonts w:ascii="Arial" w:hAnsi="Arial" w:cs="Arial"/>
          <w:color w:val="202124"/>
          <w:sz w:val="24"/>
          <w:szCs w:val="24"/>
        </w:rPr>
      </w:pPr>
    </w:p>
    <w:p w14:paraId="3D9ECA93" w14:textId="48BE514D" w:rsidR="00EC4526" w:rsidRPr="00D97675" w:rsidRDefault="00DA259F"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 xml:space="preserve">¿Sabía usted que la hipertensión arterial crónica puede producir complicaciones como: </w:t>
      </w:r>
      <w:proofErr w:type="gramStart"/>
      <w:r w:rsidR="005F6F5E" w:rsidRPr="00D97675">
        <w:rPr>
          <w:rFonts w:ascii="Arial" w:hAnsi="Arial" w:cs="Arial"/>
          <w:color w:val="202124"/>
          <w:sz w:val="24"/>
          <w:szCs w:val="24"/>
        </w:rPr>
        <w:t>enfermedad renal crónica, infarto agudo al miocardio y accidentes cerebrovascular</w:t>
      </w:r>
      <w:r w:rsidR="00EC4526" w:rsidRPr="00D97675">
        <w:rPr>
          <w:rFonts w:ascii="Arial" w:hAnsi="Arial" w:cs="Arial"/>
          <w:color w:val="202124"/>
          <w:sz w:val="24"/>
          <w:szCs w:val="24"/>
        </w:rPr>
        <w:t>?</w:t>
      </w:r>
      <w:proofErr w:type="gramEnd"/>
      <w:r w:rsidR="00EC4526" w:rsidRPr="00D97675">
        <w:rPr>
          <w:rFonts w:ascii="Arial" w:hAnsi="Arial" w:cs="Arial"/>
          <w:color w:val="202124"/>
          <w:sz w:val="24"/>
          <w:szCs w:val="24"/>
        </w:rPr>
        <w:t xml:space="preserve">    </w:t>
      </w:r>
    </w:p>
    <w:p w14:paraId="08D813E0" w14:textId="1E8EAC53" w:rsidR="00EC4526" w:rsidRPr="00D97675" w:rsidRDefault="007777CC" w:rsidP="00D97675">
      <w:pPr>
        <w:pStyle w:val="NormalWeb"/>
        <w:spacing w:before="0" w:beforeAutospacing="0" w:after="140" w:afterAutospacing="0"/>
        <w:ind w:left="720"/>
        <w:jc w:val="both"/>
        <w:textAlignment w:val="baseline"/>
        <w:rPr>
          <w:rFonts w:ascii="Arial" w:hAnsi="Arial" w:cs="Arial"/>
          <w:color w:val="202124"/>
          <w:sz w:val="24"/>
          <w:szCs w:val="24"/>
        </w:rPr>
      </w:pPr>
      <w:r w:rsidRPr="00D97675">
        <w:rPr>
          <w:rFonts w:ascii="Arial" w:hAnsi="Arial" w:cs="Arial"/>
          <w:color w:val="202124"/>
          <w:sz w:val="24"/>
          <w:szCs w:val="24"/>
        </w:rPr>
        <w:t xml:space="preserve"> </w:t>
      </w:r>
      <w:r w:rsidR="00EC4526" w:rsidRPr="00D97675">
        <w:rPr>
          <w:rFonts w:ascii="Arial" w:hAnsi="Arial" w:cs="Arial"/>
          <w:color w:val="202124"/>
          <w:sz w:val="24"/>
          <w:szCs w:val="24"/>
        </w:rPr>
        <w:t>Si____ No___</w:t>
      </w:r>
    </w:p>
    <w:p w14:paraId="10DD0192" w14:textId="77777777" w:rsidR="007777CC" w:rsidRPr="00D97675" w:rsidRDefault="007777CC" w:rsidP="00D97675">
      <w:pPr>
        <w:pStyle w:val="NormalWeb"/>
        <w:spacing w:before="0" w:beforeAutospacing="0" w:after="140" w:afterAutospacing="0"/>
        <w:jc w:val="both"/>
        <w:rPr>
          <w:sz w:val="24"/>
          <w:szCs w:val="24"/>
        </w:rPr>
      </w:pPr>
    </w:p>
    <w:p w14:paraId="48FEDFEF" w14:textId="061BB651" w:rsidR="00DA259F" w:rsidRPr="00D97675" w:rsidRDefault="00EC4526" w:rsidP="006E59FA">
      <w:pPr>
        <w:pStyle w:val="NormalWeb"/>
        <w:numPr>
          <w:ilvl w:val="0"/>
          <w:numId w:val="8"/>
        </w:numPr>
        <w:spacing w:before="0" w:beforeAutospacing="0" w:after="0" w:afterAutospacing="0"/>
        <w:jc w:val="both"/>
        <w:textAlignment w:val="baseline"/>
        <w:rPr>
          <w:rFonts w:ascii="Arial" w:hAnsi="Arial" w:cs="Arial"/>
          <w:color w:val="202124"/>
          <w:sz w:val="24"/>
          <w:szCs w:val="24"/>
        </w:rPr>
      </w:pPr>
      <w:r w:rsidRPr="00D97675">
        <w:rPr>
          <w:rFonts w:ascii="Arial" w:hAnsi="Arial" w:cs="Arial"/>
          <w:color w:val="202124"/>
          <w:sz w:val="24"/>
          <w:szCs w:val="24"/>
        </w:rPr>
        <w:t>¿</w:t>
      </w:r>
      <w:r w:rsidR="00DA259F" w:rsidRPr="00D97675">
        <w:rPr>
          <w:rFonts w:ascii="Arial" w:hAnsi="Arial" w:cs="Arial"/>
          <w:color w:val="202124"/>
          <w:sz w:val="24"/>
          <w:szCs w:val="24"/>
        </w:rPr>
        <w:t>Alguna vez le han hecho cambi</w:t>
      </w:r>
      <w:r w:rsidR="00F809B1" w:rsidRPr="00D97675">
        <w:rPr>
          <w:rFonts w:ascii="Arial" w:hAnsi="Arial" w:cs="Arial"/>
          <w:color w:val="202124"/>
          <w:sz w:val="24"/>
          <w:szCs w:val="24"/>
        </w:rPr>
        <w:t>ar</w:t>
      </w:r>
      <w:r w:rsidR="00DA259F" w:rsidRPr="00D97675">
        <w:rPr>
          <w:rFonts w:ascii="Arial" w:hAnsi="Arial" w:cs="Arial"/>
          <w:color w:val="202124"/>
          <w:sz w:val="24"/>
          <w:szCs w:val="24"/>
        </w:rPr>
        <w:t xml:space="preserve"> su tratamiento para la hipertensión arterial</w:t>
      </w:r>
      <w:r w:rsidRPr="00D97675">
        <w:rPr>
          <w:rFonts w:ascii="Arial" w:hAnsi="Arial" w:cs="Arial"/>
          <w:color w:val="202124"/>
          <w:sz w:val="24"/>
          <w:szCs w:val="24"/>
        </w:rPr>
        <w:t>?</w:t>
      </w:r>
    </w:p>
    <w:p w14:paraId="1AB65ADD" w14:textId="35BDB25B" w:rsidR="00EC4526" w:rsidRPr="00D97675" w:rsidRDefault="00EC4526" w:rsidP="00D97675">
      <w:pPr>
        <w:pStyle w:val="NormalWeb"/>
        <w:spacing w:before="0" w:beforeAutospacing="0" w:after="140" w:afterAutospacing="0"/>
        <w:jc w:val="both"/>
        <w:textAlignment w:val="baseline"/>
        <w:rPr>
          <w:rFonts w:ascii="Arial" w:hAnsi="Arial" w:cs="Arial"/>
          <w:color w:val="202124"/>
          <w:sz w:val="24"/>
          <w:szCs w:val="24"/>
        </w:rPr>
      </w:pPr>
    </w:p>
    <w:p w14:paraId="284FA5B1" w14:textId="19314D49" w:rsidR="00EC4526" w:rsidRPr="00D97675" w:rsidRDefault="007777CC" w:rsidP="00D97675">
      <w:pPr>
        <w:pStyle w:val="NormalWeb"/>
        <w:spacing w:before="0" w:beforeAutospacing="0" w:after="140" w:afterAutospacing="0"/>
        <w:ind w:left="720"/>
        <w:jc w:val="both"/>
        <w:textAlignment w:val="baseline"/>
        <w:rPr>
          <w:rFonts w:ascii="Arial" w:hAnsi="Arial" w:cs="Arial"/>
          <w:color w:val="202124"/>
          <w:sz w:val="24"/>
          <w:szCs w:val="24"/>
        </w:rPr>
      </w:pPr>
      <w:r w:rsidRPr="00D97675">
        <w:rPr>
          <w:rFonts w:ascii="Arial" w:hAnsi="Arial" w:cs="Arial"/>
          <w:color w:val="202124"/>
          <w:sz w:val="24"/>
          <w:szCs w:val="24"/>
        </w:rPr>
        <w:t xml:space="preserve"> </w:t>
      </w:r>
      <w:r w:rsidR="00EC4526" w:rsidRPr="00D97675">
        <w:rPr>
          <w:rFonts w:ascii="Arial" w:hAnsi="Arial" w:cs="Arial"/>
          <w:color w:val="202124"/>
          <w:sz w:val="24"/>
          <w:szCs w:val="24"/>
        </w:rPr>
        <w:t>Si____ No___</w:t>
      </w:r>
    </w:p>
    <w:p w14:paraId="0BD78EF3" w14:textId="10C1DEB6" w:rsidR="00EC4526" w:rsidRPr="00D97675" w:rsidRDefault="00EC4526" w:rsidP="00D97675">
      <w:pPr>
        <w:pStyle w:val="NormalWeb"/>
        <w:spacing w:before="0" w:beforeAutospacing="0" w:after="140" w:afterAutospacing="0"/>
        <w:jc w:val="both"/>
        <w:textAlignment w:val="baseline"/>
        <w:rPr>
          <w:rFonts w:ascii="Arial" w:hAnsi="Arial" w:cs="Arial"/>
          <w:color w:val="202124"/>
          <w:sz w:val="24"/>
          <w:szCs w:val="24"/>
        </w:rPr>
      </w:pPr>
    </w:p>
    <w:p w14:paraId="74E1A7AB" w14:textId="41E21815" w:rsidR="00DA259F" w:rsidRPr="00D97675" w:rsidRDefault="00DA259F"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Si su respuesta anterior fue “si”</w:t>
      </w:r>
      <w:r w:rsidR="00EC4526" w:rsidRPr="00D97675">
        <w:rPr>
          <w:rFonts w:ascii="Arial" w:hAnsi="Arial" w:cs="Arial"/>
          <w:color w:val="202124"/>
          <w:sz w:val="24"/>
          <w:szCs w:val="24"/>
        </w:rPr>
        <w:t xml:space="preserve"> ¿cuántos</w:t>
      </w:r>
      <w:r w:rsidRPr="00D97675">
        <w:rPr>
          <w:rFonts w:ascii="Arial" w:hAnsi="Arial" w:cs="Arial"/>
          <w:color w:val="202124"/>
          <w:sz w:val="24"/>
          <w:szCs w:val="24"/>
        </w:rPr>
        <w:t xml:space="preserve"> cambios le han realizado</w:t>
      </w:r>
      <w:r w:rsidR="00EC4526" w:rsidRPr="00D97675">
        <w:rPr>
          <w:rFonts w:ascii="Arial" w:hAnsi="Arial" w:cs="Arial"/>
          <w:color w:val="202124"/>
          <w:sz w:val="24"/>
          <w:szCs w:val="24"/>
        </w:rPr>
        <w:t>?</w:t>
      </w:r>
    </w:p>
    <w:p w14:paraId="0FEA2EC7" w14:textId="71580FCC" w:rsidR="00DA259F" w:rsidRPr="00D97675" w:rsidRDefault="00EC4526" w:rsidP="00D97675">
      <w:pPr>
        <w:pStyle w:val="NormalWeb"/>
        <w:spacing w:before="0" w:beforeAutospacing="0" w:after="140" w:afterAutospacing="0"/>
        <w:ind w:left="720"/>
        <w:jc w:val="both"/>
        <w:rPr>
          <w:rFonts w:ascii="Arial" w:hAnsi="Arial" w:cs="Arial"/>
          <w:color w:val="202124"/>
          <w:sz w:val="24"/>
          <w:szCs w:val="24"/>
        </w:rPr>
      </w:pPr>
      <w:r w:rsidRPr="00D97675">
        <w:rPr>
          <w:rFonts w:ascii="Arial" w:hAnsi="Arial" w:cs="Arial"/>
          <w:color w:val="202124"/>
          <w:sz w:val="24"/>
          <w:szCs w:val="24"/>
        </w:rPr>
        <w:t>Uno ___</w:t>
      </w:r>
      <w:r w:rsidR="007777CC" w:rsidRPr="00D97675">
        <w:rPr>
          <w:rFonts w:ascii="Arial" w:hAnsi="Arial" w:cs="Arial"/>
          <w:color w:val="202124"/>
          <w:sz w:val="24"/>
          <w:szCs w:val="24"/>
        </w:rPr>
        <w:t>_ Dos</w:t>
      </w:r>
      <w:r w:rsidRPr="00D97675">
        <w:rPr>
          <w:rFonts w:ascii="Arial" w:hAnsi="Arial" w:cs="Arial"/>
          <w:color w:val="202124"/>
          <w:sz w:val="24"/>
          <w:szCs w:val="24"/>
        </w:rPr>
        <w:t xml:space="preserve">_____ </w:t>
      </w:r>
    </w:p>
    <w:p w14:paraId="31DB9F6F" w14:textId="77777777" w:rsidR="00EC4526" w:rsidRPr="00D97675" w:rsidRDefault="00EC4526" w:rsidP="00D97675">
      <w:pPr>
        <w:pStyle w:val="NormalWeb"/>
        <w:spacing w:before="0" w:beforeAutospacing="0" w:after="140" w:afterAutospacing="0"/>
        <w:ind w:left="720"/>
        <w:jc w:val="both"/>
        <w:rPr>
          <w:sz w:val="24"/>
          <w:szCs w:val="24"/>
        </w:rPr>
      </w:pPr>
    </w:p>
    <w:p w14:paraId="26115240" w14:textId="3A85F513" w:rsidR="00DA259F" w:rsidRPr="00D97675" w:rsidRDefault="00EC4526" w:rsidP="006E59FA">
      <w:pPr>
        <w:pStyle w:val="NormalWeb"/>
        <w:numPr>
          <w:ilvl w:val="0"/>
          <w:numId w:val="8"/>
        </w:numPr>
        <w:spacing w:before="0" w:beforeAutospacing="0" w:after="140" w:afterAutospacing="0"/>
        <w:jc w:val="both"/>
        <w:textAlignment w:val="baseline"/>
        <w:rPr>
          <w:rFonts w:ascii="Arial" w:hAnsi="Arial" w:cs="Arial"/>
          <w:color w:val="202124"/>
          <w:sz w:val="24"/>
          <w:szCs w:val="24"/>
        </w:rPr>
      </w:pPr>
      <w:r w:rsidRPr="00D97675">
        <w:rPr>
          <w:rFonts w:ascii="Arial" w:hAnsi="Arial" w:cs="Arial"/>
          <w:color w:val="202124"/>
          <w:sz w:val="24"/>
          <w:szCs w:val="24"/>
        </w:rPr>
        <w:t>¿En algún momento desde el inicio de su enfermedad ha dejado de tomar su medicamento por falta de este en el establecimiento de salud?</w:t>
      </w:r>
    </w:p>
    <w:p w14:paraId="1071158A" w14:textId="4F0AF14B" w:rsidR="00EC4526" w:rsidRPr="00D97675" w:rsidRDefault="00EC4526" w:rsidP="00D97675">
      <w:pPr>
        <w:pStyle w:val="NormalWeb"/>
        <w:spacing w:before="0" w:beforeAutospacing="0" w:after="140" w:afterAutospacing="0"/>
        <w:ind w:left="720"/>
        <w:jc w:val="both"/>
        <w:textAlignment w:val="baseline"/>
        <w:rPr>
          <w:rFonts w:ascii="Arial" w:hAnsi="Arial" w:cs="Arial"/>
          <w:color w:val="202124"/>
          <w:sz w:val="24"/>
          <w:szCs w:val="24"/>
        </w:rPr>
      </w:pPr>
      <w:r w:rsidRPr="00D97675">
        <w:rPr>
          <w:rFonts w:ascii="Arial" w:hAnsi="Arial" w:cs="Arial"/>
          <w:color w:val="202124"/>
          <w:sz w:val="24"/>
          <w:szCs w:val="24"/>
        </w:rPr>
        <w:t>Si____ No___</w:t>
      </w:r>
    </w:p>
    <w:p w14:paraId="04EB6293" w14:textId="3F8106A2" w:rsidR="00DA259F" w:rsidRPr="00D97675" w:rsidRDefault="00DA259F" w:rsidP="00D97675">
      <w:pPr>
        <w:pStyle w:val="Ttulo1"/>
        <w:jc w:val="both"/>
        <w:rPr>
          <w:rFonts w:ascii="Arial" w:hAnsi="Arial" w:cs="Arial"/>
          <w:color w:val="000000" w:themeColor="text1"/>
          <w:sz w:val="24"/>
          <w:szCs w:val="24"/>
        </w:rPr>
      </w:pPr>
    </w:p>
    <w:p w14:paraId="06ECFDFF" w14:textId="4CD8CE2B" w:rsidR="005F30D1" w:rsidRPr="00D97675" w:rsidRDefault="005F30D1" w:rsidP="00D97675">
      <w:pPr>
        <w:pStyle w:val="Ttulo1"/>
        <w:jc w:val="both"/>
        <w:rPr>
          <w:rFonts w:ascii="Arial" w:hAnsi="Arial" w:cs="Arial"/>
          <w:color w:val="000000" w:themeColor="text1"/>
          <w:sz w:val="24"/>
          <w:szCs w:val="24"/>
        </w:rPr>
      </w:pPr>
    </w:p>
    <w:p w14:paraId="346A19BE" w14:textId="67599B79" w:rsidR="005F30D1" w:rsidRPr="00D97675" w:rsidRDefault="005F30D1" w:rsidP="00D97675">
      <w:pPr>
        <w:pStyle w:val="Ttulo1"/>
        <w:jc w:val="both"/>
        <w:rPr>
          <w:rFonts w:ascii="Arial" w:hAnsi="Arial" w:cs="Arial"/>
          <w:color w:val="000000" w:themeColor="text1"/>
          <w:sz w:val="24"/>
          <w:szCs w:val="24"/>
        </w:rPr>
      </w:pPr>
    </w:p>
    <w:p w14:paraId="32DA1572" w14:textId="7A6B9766" w:rsidR="0089406C" w:rsidRDefault="0089406C" w:rsidP="0089406C">
      <w:pPr>
        <w:pStyle w:val="Ttulo1"/>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ANEXO </w:t>
      </w:r>
      <w:r w:rsidR="00073DF2">
        <w:rPr>
          <w:rFonts w:ascii="Arial" w:hAnsi="Arial" w:cs="Arial"/>
          <w:color w:val="000000" w:themeColor="text1"/>
          <w:sz w:val="24"/>
          <w:szCs w:val="24"/>
        </w:rPr>
        <w:t>13</w:t>
      </w:r>
      <w:r>
        <w:rPr>
          <w:rFonts w:ascii="Arial" w:hAnsi="Arial" w:cs="Arial"/>
          <w:color w:val="000000" w:themeColor="text1"/>
          <w:sz w:val="24"/>
          <w:szCs w:val="24"/>
        </w:rPr>
        <w:t xml:space="preserve"> </w:t>
      </w:r>
    </w:p>
    <w:tbl>
      <w:tblPr>
        <w:tblStyle w:val="Tablaconcuadrculaclara"/>
        <w:tblW w:w="10075" w:type="dxa"/>
        <w:tblLayout w:type="fixed"/>
        <w:tblLook w:val="04A0" w:firstRow="1" w:lastRow="0" w:firstColumn="1" w:lastColumn="0" w:noHBand="0" w:noVBand="1"/>
      </w:tblPr>
      <w:tblGrid>
        <w:gridCol w:w="1255"/>
        <w:gridCol w:w="1530"/>
        <w:gridCol w:w="1800"/>
        <w:gridCol w:w="1710"/>
        <w:gridCol w:w="1800"/>
        <w:gridCol w:w="990"/>
        <w:gridCol w:w="990"/>
      </w:tblGrid>
      <w:tr w:rsidR="0089406C" w:rsidRPr="0011269B" w14:paraId="3C5D5743" w14:textId="77777777" w:rsidTr="0089406C">
        <w:tc>
          <w:tcPr>
            <w:tcW w:w="10075" w:type="dxa"/>
            <w:gridSpan w:val="7"/>
          </w:tcPr>
          <w:p w14:paraId="1CC7E9B4" w14:textId="77777777" w:rsidR="0089406C" w:rsidRPr="0011269B" w:rsidRDefault="0089406C" w:rsidP="00FF534A">
            <w:pPr>
              <w:rPr>
                <w:rFonts w:ascii="Arial" w:hAnsi="Arial" w:cs="Arial"/>
                <w:color w:val="000000" w:themeColor="text1"/>
                <w:sz w:val="18"/>
                <w:szCs w:val="18"/>
              </w:rPr>
            </w:pPr>
            <w:r w:rsidRPr="0011269B">
              <w:rPr>
                <w:rFonts w:ascii="Arial" w:hAnsi="Arial" w:cs="Arial"/>
                <w:b/>
                <w:color w:val="000000" w:themeColor="text1"/>
                <w:sz w:val="18"/>
                <w:szCs w:val="18"/>
              </w:rPr>
              <w:t xml:space="preserve">TEMA: Factores asociados a la falta de adherencia al tratamiento en pacientes mayores de 40 años con hipertensión arterial </w:t>
            </w:r>
          </w:p>
        </w:tc>
      </w:tr>
      <w:tr w:rsidR="0089406C" w:rsidRPr="0011269B" w14:paraId="3B65D389" w14:textId="77777777" w:rsidTr="0089406C">
        <w:tc>
          <w:tcPr>
            <w:tcW w:w="10075" w:type="dxa"/>
            <w:gridSpan w:val="7"/>
          </w:tcPr>
          <w:p w14:paraId="63E97A02" w14:textId="77777777" w:rsidR="0089406C" w:rsidRPr="0011269B" w:rsidRDefault="0089406C" w:rsidP="00FF534A">
            <w:pPr>
              <w:widowControl w:val="0"/>
              <w:pBdr>
                <w:top w:val="nil"/>
                <w:left w:val="nil"/>
                <w:bottom w:val="nil"/>
                <w:right w:val="nil"/>
                <w:between w:val="nil"/>
              </w:pBdr>
              <w:rPr>
                <w:rFonts w:ascii="Arial" w:hAnsi="Arial" w:cs="Arial"/>
                <w:b/>
                <w:color w:val="000000" w:themeColor="text1"/>
                <w:sz w:val="18"/>
                <w:szCs w:val="18"/>
              </w:rPr>
            </w:pPr>
            <w:r w:rsidRPr="0011269B">
              <w:rPr>
                <w:rFonts w:ascii="Arial" w:hAnsi="Arial" w:cs="Arial"/>
                <w:b/>
                <w:color w:val="000000" w:themeColor="text1"/>
                <w:sz w:val="18"/>
                <w:szCs w:val="18"/>
              </w:rPr>
              <w:t>ENUNCIADO DEL PROBLEMA: ¿Cuáles son los factores asociados a la falta de adherencia al tratamiento en pacientes con hipertensión arterial mayores de 40 años que asisten a la UCSFI Santo Domingo de Guzmán?</w:t>
            </w:r>
          </w:p>
          <w:p w14:paraId="0EFA824F" w14:textId="77777777" w:rsidR="0089406C" w:rsidRPr="0011269B" w:rsidRDefault="0089406C" w:rsidP="00FF534A">
            <w:pPr>
              <w:rPr>
                <w:rFonts w:ascii="Arial" w:hAnsi="Arial" w:cs="Arial"/>
                <w:color w:val="000000" w:themeColor="text1"/>
                <w:sz w:val="18"/>
                <w:szCs w:val="18"/>
              </w:rPr>
            </w:pPr>
          </w:p>
        </w:tc>
      </w:tr>
      <w:tr w:rsidR="0089406C" w:rsidRPr="0011269B" w14:paraId="71A0720B" w14:textId="77777777" w:rsidTr="0089406C">
        <w:tc>
          <w:tcPr>
            <w:tcW w:w="10075" w:type="dxa"/>
            <w:gridSpan w:val="7"/>
          </w:tcPr>
          <w:p w14:paraId="4C710982" w14:textId="77777777" w:rsidR="0089406C" w:rsidRPr="0011269B" w:rsidRDefault="0089406C" w:rsidP="00FF534A">
            <w:pPr>
              <w:widowControl w:val="0"/>
              <w:pBdr>
                <w:top w:val="nil"/>
                <w:left w:val="nil"/>
                <w:bottom w:val="nil"/>
                <w:right w:val="nil"/>
                <w:between w:val="nil"/>
              </w:pBdr>
              <w:rPr>
                <w:rFonts w:ascii="Arial" w:hAnsi="Arial" w:cs="Arial"/>
                <w:b/>
                <w:color w:val="000000" w:themeColor="text1"/>
                <w:sz w:val="18"/>
                <w:szCs w:val="18"/>
              </w:rPr>
            </w:pPr>
            <w:r w:rsidRPr="0011269B">
              <w:rPr>
                <w:rFonts w:ascii="Arial" w:hAnsi="Arial" w:cs="Arial"/>
                <w:b/>
                <w:color w:val="000000" w:themeColor="text1"/>
                <w:sz w:val="18"/>
                <w:szCs w:val="18"/>
              </w:rPr>
              <w:t>OBJETIVO GENERAL: Determinar los factores asociados a la falta de adherencia al tratamiento en pacientes con hipertensión arterial crónica mayores de 40 años que asisten a la UCFSI Santo Domingo de Guzmán</w:t>
            </w:r>
          </w:p>
          <w:p w14:paraId="278698CB" w14:textId="77777777" w:rsidR="0089406C" w:rsidRPr="0011269B" w:rsidRDefault="0089406C" w:rsidP="00FF534A">
            <w:pPr>
              <w:rPr>
                <w:rFonts w:ascii="Arial" w:hAnsi="Arial" w:cs="Arial"/>
                <w:color w:val="000000" w:themeColor="text1"/>
                <w:sz w:val="18"/>
                <w:szCs w:val="18"/>
              </w:rPr>
            </w:pPr>
          </w:p>
        </w:tc>
      </w:tr>
      <w:tr w:rsidR="0089406C" w:rsidRPr="0011269B" w14:paraId="7C806318" w14:textId="77777777" w:rsidTr="0089406C">
        <w:trPr>
          <w:trHeight w:val="444"/>
        </w:trPr>
        <w:tc>
          <w:tcPr>
            <w:tcW w:w="1255" w:type="dxa"/>
            <w:vAlign w:val="bottom"/>
          </w:tcPr>
          <w:p w14:paraId="33440915"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Objetivo específico</w:t>
            </w:r>
          </w:p>
        </w:tc>
        <w:tc>
          <w:tcPr>
            <w:tcW w:w="1530" w:type="dxa"/>
            <w:vAlign w:val="bottom"/>
          </w:tcPr>
          <w:p w14:paraId="541D327C"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Unidad de Análisis</w:t>
            </w:r>
          </w:p>
        </w:tc>
        <w:tc>
          <w:tcPr>
            <w:tcW w:w="1800" w:type="dxa"/>
            <w:vAlign w:val="bottom"/>
          </w:tcPr>
          <w:p w14:paraId="7F26A04D"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Variables</w:t>
            </w:r>
          </w:p>
        </w:tc>
        <w:tc>
          <w:tcPr>
            <w:tcW w:w="1710" w:type="dxa"/>
            <w:vAlign w:val="bottom"/>
          </w:tcPr>
          <w:p w14:paraId="07E0A156"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Operativización de variables</w:t>
            </w:r>
          </w:p>
        </w:tc>
        <w:tc>
          <w:tcPr>
            <w:tcW w:w="1800" w:type="dxa"/>
            <w:vAlign w:val="bottom"/>
          </w:tcPr>
          <w:p w14:paraId="4F9A215B"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Indicador</w:t>
            </w:r>
          </w:p>
        </w:tc>
        <w:tc>
          <w:tcPr>
            <w:tcW w:w="990" w:type="dxa"/>
            <w:vAlign w:val="center"/>
          </w:tcPr>
          <w:p w14:paraId="66FE73FA"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Técnica o instrumento por utilizar</w:t>
            </w:r>
          </w:p>
        </w:tc>
        <w:tc>
          <w:tcPr>
            <w:tcW w:w="990" w:type="dxa"/>
            <w:vAlign w:val="center"/>
          </w:tcPr>
          <w:p w14:paraId="4AB42871"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b/>
                <w:color w:val="000000" w:themeColor="text1"/>
                <w:sz w:val="18"/>
                <w:szCs w:val="18"/>
              </w:rPr>
              <w:t>Tipos de instrumentos a utilizar</w:t>
            </w:r>
          </w:p>
        </w:tc>
      </w:tr>
      <w:tr w:rsidR="0089406C" w:rsidRPr="0011269B" w14:paraId="3FDC6220" w14:textId="77777777" w:rsidTr="0089406C">
        <w:tc>
          <w:tcPr>
            <w:tcW w:w="1255" w:type="dxa"/>
            <w:vMerge w:val="restart"/>
            <w:vAlign w:val="bottom"/>
          </w:tcPr>
          <w:p w14:paraId="64668D12" w14:textId="77777777" w:rsidR="0089406C" w:rsidRPr="00E47093" w:rsidRDefault="0089406C" w:rsidP="00FF534A">
            <w:pPr>
              <w:jc w:val="center"/>
              <w:rPr>
                <w:rFonts w:ascii="Arial" w:hAnsi="Arial" w:cs="Arial"/>
                <w:color w:val="000000" w:themeColor="text1"/>
                <w:sz w:val="18"/>
                <w:szCs w:val="18"/>
                <w:lang w:val="es-ES"/>
              </w:rPr>
            </w:pPr>
            <w:r w:rsidRPr="0011269B">
              <w:rPr>
                <w:rFonts w:ascii="Arial" w:hAnsi="Arial" w:cs="Arial"/>
                <w:color w:val="000000" w:themeColor="text1"/>
                <w:sz w:val="18"/>
                <w:szCs w:val="18"/>
              </w:rPr>
              <w:t>1</w:t>
            </w:r>
            <w:r>
              <w:t xml:space="preserve">. </w:t>
            </w:r>
            <w:r w:rsidRPr="00E47093">
              <w:rPr>
                <w:rFonts w:ascii="Arial" w:hAnsi="Arial" w:cs="Arial"/>
                <w:color w:val="000000" w:themeColor="text1"/>
                <w:sz w:val="18"/>
                <w:szCs w:val="18"/>
              </w:rPr>
              <w:t>Identificar el porcentaje de pacientes mayores de 40 años con Hipertensión Arterial que asisten a la Unidad de Salud Santo Domingo de Guzmán</w:t>
            </w:r>
          </w:p>
        </w:tc>
        <w:tc>
          <w:tcPr>
            <w:tcW w:w="1530" w:type="dxa"/>
            <w:vMerge w:val="restart"/>
            <w:vAlign w:val="bottom"/>
          </w:tcPr>
          <w:p w14:paraId="4D3EE765" w14:textId="77777777" w:rsidR="0089406C" w:rsidRPr="0011269B" w:rsidRDefault="0089406C" w:rsidP="00FF534A">
            <w:pPr>
              <w:jc w:val="center"/>
              <w:rPr>
                <w:rFonts w:ascii="Arial" w:hAnsi="Arial" w:cs="Arial"/>
                <w:color w:val="000000" w:themeColor="text1"/>
                <w:sz w:val="18"/>
                <w:szCs w:val="18"/>
              </w:rPr>
            </w:pPr>
          </w:p>
          <w:p w14:paraId="013FF133" w14:textId="77777777" w:rsidR="0089406C" w:rsidRPr="0011269B" w:rsidRDefault="0089406C" w:rsidP="00FF534A">
            <w:pPr>
              <w:jc w:val="center"/>
              <w:rPr>
                <w:rFonts w:ascii="Arial" w:hAnsi="Arial" w:cs="Arial"/>
                <w:color w:val="000000" w:themeColor="text1"/>
                <w:sz w:val="18"/>
                <w:szCs w:val="18"/>
              </w:rPr>
            </w:pPr>
          </w:p>
          <w:p w14:paraId="0D14ED66" w14:textId="77777777" w:rsidR="0089406C" w:rsidRPr="0011269B" w:rsidRDefault="0089406C" w:rsidP="00FF534A">
            <w:pPr>
              <w:jc w:val="center"/>
              <w:rPr>
                <w:rFonts w:ascii="Arial" w:hAnsi="Arial" w:cs="Arial"/>
                <w:color w:val="000000" w:themeColor="text1"/>
                <w:sz w:val="18"/>
                <w:szCs w:val="18"/>
              </w:rPr>
            </w:pPr>
          </w:p>
          <w:p w14:paraId="76E41A8C"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Pacientes mayores de 40 años con HTA</w:t>
            </w:r>
          </w:p>
        </w:tc>
        <w:tc>
          <w:tcPr>
            <w:tcW w:w="1800" w:type="dxa"/>
            <w:vAlign w:val="bottom"/>
          </w:tcPr>
          <w:p w14:paraId="27DB76EB"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1.Pacientes con hipertensión arterial</w:t>
            </w:r>
          </w:p>
        </w:tc>
        <w:tc>
          <w:tcPr>
            <w:tcW w:w="1710" w:type="dxa"/>
            <w:vAlign w:val="bottom"/>
          </w:tcPr>
          <w:p w14:paraId="296DCF98"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Pacientes con presiones elevadas en tratamiento médico</w:t>
            </w:r>
          </w:p>
          <w:p w14:paraId="74C1B2DD" w14:textId="77777777" w:rsidR="0089406C" w:rsidRPr="0011269B" w:rsidRDefault="0089406C" w:rsidP="00FF534A">
            <w:pPr>
              <w:jc w:val="center"/>
              <w:rPr>
                <w:rFonts w:ascii="Arial" w:hAnsi="Arial" w:cs="Arial"/>
                <w:color w:val="000000" w:themeColor="text1"/>
                <w:sz w:val="18"/>
                <w:szCs w:val="18"/>
              </w:rPr>
            </w:pPr>
          </w:p>
        </w:tc>
        <w:tc>
          <w:tcPr>
            <w:tcW w:w="1800" w:type="dxa"/>
            <w:vAlign w:val="bottom"/>
          </w:tcPr>
          <w:p w14:paraId="45F7AE6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con diagnóstico de HTA</w:t>
            </w:r>
          </w:p>
          <w:p w14:paraId="49EAE229" w14:textId="77777777" w:rsidR="0089406C" w:rsidRPr="0011269B" w:rsidRDefault="0089406C" w:rsidP="00FF534A">
            <w:pPr>
              <w:jc w:val="center"/>
              <w:rPr>
                <w:rFonts w:ascii="Arial" w:hAnsi="Arial" w:cs="Arial"/>
                <w:color w:val="000000" w:themeColor="text1"/>
                <w:sz w:val="18"/>
                <w:szCs w:val="18"/>
              </w:rPr>
            </w:pPr>
          </w:p>
        </w:tc>
        <w:tc>
          <w:tcPr>
            <w:tcW w:w="990" w:type="dxa"/>
            <w:vMerge w:val="restart"/>
            <w:vAlign w:val="center"/>
          </w:tcPr>
          <w:p w14:paraId="52F32DF0" w14:textId="77777777" w:rsidR="0089406C" w:rsidRPr="0011269B" w:rsidRDefault="0089406C" w:rsidP="00FF534A">
            <w:pPr>
              <w:jc w:val="center"/>
              <w:rPr>
                <w:rFonts w:ascii="Arial" w:hAnsi="Arial" w:cs="Arial"/>
                <w:color w:val="000000" w:themeColor="text1"/>
                <w:sz w:val="18"/>
                <w:szCs w:val="18"/>
              </w:rPr>
            </w:pPr>
          </w:p>
          <w:p w14:paraId="5636315E" w14:textId="77777777" w:rsidR="0089406C" w:rsidRPr="0011269B" w:rsidRDefault="0089406C" w:rsidP="00FF534A">
            <w:pPr>
              <w:jc w:val="center"/>
              <w:rPr>
                <w:rFonts w:ascii="Arial" w:hAnsi="Arial" w:cs="Arial"/>
                <w:color w:val="000000" w:themeColor="text1"/>
                <w:sz w:val="18"/>
                <w:szCs w:val="18"/>
              </w:rPr>
            </w:pPr>
          </w:p>
          <w:p w14:paraId="7810D38A" w14:textId="77777777" w:rsidR="0089406C" w:rsidRPr="0011269B" w:rsidRDefault="0089406C" w:rsidP="00FF534A">
            <w:pPr>
              <w:jc w:val="center"/>
              <w:rPr>
                <w:rFonts w:ascii="Arial" w:hAnsi="Arial" w:cs="Arial"/>
                <w:color w:val="000000" w:themeColor="text1"/>
                <w:sz w:val="18"/>
                <w:szCs w:val="18"/>
              </w:rPr>
            </w:pPr>
          </w:p>
          <w:p w14:paraId="389040A8" w14:textId="77777777" w:rsidR="0089406C" w:rsidRPr="0011269B" w:rsidRDefault="0089406C" w:rsidP="00FF534A">
            <w:pPr>
              <w:jc w:val="center"/>
              <w:rPr>
                <w:rFonts w:ascii="Arial" w:hAnsi="Arial" w:cs="Arial"/>
                <w:color w:val="000000" w:themeColor="text1"/>
                <w:sz w:val="18"/>
                <w:szCs w:val="18"/>
              </w:rPr>
            </w:pPr>
          </w:p>
          <w:p w14:paraId="110D39B0" w14:textId="77777777" w:rsidR="0089406C" w:rsidRPr="0011269B" w:rsidRDefault="0089406C" w:rsidP="00FF534A">
            <w:pPr>
              <w:jc w:val="center"/>
              <w:rPr>
                <w:rFonts w:ascii="Arial" w:hAnsi="Arial" w:cs="Arial"/>
                <w:color w:val="000000" w:themeColor="text1"/>
                <w:sz w:val="18"/>
                <w:szCs w:val="18"/>
              </w:rPr>
            </w:pPr>
          </w:p>
          <w:p w14:paraId="436AC172"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Encuesta</w:t>
            </w:r>
          </w:p>
        </w:tc>
        <w:tc>
          <w:tcPr>
            <w:tcW w:w="990" w:type="dxa"/>
            <w:vMerge w:val="restart"/>
            <w:vAlign w:val="center"/>
          </w:tcPr>
          <w:p w14:paraId="718C0834" w14:textId="77777777" w:rsidR="0089406C" w:rsidRPr="0011269B" w:rsidRDefault="0089406C" w:rsidP="00FF534A">
            <w:pPr>
              <w:jc w:val="center"/>
              <w:rPr>
                <w:rFonts w:ascii="Arial" w:hAnsi="Arial" w:cs="Arial"/>
                <w:color w:val="000000" w:themeColor="text1"/>
                <w:sz w:val="18"/>
                <w:szCs w:val="18"/>
              </w:rPr>
            </w:pPr>
          </w:p>
          <w:p w14:paraId="2423B245" w14:textId="77777777" w:rsidR="0089406C" w:rsidRPr="0011269B" w:rsidRDefault="0089406C" w:rsidP="00FF534A">
            <w:pPr>
              <w:jc w:val="center"/>
              <w:rPr>
                <w:rFonts w:ascii="Arial" w:hAnsi="Arial" w:cs="Arial"/>
                <w:color w:val="000000" w:themeColor="text1"/>
                <w:sz w:val="18"/>
                <w:szCs w:val="18"/>
              </w:rPr>
            </w:pPr>
          </w:p>
          <w:p w14:paraId="087AD2D1" w14:textId="77777777" w:rsidR="0089406C" w:rsidRPr="0011269B" w:rsidRDefault="0089406C" w:rsidP="00FF534A">
            <w:pPr>
              <w:jc w:val="center"/>
              <w:rPr>
                <w:rFonts w:ascii="Arial" w:hAnsi="Arial" w:cs="Arial"/>
                <w:color w:val="000000" w:themeColor="text1"/>
                <w:sz w:val="18"/>
                <w:szCs w:val="18"/>
              </w:rPr>
            </w:pPr>
          </w:p>
          <w:p w14:paraId="6AF655EB" w14:textId="77777777" w:rsidR="0089406C" w:rsidRPr="0011269B" w:rsidRDefault="0089406C" w:rsidP="00FF534A">
            <w:pPr>
              <w:jc w:val="center"/>
              <w:rPr>
                <w:rFonts w:ascii="Arial" w:hAnsi="Arial" w:cs="Arial"/>
                <w:color w:val="000000" w:themeColor="text1"/>
                <w:sz w:val="18"/>
                <w:szCs w:val="18"/>
              </w:rPr>
            </w:pPr>
          </w:p>
          <w:p w14:paraId="074B08D8" w14:textId="77777777" w:rsidR="0089406C" w:rsidRPr="0011269B" w:rsidRDefault="0089406C" w:rsidP="00FF534A">
            <w:pPr>
              <w:jc w:val="center"/>
              <w:rPr>
                <w:rFonts w:ascii="Arial" w:hAnsi="Arial" w:cs="Arial"/>
                <w:color w:val="000000" w:themeColor="text1"/>
                <w:sz w:val="18"/>
                <w:szCs w:val="18"/>
              </w:rPr>
            </w:pPr>
          </w:p>
          <w:p w14:paraId="649EEC4E"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Cuestionario</w:t>
            </w:r>
          </w:p>
        </w:tc>
      </w:tr>
      <w:tr w:rsidR="0089406C" w:rsidRPr="0011269B" w14:paraId="3329F8C5" w14:textId="77777777" w:rsidTr="0089406C">
        <w:tc>
          <w:tcPr>
            <w:tcW w:w="1255" w:type="dxa"/>
            <w:vMerge/>
            <w:vAlign w:val="bottom"/>
          </w:tcPr>
          <w:p w14:paraId="04AD2DC9" w14:textId="77777777" w:rsidR="0089406C" w:rsidRPr="0011269B" w:rsidRDefault="0089406C" w:rsidP="00FF534A">
            <w:pPr>
              <w:jc w:val="center"/>
              <w:rPr>
                <w:rFonts w:ascii="Arial" w:hAnsi="Arial" w:cs="Arial"/>
                <w:color w:val="000000" w:themeColor="text1"/>
                <w:sz w:val="18"/>
                <w:szCs w:val="18"/>
              </w:rPr>
            </w:pPr>
          </w:p>
        </w:tc>
        <w:tc>
          <w:tcPr>
            <w:tcW w:w="1530" w:type="dxa"/>
            <w:vMerge/>
            <w:vAlign w:val="bottom"/>
          </w:tcPr>
          <w:p w14:paraId="02C2286D" w14:textId="77777777" w:rsidR="0089406C" w:rsidRPr="0011269B" w:rsidRDefault="0089406C" w:rsidP="00FF534A">
            <w:pPr>
              <w:jc w:val="center"/>
              <w:rPr>
                <w:rFonts w:ascii="Arial" w:hAnsi="Arial" w:cs="Arial"/>
                <w:color w:val="000000" w:themeColor="text1"/>
                <w:sz w:val="18"/>
                <w:szCs w:val="18"/>
              </w:rPr>
            </w:pPr>
          </w:p>
        </w:tc>
        <w:tc>
          <w:tcPr>
            <w:tcW w:w="1800" w:type="dxa"/>
            <w:vAlign w:val="bottom"/>
          </w:tcPr>
          <w:p w14:paraId="6D959E1C"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2. Edad</w:t>
            </w:r>
          </w:p>
        </w:tc>
        <w:tc>
          <w:tcPr>
            <w:tcW w:w="1710" w:type="dxa"/>
            <w:vAlign w:val="bottom"/>
          </w:tcPr>
          <w:p w14:paraId="1FDF811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C678BD8"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Cuantificación de años cumplidos</w:t>
            </w:r>
          </w:p>
        </w:tc>
        <w:tc>
          <w:tcPr>
            <w:tcW w:w="1800" w:type="dxa"/>
            <w:vAlign w:val="bottom"/>
          </w:tcPr>
          <w:p w14:paraId="0B6CC46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mayores a 40 años</w:t>
            </w:r>
          </w:p>
          <w:p w14:paraId="66B82CBD"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42992FC4"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09CA5BA2" w14:textId="77777777" w:rsidR="0089406C" w:rsidRPr="0011269B" w:rsidRDefault="0089406C" w:rsidP="00FF534A">
            <w:pPr>
              <w:jc w:val="center"/>
              <w:rPr>
                <w:rFonts w:ascii="Arial" w:hAnsi="Arial" w:cs="Arial"/>
                <w:color w:val="000000" w:themeColor="text1"/>
                <w:sz w:val="18"/>
                <w:szCs w:val="18"/>
              </w:rPr>
            </w:pPr>
          </w:p>
        </w:tc>
      </w:tr>
      <w:tr w:rsidR="0089406C" w:rsidRPr="0011269B" w14:paraId="0E92E508" w14:textId="77777777" w:rsidTr="0089406C">
        <w:tc>
          <w:tcPr>
            <w:tcW w:w="1255" w:type="dxa"/>
            <w:vMerge w:val="restart"/>
            <w:vAlign w:val="center"/>
          </w:tcPr>
          <w:p w14:paraId="6C3969C4" w14:textId="77777777" w:rsidR="0089406C" w:rsidRPr="0011269B" w:rsidRDefault="0089406C" w:rsidP="00FF534A">
            <w:pPr>
              <w:jc w:val="center"/>
              <w:rPr>
                <w:rFonts w:ascii="Arial" w:hAnsi="Arial" w:cs="Arial"/>
                <w:color w:val="000000" w:themeColor="text1"/>
                <w:sz w:val="18"/>
                <w:szCs w:val="18"/>
              </w:rPr>
            </w:pPr>
          </w:p>
          <w:p w14:paraId="719B79FD" w14:textId="77777777" w:rsidR="0089406C" w:rsidRPr="0011269B" w:rsidRDefault="0089406C" w:rsidP="00FF534A">
            <w:pPr>
              <w:jc w:val="center"/>
              <w:rPr>
                <w:rFonts w:ascii="Arial" w:hAnsi="Arial" w:cs="Arial"/>
                <w:color w:val="000000" w:themeColor="text1"/>
                <w:sz w:val="18"/>
                <w:szCs w:val="18"/>
              </w:rPr>
            </w:pPr>
          </w:p>
          <w:p w14:paraId="74A3CD6D" w14:textId="77777777" w:rsidR="0089406C" w:rsidRPr="0011269B" w:rsidRDefault="0089406C" w:rsidP="00FF534A">
            <w:pPr>
              <w:jc w:val="center"/>
              <w:rPr>
                <w:rFonts w:ascii="Arial" w:hAnsi="Arial" w:cs="Arial"/>
                <w:color w:val="000000" w:themeColor="text1"/>
                <w:sz w:val="18"/>
                <w:szCs w:val="18"/>
              </w:rPr>
            </w:pPr>
          </w:p>
          <w:p w14:paraId="4B0CCBCD" w14:textId="77777777" w:rsidR="0089406C" w:rsidRDefault="0089406C" w:rsidP="00FF534A">
            <w:pPr>
              <w:jc w:val="center"/>
              <w:rPr>
                <w:rFonts w:ascii="Arial" w:hAnsi="Arial" w:cs="Arial"/>
                <w:color w:val="000000" w:themeColor="text1"/>
                <w:sz w:val="18"/>
                <w:szCs w:val="18"/>
              </w:rPr>
            </w:pPr>
          </w:p>
          <w:p w14:paraId="44F36564" w14:textId="77777777" w:rsidR="0089406C" w:rsidRDefault="0089406C" w:rsidP="00FF534A">
            <w:pPr>
              <w:jc w:val="center"/>
              <w:rPr>
                <w:rFonts w:ascii="Arial" w:hAnsi="Arial" w:cs="Arial"/>
                <w:color w:val="000000" w:themeColor="text1"/>
                <w:sz w:val="18"/>
                <w:szCs w:val="18"/>
              </w:rPr>
            </w:pPr>
          </w:p>
          <w:p w14:paraId="48859913" w14:textId="77777777" w:rsidR="0089406C" w:rsidRDefault="0089406C" w:rsidP="00FF534A">
            <w:pPr>
              <w:jc w:val="center"/>
              <w:rPr>
                <w:rFonts w:ascii="Arial" w:hAnsi="Arial" w:cs="Arial"/>
                <w:color w:val="000000" w:themeColor="text1"/>
                <w:sz w:val="18"/>
                <w:szCs w:val="18"/>
              </w:rPr>
            </w:pPr>
          </w:p>
          <w:p w14:paraId="484E4F62" w14:textId="77777777" w:rsidR="0089406C" w:rsidRDefault="0089406C" w:rsidP="00FF534A">
            <w:pPr>
              <w:jc w:val="center"/>
              <w:rPr>
                <w:rFonts w:ascii="Arial" w:hAnsi="Arial" w:cs="Arial"/>
                <w:color w:val="000000" w:themeColor="text1"/>
                <w:sz w:val="18"/>
                <w:szCs w:val="18"/>
              </w:rPr>
            </w:pPr>
          </w:p>
          <w:p w14:paraId="7F484880"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2.Clasificar en grupos de adherencia y no adherencia al </w:t>
            </w:r>
            <w:r w:rsidRPr="0011269B">
              <w:rPr>
                <w:rFonts w:ascii="Arial" w:hAnsi="Arial" w:cs="Arial"/>
                <w:color w:val="000000" w:themeColor="text1"/>
                <w:sz w:val="18"/>
                <w:szCs w:val="18"/>
              </w:rPr>
              <w:lastRenderedPageBreak/>
              <w:t xml:space="preserve">tratamiento según la escala de </w:t>
            </w:r>
            <w:proofErr w:type="spellStart"/>
            <w:r w:rsidRPr="0011269B">
              <w:rPr>
                <w:rFonts w:ascii="Arial" w:hAnsi="Arial" w:cs="Arial"/>
                <w:color w:val="000000" w:themeColor="text1"/>
                <w:sz w:val="18"/>
                <w:szCs w:val="18"/>
              </w:rPr>
              <w:t>Morisky</w:t>
            </w:r>
            <w:proofErr w:type="spellEnd"/>
            <w:r w:rsidRPr="0011269B">
              <w:rPr>
                <w:rFonts w:ascii="Arial" w:hAnsi="Arial" w:cs="Arial"/>
                <w:color w:val="000000" w:themeColor="text1"/>
                <w:sz w:val="18"/>
                <w:szCs w:val="18"/>
              </w:rPr>
              <w:t>-Green a los pacientes mayores de 40 años con Hipertensión arterial crónica que asisten a la Unidad de Salud Santo Domingo de Guzmán</w:t>
            </w:r>
          </w:p>
        </w:tc>
        <w:tc>
          <w:tcPr>
            <w:tcW w:w="1530" w:type="dxa"/>
            <w:vMerge w:val="restart"/>
            <w:vAlign w:val="center"/>
          </w:tcPr>
          <w:p w14:paraId="131257E7" w14:textId="77777777" w:rsidR="0089406C" w:rsidRPr="0011269B" w:rsidRDefault="0089406C" w:rsidP="00FF534A">
            <w:pPr>
              <w:jc w:val="center"/>
              <w:rPr>
                <w:rFonts w:ascii="Arial" w:hAnsi="Arial" w:cs="Arial"/>
                <w:color w:val="000000" w:themeColor="text1"/>
                <w:sz w:val="18"/>
                <w:szCs w:val="18"/>
              </w:rPr>
            </w:pPr>
          </w:p>
          <w:p w14:paraId="41C30712" w14:textId="77777777" w:rsidR="0089406C" w:rsidRPr="0011269B" w:rsidRDefault="0089406C" w:rsidP="00FF534A">
            <w:pPr>
              <w:jc w:val="center"/>
              <w:rPr>
                <w:rFonts w:ascii="Arial" w:hAnsi="Arial" w:cs="Arial"/>
                <w:color w:val="000000" w:themeColor="text1"/>
                <w:sz w:val="18"/>
                <w:szCs w:val="18"/>
              </w:rPr>
            </w:pPr>
          </w:p>
          <w:p w14:paraId="71F30252" w14:textId="77777777" w:rsidR="0089406C" w:rsidRPr="0011269B" w:rsidRDefault="0089406C" w:rsidP="00FF534A">
            <w:pPr>
              <w:jc w:val="center"/>
              <w:rPr>
                <w:rFonts w:ascii="Arial" w:hAnsi="Arial" w:cs="Arial"/>
                <w:color w:val="000000" w:themeColor="text1"/>
                <w:sz w:val="18"/>
                <w:szCs w:val="18"/>
              </w:rPr>
            </w:pPr>
          </w:p>
          <w:p w14:paraId="12ACFA41" w14:textId="77777777" w:rsidR="0089406C" w:rsidRPr="0011269B" w:rsidRDefault="0089406C" w:rsidP="00FF534A">
            <w:pPr>
              <w:jc w:val="center"/>
              <w:rPr>
                <w:rFonts w:ascii="Arial" w:hAnsi="Arial" w:cs="Arial"/>
                <w:color w:val="000000" w:themeColor="text1"/>
                <w:sz w:val="18"/>
                <w:szCs w:val="18"/>
              </w:rPr>
            </w:pPr>
          </w:p>
          <w:p w14:paraId="110949D6" w14:textId="77777777" w:rsidR="0089406C" w:rsidRPr="0011269B" w:rsidRDefault="0089406C" w:rsidP="00FF534A">
            <w:pPr>
              <w:jc w:val="center"/>
              <w:rPr>
                <w:rFonts w:ascii="Arial" w:hAnsi="Arial" w:cs="Arial"/>
                <w:color w:val="000000" w:themeColor="text1"/>
                <w:sz w:val="18"/>
                <w:szCs w:val="18"/>
              </w:rPr>
            </w:pPr>
          </w:p>
          <w:p w14:paraId="2C624F64" w14:textId="77777777" w:rsidR="0089406C" w:rsidRPr="0011269B" w:rsidRDefault="0089406C" w:rsidP="00FF534A">
            <w:pPr>
              <w:jc w:val="center"/>
              <w:rPr>
                <w:rFonts w:ascii="Arial" w:hAnsi="Arial" w:cs="Arial"/>
                <w:color w:val="000000" w:themeColor="text1"/>
                <w:sz w:val="18"/>
                <w:szCs w:val="18"/>
              </w:rPr>
            </w:pPr>
          </w:p>
          <w:p w14:paraId="528C6F17" w14:textId="77777777" w:rsidR="0089406C" w:rsidRPr="0011269B" w:rsidRDefault="0089406C" w:rsidP="00FF534A">
            <w:pPr>
              <w:jc w:val="center"/>
              <w:rPr>
                <w:rFonts w:ascii="Arial" w:hAnsi="Arial" w:cs="Arial"/>
                <w:color w:val="000000" w:themeColor="text1"/>
                <w:sz w:val="18"/>
                <w:szCs w:val="18"/>
              </w:rPr>
            </w:pPr>
          </w:p>
          <w:p w14:paraId="708EB54C" w14:textId="77777777" w:rsidR="0089406C" w:rsidRDefault="0089406C" w:rsidP="00FF534A">
            <w:pPr>
              <w:jc w:val="center"/>
              <w:rPr>
                <w:rFonts w:ascii="Arial" w:hAnsi="Arial" w:cs="Arial"/>
                <w:color w:val="000000" w:themeColor="text1"/>
                <w:sz w:val="18"/>
                <w:szCs w:val="18"/>
              </w:rPr>
            </w:pPr>
          </w:p>
          <w:p w14:paraId="2DCE0CB0" w14:textId="77777777" w:rsidR="0089406C" w:rsidRDefault="0089406C" w:rsidP="00FF534A">
            <w:pPr>
              <w:jc w:val="center"/>
              <w:rPr>
                <w:rFonts w:ascii="Arial" w:hAnsi="Arial" w:cs="Arial"/>
                <w:color w:val="000000" w:themeColor="text1"/>
                <w:sz w:val="18"/>
                <w:szCs w:val="18"/>
              </w:rPr>
            </w:pPr>
          </w:p>
          <w:p w14:paraId="54C97AF4"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lastRenderedPageBreak/>
              <w:t>Pacientes mayores de 40 años con HTA</w:t>
            </w:r>
          </w:p>
        </w:tc>
        <w:tc>
          <w:tcPr>
            <w:tcW w:w="1800" w:type="dxa"/>
            <w:vAlign w:val="center"/>
          </w:tcPr>
          <w:p w14:paraId="507EB343" w14:textId="77777777" w:rsidR="0089406C" w:rsidRPr="0011269B" w:rsidRDefault="0089406C" w:rsidP="00FF534A">
            <w:pPr>
              <w:widowControl w:val="0"/>
              <w:jc w:val="center"/>
              <w:rPr>
                <w:rFonts w:ascii="Arial" w:hAnsi="Arial" w:cs="Arial"/>
                <w:color w:val="000000" w:themeColor="text1"/>
                <w:sz w:val="18"/>
                <w:szCs w:val="18"/>
              </w:rPr>
            </w:pPr>
          </w:p>
          <w:p w14:paraId="27AFFC44" w14:textId="77777777" w:rsidR="0089406C"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1.Adherencia al tratamiento</w:t>
            </w:r>
          </w:p>
          <w:p w14:paraId="256D77E6" w14:textId="77777777" w:rsidR="0089406C" w:rsidRDefault="0089406C" w:rsidP="00FF534A">
            <w:pPr>
              <w:jc w:val="center"/>
              <w:rPr>
                <w:rFonts w:ascii="Arial" w:hAnsi="Arial" w:cs="Arial"/>
                <w:color w:val="000000" w:themeColor="text1"/>
                <w:sz w:val="18"/>
                <w:szCs w:val="18"/>
              </w:rPr>
            </w:pPr>
          </w:p>
          <w:p w14:paraId="739D790F" w14:textId="77777777" w:rsidR="0089406C" w:rsidRPr="0011269B" w:rsidRDefault="0089406C" w:rsidP="00FF534A">
            <w:pPr>
              <w:jc w:val="center"/>
              <w:rPr>
                <w:rFonts w:ascii="Arial" w:hAnsi="Arial" w:cs="Arial"/>
                <w:color w:val="000000" w:themeColor="text1"/>
                <w:sz w:val="18"/>
                <w:szCs w:val="18"/>
              </w:rPr>
            </w:pPr>
          </w:p>
        </w:tc>
        <w:tc>
          <w:tcPr>
            <w:tcW w:w="1710" w:type="dxa"/>
            <w:vMerge w:val="restart"/>
            <w:vAlign w:val="center"/>
          </w:tcPr>
          <w:p w14:paraId="7B3A31BA" w14:textId="77777777" w:rsidR="0089406C" w:rsidRPr="0011269B" w:rsidRDefault="0089406C" w:rsidP="00FF534A">
            <w:pPr>
              <w:jc w:val="center"/>
              <w:rPr>
                <w:rFonts w:ascii="Arial" w:hAnsi="Arial" w:cs="Arial"/>
                <w:color w:val="000000" w:themeColor="text1"/>
                <w:sz w:val="18"/>
                <w:szCs w:val="18"/>
              </w:rPr>
            </w:pPr>
          </w:p>
          <w:p w14:paraId="0292A163" w14:textId="77777777" w:rsidR="0089406C" w:rsidRPr="0011269B" w:rsidRDefault="0089406C" w:rsidP="00FF534A">
            <w:pPr>
              <w:jc w:val="center"/>
              <w:rPr>
                <w:rFonts w:ascii="Arial" w:hAnsi="Arial" w:cs="Arial"/>
                <w:color w:val="000000" w:themeColor="text1"/>
                <w:sz w:val="18"/>
                <w:szCs w:val="18"/>
              </w:rPr>
            </w:pPr>
          </w:p>
          <w:p w14:paraId="4E460D55" w14:textId="77777777" w:rsidR="0089406C" w:rsidRPr="0011269B" w:rsidRDefault="0089406C" w:rsidP="00FF534A">
            <w:pPr>
              <w:jc w:val="center"/>
              <w:rPr>
                <w:rFonts w:ascii="Arial" w:hAnsi="Arial" w:cs="Arial"/>
                <w:color w:val="000000" w:themeColor="text1"/>
                <w:sz w:val="18"/>
                <w:szCs w:val="18"/>
              </w:rPr>
            </w:pPr>
          </w:p>
          <w:p w14:paraId="707A62D3" w14:textId="77777777" w:rsidR="0089406C" w:rsidRPr="0011269B" w:rsidRDefault="0089406C" w:rsidP="00FF534A">
            <w:pPr>
              <w:jc w:val="center"/>
              <w:rPr>
                <w:rFonts w:ascii="Arial" w:hAnsi="Arial" w:cs="Arial"/>
                <w:color w:val="000000" w:themeColor="text1"/>
                <w:sz w:val="18"/>
                <w:szCs w:val="18"/>
              </w:rPr>
            </w:pPr>
          </w:p>
          <w:p w14:paraId="222E2D8B" w14:textId="77777777" w:rsidR="0089406C" w:rsidRPr="0011269B" w:rsidRDefault="0089406C" w:rsidP="00FF534A">
            <w:pPr>
              <w:jc w:val="center"/>
              <w:rPr>
                <w:rFonts w:ascii="Arial" w:hAnsi="Arial" w:cs="Arial"/>
                <w:color w:val="000000" w:themeColor="text1"/>
                <w:sz w:val="18"/>
                <w:szCs w:val="18"/>
              </w:rPr>
            </w:pPr>
          </w:p>
          <w:p w14:paraId="6095EEC2" w14:textId="77777777" w:rsidR="0089406C" w:rsidRPr="0011269B" w:rsidRDefault="0089406C" w:rsidP="00FF534A">
            <w:pPr>
              <w:jc w:val="center"/>
              <w:rPr>
                <w:rFonts w:ascii="Arial" w:hAnsi="Arial" w:cs="Arial"/>
                <w:color w:val="000000" w:themeColor="text1"/>
                <w:sz w:val="18"/>
                <w:szCs w:val="18"/>
              </w:rPr>
            </w:pPr>
          </w:p>
          <w:p w14:paraId="72F56A55" w14:textId="77777777" w:rsidR="0089406C" w:rsidRPr="0011269B" w:rsidRDefault="0089406C" w:rsidP="00FF534A">
            <w:pPr>
              <w:jc w:val="center"/>
              <w:rPr>
                <w:rFonts w:ascii="Arial" w:hAnsi="Arial" w:cs="Arial"/>
                <w:color w:val="000000" w:themeColor="text1"/>
                <w:sz w:val="18"/>
                <w:szCs w:val="18"/>
              </w:rPr>
            </w:pPr>
          </w:p>
          <w:p w14:paraId="4BFD2142" w14:textId="77777777" w:rsidR="0089406C" w:rsidRPr="0011269B" w:rsidRDefault="0089406C" w:rsidP="00FF534A">
            <w:pPr>
              <w:jc w:val="center"/>
              <w:rPr>
                <w:rFonts w:ascii="Arial" w:hAnsi="Arial" w:cs="Arial"/>
                <w:color w:val="000000" w:themeColor="text1"/>
                <w:sz w:val="18"/>
                <w:szCs w:val="18"/>
              </w:rPr>
            </w:pPr>
          </w:p>
          <w:p w14:paraId="48F1CDD9"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Utilización </w:t>
            </w:r>
            <w:proofErr w:type="gramStart"/>
            <w:r w:rsidRPr="0011269B">
              <w:rPr>
                <w:rFonts w:ascii="Arial" w:hAnsi="Arial" w:cs="Arial"/>
                <w:color w:val="000000" w:themeColor="text1"/>
                <w:sz w:val="18"/>
                <w:szCs w:val="18"/>
              </w:rPr>
              <w:t>de Test</w:t>
            </w:r>
            <w:proofErr w:type="gramEnd"/>
            <w:r w:rsidRPr="0011269B">
              <w:rPr>
                <w:rFonts w:ascii="Arial" w:hAnsi="Arial" w:cs="Arial"/>
                <w:color w:val="000000" w:themeColor="text1"/>
                <w:sz w:val="18"/>
                <w:szCs w:val="18"/>
              </w:rPr>
              <w:t xml:space="preserve"> de Adherencia de </w:t>
            </w:r>
            <w:proofErr w:type="spellStart"/>
            <w:r w:rsidRPr="0011269B">
              <w:rPr>
                <w:rFonts w:ascii="Arial" w:hAnsi="Arial" w:cs="Arial"/>
                <w:color w:val="000000" w:themeColor="text1"/>
                <w:sz w:val="18"/>
                <w:szCs w:val="18"/>
              </w:rPr>
              <w:t>Morisky</w:t>
            </w:r>
            <w:proofErr w:type="spellEnd"/>
            <w:r w:rsidRPr="0011269B">
              <w:rPr>
                <w:rFonts w:ascii="Arial" w:hAnsi="Arial" w:cs="Arial"/>
                <w:color w:val="000000" w:themeColor="text1"/>
                <w:sz w:val="18"/>
                <w:szCs w:val="18"/>
              </w:rPr>
              <w:t xml:space="preserve"> Green</w:t>
            </w:r>
          </w:p>
        </w:tc>
        <w:tc>
          <w:tcPr>
            <w:tcW w:w="1800" w:type="dxa"/>
            <w:vAlign w:val="center"/>
          </w:tcPr>
          <w:p w14:paraId="7F72D4B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que olvidan tomar sus medicamentos</w:t>
            </w:r>
          </w:p>
          <w:p w14:paraId="7358983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val="restart"/>
            <w:vAlign w:val="center"/>
          </w:tcPr>
          <w:p w14:paraId="28D3BD4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E1079F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925107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DF677F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365B99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08DB4C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75D888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A4C0A3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230135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9625E5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Encuesta</w:t>
            </w:r>
          </w:p>
          <w:p w14:paraId="2DC963B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202CA28" w14:textId="77777777" w:rsidR="0089406C" w:rsidRPr="0011269B" w:rsidRDefault="0089406C" w:rsidP="00FF534A">
            <w:pPr>
              <w:jc w:val="center"/>
              <w:rPr>
                <w:rFonts w:ascii="Arial" w:hAnsi="Arial" w:cs="Arial"/>
                <w:color w:val="000000" w:themeColor="text1"/>
                <w:sz w:val="18"/>
                <w:szCs w:val="18"/>
              </w:rPr>
            </w:pPr>
          </w:p>
        </w:tc>
        <w:tc>
          <w:tcPr>
            <w:tcW w:w="990" w:type="dxa"/>
            <w:vMerge w:val="restart"/>
            <w:vAlign w:val="center"/>
          </w:tcPr>
          <w:p w14:paraId="60122B3C" w14:textId="77777777" w:rsidR="0089406C" w:rsidRPr="0011269B" w:rsidRDefault="0089406C" w:rsidP="00FF534A">
            <w:pPr>
              <w:jc w:val="center"/>
              <w:rPr>
                <w:rFonts w:ascii="Arial" w:hAnsi="Arial" w:cs="Arial"/>
                <w:color w:val="000000" w:themeColor="text1"/>
                <w:sz w:val="18"/>
                <w:szCs w:val="18"/>
              </w:rPr>
            </w:pPr>
          </w:p>
          <w:p w14:paraId="34117A4F" w14:textId="77777777" w:rsidR="0089406C" w:rsidRPr="0011269B" w:rsidRDefault="0089406C" w:rsidP="00FF534A">
            <w:pPr>
              <w:jc w:val="center"/>
              <w:rPr>
                <w:rFonts w:ascii="Arial" w:hAnsi="Arial" w:cs="Arial"/>
                <w:color w:val="000000" w:themeColor="text1"/>
                <w:sz w:val="18"/>
                <w:szCs w:val="18"/>
              </w:rPr>
            </w:pPr>
          </w:p>
          <w:p w14:paraId="1D8DF68D" w14:textId="77777777" w:rsidR="0089406C" w:rsidRPr="0011269B" w:rsidRDefault="0089406C" w:rsidP="00FF534A">
            <w:pPr>
              <w:jc w:val="center"/>
              <w:rPr>
                <w:rFonts w:ascii="Arial" w:hAnsi="Arial" w:cs="Arial"/>
                <w:color w:val="000000" w:themeColor="text1"/>
                <w:sz w:val="18"/>
                <w:szCs w:val="18"/>
              </w:rPr>
            </w:pPr>
          </w:p>
          <w:p w14:paraId="6A384E7F" w14:textId="77777777" w:rsidR="0089406C" w:rsidRPr="0011269B" w:rsidRDefault="0089406C" w:rsidP="00FF534A">
            <w:pPr>
              <w:jc w:val="center"/>
              <w:rPr>
                <w:rFonts w:ascii="Arial" w:hAnsi="Arial" w:cs="Arial"/>
                <w:color w:val="000000" w:themeColor="text1"/>
                <w:sz w:val="18"/>
                <w:szCs w:val="18"/>
              </w:rPr>
            </w:pPr>
          </w:p>
          <w:p w14:paraId="0D283EB9" w14:textId="77777777" w:rsidR="0089406C" w:rsidRPr="0011269B" w:rsidRDefault="0089406C" w:rsidP="00FF534A">
            <w:pPr>
              <w:jc w:val="center"/>
              <w:rPr>
                <w:rFonts w:ascii="Arial" w:hAnsi="Arial" w:cs="Arial"/>
                <w:color w:val="000000" w:themeColor="text1"/>
                <w:sz w:val="18"/>
                <w:szCs w:val="18"/>
              </w:rPr>
            </w:pPr>
          </w:p>
          <w:p w14:paraId="5BFAF7DA" w14:textId="77777777" w:rsidR="0089406C" w:rsidRPr="0011269B" w:rsidRDefault="0089406C" w:rsidP="00FF534A">
            <w:pPr>
              <w:jc w:val="center"/>
              <w:rPr>
                <w:rFonts w:ascii="Arial" w:hAnsi="Arial" w:cs="Arial"/>
                <w:color w:val="000000" w:themeColor="text1"/>
                <w:sz w:val="18"/>
                <w:szCs w:val="18"/>
              </w:rPr>
            </w:pPr>
          </w:p>
          <w:p w14:paraId="46034C53" w14:textId="77777777" w:rsidR="0089406C" w:rsidRPr="0011269B" w:rsidRDefault="0089406C" w:rsidP="00FF534A">
            <w:pPr>
              <w:jc w:val="center"/>
              <w:rPr>
                <w:rFonts w:ascii="Arial" w:hAnsi="Arial" w:cs="Arial"/>
                <w:color w:val="000000" w:themeColor="text1"/>
                <w:sz w:val="18"/>
                <w:szCs w:val="18"/>
              </w:rPr>
            </w:pPr>
          </w:p>
          <w:p w14:paraId="0793D5BC" w14:textId="77777777" w:rsidR="0089406C" w:rsidRPr="0011269B" w:rsidRDefault="0089406C" w:rsidP="00FF534A">
            <w:pPr>
              <w:jc w:val="center"/>
              <w:rPr>
                <w:rFonts w:ascii="Arial" w:hAnsi="Arial" w:cs="Arial"/>
                <w:color w:val="000000" w:themeColor="text1"/>
                <w:sz w:val="18"/>
                <w:szCs w:val="18"/>
              </w:rPr>
            </w:pPr>
          </w:p>
          <w:p w14:paraId="4D7B4F02"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Test de adherencia de </w:t>
            </w:r>
            <w:proofErr w:type="spellStart"/>
            <w:r w:rsidRPr="0011269B">
              <w:rPr>
                <w:rFonts w:ascii="Arial" w:hAnsi="Arial" w:cs="Arial"/>
                <w:color w:val="000000" w:themeColor="text1"/>
                <w:sz w:val="18"/>
                <w:szCs w:val="18"/>
              </w:rPr>
              <w:lastRenderedPageBreak/>
              <w:t>Morisky</w:t>
            </w:r>
            <w:proofErr w:type="spellEnd"/>
            <w:r w:rsidRPr="0011269B">
              <w:rPr>
                <w:rFonts w:ascii="Arial" w:hAnsi="Arial" w:cs="Arial"/>
                <w:color w:val="000000" w:themeColor="text1"/>
                <w:sz w:val="18"/>
                <w:szCs w:val="18"/>
              </w:rPr>
              <w:t>-Green</w:t>
            </w:r>
          </w:p>
        </w:tc>
      </w:tr>
      <w:tr w:rsidR="0089406C" w:rsidRPr="0011269B" w14:paraId="41E647AF" w14:textId="77777777" w:rsidTr="0089406C">
        <w:tc>
          <w:tcPr>
            <w:tcW w:w="1255" w:type="dxa"/>
            <w:vMerge/>
            <w:vAlign w:val="center"/>
          </w:tcPr>
          <w:p w14:paraId="34692D90" w14:textId="77777777" w:rsidR="0089406C" w:rsidRPr="0011269B" w:rsidRDefault="0089406C" w:rsidP="00FF534A">
            <w:pPr>
              <w:jc w:val="center"/>
              <w:rPr>
                <w:rFonts w:ascii="Arial" w:hAnsi="Arial" w:cs="Arial"/>
                <w:color w:val="000000" w:themeColor="text1"/>
                <w:sz w:val="18"/>
                <w:szCs w:val="18"/>
              </w:rPr>
            </w:pPr>
          </w:p>
        </w:tc>
        <w:tc>
          <w:tcPr>
            <w:tcW w:w="1530" w:type="dxa"/>
            <w:vMerge/>
            <w:vAlign w:val="center"/>
          </w:tcPr>
          <w:p w14:paraId="4205B5FE" w14:textId="77777777" w:rsidR="0089406C" w:rsidRPr="0011269B" w:rsidRDefault="0089406C" w:rsidP="00FF534A">
            <w:pPr>
              <w:jc w:val="center"/>
              <w:rPr>
                <w:rFonts w:ascii="Arial" w:hAnsi="Arial" w:cs="Arial"/>
                <w:color w:val="000000" w:themeColor="text1"/>
                <w:sz w:val="18"/>
                <w:szCs w:val="18"/>
              </w:rPr>
            </w:pPr>
          </w:p>
        </w:tc>
        <w:tc>
          <w:tcPr>
            <w:tcW w:w="1800" w:type="dxa"/>
            <w:vMerge w:val="restart"/>
            <w:vAlign w:val="center"/>
          </w:tcPr>
          <w:p w14:paraId="7023B274"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2.No adherencia al tratamiento</w:t>
            </w:r>
          </w:p>
        </w:tc>
        <w:tc>
          <w:tcPr>
            <w:tcW w:w="1710" w:type="dxa"/>
            <w:vMerge/>
            <w:vAlign w:val="center"/>
          </w:tcPr>
          <w:p w14:paraId="2481FC89"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29C1D8E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que toman dosis inadecuada</w:t>
            </w:r>
          </w:p>
        </w:tc>
        <w:tc>
          <w:tcPr>
            <w:tcW w:w="990" w:type="dxa"/>
            <w:vMerge/>
            <w:vAlign w:val="center"/>
          </w:tcPr>
          <w:p w14:paraId="0CABEF0B"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3AFE1E89" w14:textId="77777777" w:rsidR="0089406C" w:rsidRPr="0011269B" w:rsidRDefault="0089406C" w:rsidP="00FF534A">
            <w:pPr>
              <w:jc w:val="center"/>
              <w:rPr>
                <w:rFonts w:ascii="Arial" w:hAnsi="Arial" w:cs="Arial"/>
                <w:color w:val="000000" w:themeColor="text1"/>
                <w:sz w:val="18"/>
                <w:szCs w:val="18"/>
              </w:rPr>
            </w:pPr>
          </w:p>
        </w:tc>
      </w:tr>
      <w:tr w:rsidR="0089406C" w:rsidRPr="0011269B" w14:paraId="14832AB4" w14:textId="77777777" w:rsidTr="0089406C">
        <w:tc>
          <w:tcPr>
            <w:tcW w:w="1255" w:type="dxa"/>
            <w:vMerge/>
            <w:vAlign w:val="center"/>
          </w:tcPr>
          <w:p w14:paraId="3A58DD37" w14:textId="77777777" w:rsidR="0089406C" w:rsidRPr="0011269B" w:rsidRDefault="0089406C" w:rsidP="00FF534A">
            <w:pPr>
              <w:jc w:val="center"/>
              <w:rPr>
                <w:rFonts w:ascii="Arial" w:hAnsi="Arial" w:cs="Arial"/>
                <w:color w:val="000000" w:themeColor="text1"/>
                <w:sz w:val="18"/>
                <w:szCs w:val="18"/>
              </w:rPr>
            </w:pPr>
          </w:p>
        </w:tc>
        <w:tc>
          <w:tcPr>
            <w:tcW w:w="1530" w:type="dxa"/>
            <w:vMerge/>
            <w:vAlign w:val="center"/>
          </w:tcPr>
          <w:p w14:paraId="7E2B5C3F" w14:textId="77777777" w:rsidR="0089406C" w:rsidRPr="0011269B" w:rsidRDefault="0089406C" w:rsidP="00FF534A">
            <w:pPr>
              <w:jc w:val="center"/>
              <w:rPr>
                <w:rFonts w:ascii="Arial" w:hAnsi="Arial" w:cs="Arial"/>
                <w:color w:val="000000" w:themeColor="text1"/>
                <w:sz w:val="18"/>
                <w:szCs w:val="18"/>
              </w:rPr>
            </w:pPr>
          </w:p>
        </w:tc>
        <w:tc>
          <w:tcPr>
            <w:tcW w:w="1800" w:type="dxa"/>
            <w:vMerge/>
            <w:vAlign w:val="center"/>
          </w:tcPr>
          <w:p w14:paraId="607ED1D9" w14:textId="77777777" w:rsidR="0089406C" w:rsidRPr="0011269B" w:rsidRDefault="0089406C" w:rsidP="00FF534A">
            <w:pPr>
              <w:jc w:val="center"/>
              <w:rPr>
                <w:rFonts w:ascii="Arial" w:hAnsi="Arial" w:cs="Arial"/>
                <w:color w:val="000000" w:themeColor="text1"/>
                <w:sz w:val="18"/>
                <w:szCs w:val="18"/>
              </w:rPr>
            </w:pPr>
          </w:p>
        </w:tc>
        <w:tc>
          <w:tcPr>
            <w:tcW w:w="1710" w:type="dxa"/>
            <w:vMerge/>
            <w:vAlign w:val="center"/>
          </w:tcPr>
          <w:p w14:paraId="7C45607F"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0C93F33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que suspenden su tratamiento al presentar mejoría clínica.</w:t>
            </w:r>
          </w:p>
        </w:tc>
        <w:tc>
          <w:tcPr>
            <w:tcW w:w="990" w:type="dxa"/>
            <w:vMerge/>
            <w:vAlign w:val="center"/>
          </w:tcPr>
          <w:p w14:paraId="22E5F087"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6A492E54" w14:textId="77777777" w:rsidR="0089406C" w:rsidRPr="0011269B" w:rsidRDefault="0089406C" w:rsidP="00FF534A">
            <w:pPr>
              <w:jc w:val="center"/>
              <w:rPr>
                <w:rFonts w:ascii="Arial" w:hAnsi="Arial" w:cs="Arial"/>
                <w:color w:val="000000" w:themeColor="text1"/>
                <w:sz w:val="18"/>
                <w:szCs w:val="18"/>
              </w:rPr>
            </w:pPr>
          </w:p>
        </w:tc>
      </w:tr>
      <w:tr w:rsidR="0089406C" w:rsidRPr="0011269B" w14:paraId="138FE4B4" w14:textId="77777777" w:rsidTr="0089406C">
        <w:tc>
          <w:tcPr>
            <w:tcW w:w="1255" w:type="dxa"/>
            <w:vMerge/>
            <w:vAlign w:val="center"/>
          </w:tcPr>
          <w:p w14:paraId="0709FB3C" w14:textId="77777777" w:rsidR="0089406C" w:rsidRPr="0011269B" w:rsidRDefault="0089406C" w:rsidP="00FF534A">
            <w:pPr>
              <w:jc w:val="center"/>
              <w:rPr>
                <w:rFonts w:ascii="Arial" w:hAnsi="Arial" w:cs="Arial"/>
                <w:color w:val="000000" w:themeColor="text1"/>
                <w:sz w:val="18"/>
                <w:szCs w:val="18"/>
              </w:rPr>
            </w:pPr>
          </w:p>
        </w:tc>
        <w:tc>
          <w:tcPr>
            <w:tcW w:w="1530" w:type="dxa"/>
            <w:vMerge/>
            <w:vAlign w:val="center"/>
          </w:tcPr>
          <w:p w14:paraId="24F7D6FC" w14:textId="77777777" w:rsidR="0089406C" w:rsidRPr="0011269B" w:rsidRDefault="0089406C" w:rsidP="00FF534A">
            <w:pPr>
              <w:jc w:val="center"/>
              <w:rPr>
                <w:rFonts w:ascii="Arial" w:hAnsi="Arial" w:cs="Arial"/>
                <w:color w:val="000000" w:themeColor="text1"/>
                <w:sz w:val="18"/>
                <w:szCs w:val="18"/>
              </w:rPr>
            </w:pPr>
          </w:p>
        </w:tc>
        <w:tc>
          <w:tcPr>
            <w:tcW w:w="1800" w:type="dxa"/>
            <w:vMerge/>
            <w:vAlign w:val="center"/>
          </w:tcPr>
          <w:p w14:paraId="52FF3F23" w14:textId="77777777" w:rsidR="0089406C" w:rsidRPr="0011269B" w:rsidRDefault="0089406C" w:rsidP="00FF534A">
            <w:pPr>
              <w:jc w:val="center"/>
              <w:rPr>
                <w:rFonts w:ascii="Arial" w:hAnsi="Arial" w:cs="Arial"/>
                <w:color w:val="000000" w:themeColor="text1"/>
                <w:sz w:val="18"/>
                <w:szCs w:val="18"/>
              </w:rPr>
            </w:pPr>
          </w:p>
        </w:tc>
        <w:tc>
          <w:tcPr>
            <w:tcW w:w="1710" w:type="dxa"/>
            <w:vMerge/>
            <w:vAlign w:val="center"/>
          </w:tcPr>
          <w:p w14:paraId="25260765"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3EF673D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a los que les resulta incómodo continuar con su tratamiento.</w:t>
            </w:r>
          </w:p>
          <w:p w14:paraId="0FC64018"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3959569"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C91BBED"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DE36AA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880918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75B5BE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vAlign w:val="center"/>
          </w:tcPr>
          <w:p w14:paraId="06E19CF1"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184E6BF2" w14:textId="77777777" w:rsidR="0089406C" w:rsidRPr="0011269B" w:rsidRDefault="0089406C" w:rsidP="00FF534A">
            <w:pPr>
              <w:jc w:val="center"/>
              <w:rPr>
                <w:rFonts w:ascii="Arial" w:hAnsi="Arial" w:cs="Arial"/>
                <w:color w:val="000000" w:themeColor="text1"/>
                <w:sz w:val="18"/>
                <w:szCs w:val="18"/>
              </w:rPr>
            </w:pPr>
          </w:p>
        </w:tc>
      </w:tr>
      <w:tr w:rsidR="0089406C" w:rsidRPr="0011269B" w14:paraId="34F6B710" w14:textId="77777777" w:rsidTr="0089406C">
        <w:tc>
          <w:tcPr>
            <w:tcW w:w="1255" w:type="dxa"/>
            <w:vMerge w:val="restart"/>
            <w:vAlign w:val="center"/>
          </w:tcPr>
          <w:p w14:paraId="1245934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230B68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1D6624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88541D1"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B3ACAD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9855541"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B2477B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1110D1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630A10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29F13E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BCBC79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3B4753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D01F13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E90695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526AAE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3.Mencionar los principales factores que se asocian a la adherencia al tratamiento de </w:t>
            </w:r>
            <w:r w:rsidRPr="0011269B">
              <w:rPr>
                <w:rFonts w:ascii="Arial" w:hAnsi="Arial" w:cs="Arial"/>
                <w:color w:val="000000" w:themeColor="text1"/>
                <w:sz w:val="18"/>
                <w:szCs w:val="18"/>
              </w:rPr>
              <w:lastRenderedPageBreak/>
              <w:t>hipertensión arterial.</w:t>
            </w:r>
          </w:p>
        </w:tc>
        <w:tc>
          <w:tcPr>
            <w:tcW w:w="1530" w:type="dxa"/>
            <w:vMerge w:val="restart"/>
            <w:vAlign w:val="center"/>
          </w:tcPr>
          <w:p w14:paraId="0776B6B6" w14:textId="77777777" w:rsidR="0089406C" w:rsidRPr="0011269B" w:rsidRDefault="0089406C" w:rsidP="00FF534A">
            <w:pPr>
              <w:jc w:val="center"/>
              <w:rPr>
                <w:rFonts w:ascii="Arial" w:hAnsi="Arial" w:cs="Arial"/>
                <w:color w:val="000000" w:themeColor="text1"/>
                <w:sz w:val="18"/>
                <w:szCs w:val="18"/>
              </w:rPr>
            </w:pPr>
          </w:p>
          <w:p w14:paraId="704C1B56" w14:textId="77777777" w:rsidR="0089406C" w:rsidRPr="0011269B" w:rsidRDefault="0089406C" w:rsidP="00FF534A">
            <w:pPr>
              <w:jc w:val="center"/>
              <w:rPr>
                <w:rFonts w:ascii="Arial" w:hAnsi="Arial" w:cs="Arial"/>
                <w:color w:val="000000" w:themeColor="text1"/>
                <w:sz w:val="18"/>
                <w:szCs w:val="18"/>
              </w:rPr>
            </w:pPr>
          </w:p>
          <w:p w14:paraId="32C1AD6D" w14:textId="77777777" w:rsidR="0089406C" w:rsidRPr="0011269B" w:rsidRDefault="0089406C" w:rsidP="00FF534A">
            <w:pPr>
              <w:jc w:val="center"/>
              <w:rPr>
                <w:rFonts w:ascii="Arial" w:hAnsi="Arial" w:cs="Arial"/>
                <w:color w:val="000000" w:themeColor="text1"/>
                <w:sz w:val="18"/>
                <w:szCs w:val="18"/>
              </w:rPr>
            </w:pPr>
          </w:p>
          <w:p w14:paraId="4B26F9C0" w14:textId="77777777" w:rsidR="0089406C" w:rsidRPr="0011269B" w:rsidRDefault="0089406C" w:rsidP="00FF534A">
            <w:pPr>
              <w:jc w:val="center"/>
              <w:rPr>
                <w:rFonts w:ascii="Arial" w:hAnsi="Arial" w:cs="Arial"/>
                <w:color w:val="000000" w:themeColor="text1"/>
                <w:sz w:val="18"/>
                <w:szCs w:val="18"/>
              </w:rPr>
            </w:pPr>
          </w:p>
          <w:p w14:paraId="31481BB5" w14:textId="77777777" w:rsidR="0089406C" w:rsidRPr="0011269B" w:rsidRDefault="0089406C" w:rsidP="00FF534A">
            <w:pPr>
              <w:jc w:val="center"/>
              <w:rPr>
                <w:rFonts w:ascii="Arial" w:hAnsi="Arial" w:cs="Arial"/>
                <w:color w:val="000000" w:themeColor="text1"/>
                <w:sz w:val="18"/>
                <w:szCs w:val="18"/>
              </w:rPr>
            </w:pPr>
          </w:p>
          <w:p w14:paraId="365BCA3E" w14:textId="77777777" w:rsidR="0089406C" w:rsidRPr="0011269B" w:rsidRDefault="0089406C" w:rsidP="00FF534A">
            <w:pPr>
              <w:jc w:val="center"/>
              <w:rPr>
                <w:rFonts w:ascii="Arial" w:hAnsi="Arial" w:cs="Arial"/>
                <w:color w:val="000000" w:themeColor="text1"/>
                <w:sz w:val="18"/>
                <w:szCs w:val="18"/>
              </w:rPr>
            </w:pPr>
          </w:p>
          <w:p w14:paraId="7A6A7E0B" w14:textId="77777777" w:rsidR="0089406C" w:rsidRPr="0011269B" w:rsidRDefault="0089406C" w:rsidP="00FF534A">
            <w:pPr>
              <w:jc w:val="center"/>
              <w:rPr>
                <w:rFonts w:ascii="Arial" w:hAnsi="Arial" w:cs="Arial"/>
                <w:color w:val="000000" w:themeColor="text1"/>
                <w:sz w:val="18"/>
                <w:szCs w:val="18"/>
              </w:rPr>
            </w:pPr>
          </w:p>
          <w:p w14:paraId="62725DCF" w14:textId="77777777" w:rsidR="0089406C" w:rsidRPr="0011269B" w:rsidRDefault="0089406C" w:rsidP="00FF534A">
            <w:pPr>
              <w:jc w:val="center"/>
              <w:rPr>
                <w:rFonts w:ascii="Arial" w:hAnsi="Arial" w:cs="Arial"/>
                <w:color w:val="000000" w:themeColor="text1"/>
                <w:sz w:val="18"/>
                <w:szCs w:val="18"/>
              </w:rPr>
            </w:pPr>
          </w:p>
          <w:p w14:paraId="5885CB1A" w14:textId="77777777" w:rsidR="0089406C" w:rsidRPr="0011269B" w:rsidRDefault="0089406C" w:rsidP="00FF534A">
            <w:pPr>
              <w:jc w:val="center"/>
              <w:rPr>
                <w:rFonts w:ascii="Arial" w:hAnsi="Arial" w:cs="Arial"/>
                <w:color w:val="000000" w:themeColor="text1"/>
                <w:sz w:val="18"/>
                <w:szCs w:val="18"/>
              </w:rPr>
            </w:pPr>
          </w:p>
          <w:p w14:paraId="1FCD9CC8" w14:textId="77777777" w:rsidR="0089406C" w:rsidRPr="0011269B" w:rsidRDefault="0089406C" w:rsidP="00FF534A">
            <w:pPr>
              <w:jc w:val="center"/>
              <w:rPr>
                <w:rFonts w:ascii="Arial" w:hAnsi="Arial" w:cs="Arial"/>
                <w:color w:val="000000" w:themeColor="text1"/>
                <w:sz w:val="18"/>
                <w:szCs w:val="18"/>
              </w:rPr>
            </w:pPr>
          </w:p>
          <w:p w14:paraId="2E04738F" w14:textId="77777777" w:rsidR="0089406C" w:rsidRPr="0011269B" w:rsidRDefault="0089406C" w:rsidP="00FF534A">
            <w:pPr>
              <w:jc w:val="center"/>
              <w:rPr>
                <w:rFonts w:ascii="Arial" w:hAnsi="Arial" w:cs="Arial"/>
                <w:color w:val="000000" w:themeColor="text1"/>
                <w:sz w:val="18"/>
                <w:szCs w:val="18"/>
              </w:rPr>
            </w:pPr>
          </w:p>
          <w:p w14:paraId="7BD1F2B0" w14:textId="77777777" w:rsidR="0089406C" w:rsidRPr="0011269B" w:rsidRDefault="0089406C" w:rsidP="00FF534A">
            <w:pPr>
              <w:jc w:val="center"/>
              <w:rPr>
                <w:rFonts w:ascii="Arial" w:hAnsi="Arial" w:cs="Arial"/>
                <w:color w:val="000000" w:themeColor="text1"/>
                <w:sz w:val="18"/>
                <w:szCs w:val="18"/>
              </w:rPr>
            </w:pPr>
          </w:p>
          <w:p w14:paraId="40583D8D" w14:textId="77777777" w:rsidR="0089406C" w:rsidRPr="0011269B" w:rsidRDefault="0089406C" w:rsidP="00FF534A">
            <w:pPr>
              <w:jc w:val="center"/>
              <w:rPr>
                <w:rFonts w:ascii="Arial" w:hAnsi="Arial" w:cs="Arial"/>
                <w:color w:val="000000" w:themeColor="text1"/>
                <w:sz w:val="18"/>
                <w:szCs w:val="18"/>
              </w:rPr>
            </w:pPr>
          </w:p>
          <w:p w14:paraId="143E2E8E" w14:textId="77777777" w:rsidR="0089406C" w:rsidRPr="0011269B" w:rsidRDefault="0089406C" w:rsidP="00FF534A">
            <w:pPr>
              <w:jc w:val="center"/>
              <w:rPr>
                <w:rFonts w:ascii="Arial" w:hAnsi="Arial" w:cs="Arial"/>
                <w:color w:val="000000" w:themeColor="text1"/>
                <w:sz w:val="18"/>
                <w:szCs w:val="18"/>
              </w:rPr>
            </w:pPr>
          </w:p>
          <w:p w14:paraId="308CB961" w14:textId="77777777" w:rsidR="0089406C" w:rsidRPr="0011269B" w:rsidRDefault="0089406C" w:rsidP="00FF534A">
            <w:pPr>
              <w:jc w:val="center"/>
              <w:rPr>
                <w:rFonts w:ascii="Arial" w:hAnsi="Arial" w:cs="Arial"/>
                <w:color w:val="000000" w:themeColor="text1"/>
                <w:sz w:val="18"/>
                <w:szCs w:val="18"/>
              </w:rPr>
            </w:pPr>
          </w:p>
          <w:p w14:paraId="21B09622"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Pacientes mayores de 40 años con HTA</w:t>
            </w:r>
          </w:p>
        </w:tc>
        <w:tc>
          <w:tcPr>
            <w:tcW w:w="1800" w:type="dxa"/>
            <w:vMerge w:val="restart"/>
            <w:vAlign w:val="center"/>
          </w:tcPr>
          <w:p w14:paraId="0E7C4C4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187F76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82BAEB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EDAA36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4BCA3F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3EA9E2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AC3430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FEFF242"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32DB21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B159CE1"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Factores Socio</w:t>
            </w:r>
            <w:r>
              <w:rPr>
                <w:rFonts w:ascii="Arial" w:hAnsi="Arial" w:cs="Arial"/>
                <w:color w:val="000000" w:themeColor="text1"/>
                <w:sz w:val="18"/>
                <w:szCs w:val="18"/>
              </w:rPr>
              <w:t>demográficos</w:t>
            </w:r>
          </w:p>
        </w:tc>
        <w:tc>
          <w:tcPr>
            <w:tcW w:w="1710" w:type="dxa"/>
            <w:vMerge w:val="restart"/>
            <w:vAlign w:val="center"/>
          </w:tcPr>
          <w:p w14:paraId="373047F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highlight w:val="white"/>
              </w:rPr>
            </w:pPr>
          </w:p>
          <w:p w14:paraId="5246B69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highlight w:val="white"/>
              </w:rPr>
            </w:pPr>
          </w:p>
          <w:p w14:paraId="7DD8689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Edad, sexo, estado civil, escolaridad.</w:t>
            </w:r>
          </w:p>
        </w:tc>
        <w:tc>
          <w:tcPr>
            <w:tcW w:w="1800" w:type="dxa"/>
            <w:vAlign w:val="center"/>
          </w:tcPr>
          <w:p w14:paraId="72326F7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Nivel educacional del paciente</w:t>
            </w:r>
            <w:r>
              <w:rPr>
                <w:rFonts w:ascii="Arial" w:hAnsi="Arial" w:cs="Arial"/>
                <w:color w:val="000000" w:themeColor="text1"/>
                <w:sz w:val="18"/>
                <w:szCs w:val="18"/>
              </w:rPr>
              <w:t>:</w:t>
            </w:r>
          </w:p>
          <w:p w14:paraId="13EAB14D"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-Ninguna</w:t>
            </w:r>
          </w:p>
          <w:p w14:paraId="2DA089B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-Primaria</w:t>
            </w:r>
          </w:p>
          <w:p w14:paraId="02CF70BF"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-Secundaria</w:t>
            </w:r>
          </w:p>
          <w:p w14:paraId="6B250542"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-Bachillerato-</w:t>
            </w:r>
          </w:p>
          <w:p w14:paraId="0647A5D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Universitario</w:t>
            </w:r>
          </w:p>
        </w:tc>
        <w:tc>
          <w:tcPr>
            <w:tcW w:w="990" w:type="dxa"/>
            <w:vMerge w:val="restart"/>
            <w:vAlign w:val="center"/>
          </w:tcPr>
          <w:p w14:paraId="05B148FA" w14:textId="77777777" w:rsidR="0089406C" w:rsidRPr="0011269B" w:rsidRDefault="0089406C" w:rsidP="00FF534A">
            <w:pPr>
              <w:jc w:val="center"/>
              <w:rPr>
                <w:rFonts w:ascii="Arial" w:hAnsi="Arial" w:cs="Arial"/>
                <w:color w:val="000000" w:themeColor="text1"/>
                <w:sz w:val="18"/>
                <w:szCs w:val="18"/>
              </w:rPr>
            </w:pPr>
          </w:p>
          <w:p w14:paraId="7D495092" w14:textId="77777777" w:rsidR="0089406C" w:rsidRPr="0011269B" w:rsidRDefault="0089406C" w:rsidP="00FF534A">
            <w:pPr>
              <w:jc w:val="center"/>
              <w:rPr>
                <w:rFonts w:ascii="Arial" w:hAnsi="Arial" w:cs="Arial"/>
                <w:color w:val="000000" w:themeColor="text1"/>
                <w:sz w:val="18"/>
                <w:szCs w:val="18"/>
              </w:rPr>
            </w:pPr>
          </w:p>
          <w:p w14:paraId="00A4E243" w14:textId="77777777" w:rsidR="0089406C" w:rsidRPr="0011269B" w:rsidRDefault="0089406C" w:rsidP="00FF534A">
            <w:pPr>
              <w:jc w:val="center"/>
              <w:rPr>
                <w:rFonts w:ascii="Arial" w:hAnsi="Arial" w:cs="Arial"/>
                <w:color w:val="000000" w:themeColor="text1"/>
                <w:sz w:val="18"/>
                <w:szCs w:val="18"/>
              </w:rPr>
            </w:pPr>
          </w:p>
          <w:p w14:paraId="5088C322" w14:textId="77777777" w:rsidR="0089406C" w:rsidRPr="0011269B" w:rsidRDefault="0089406C" w:rsidP="00FF534A">
            <w:pPr>
              <w:jc w:val="center"/>
              <w:rPr>
                <w:rFonts w:ascii="Arial" w:hAnsi="Arial" w:cs="Arial"/>
                <w:color w:val="000000" w:themeColor="text1"/>
                <w:sz w:val="18"/>
                <w:szCs w:val="18"/>
              </w:rPr>
            </w:pPr>
          </w:p>
          <w:p w14:paraId="29B2E24B" w14:textId="77777777" w:rsidR="0089406C" w:rsidRPr="0011269B" w:rsidRDefault="0089406C" w:rsidP="00FF534A">
            <w:pPr>
              <w:jc w:val="center"/>
              <w:rPr>
                <w:rFonts w:ascii="Arial" w:hAnsi="Arial" w:cs="Arial"/>
                <w:color w:val="000000" w:themeColor="text1"/>
                <w:sz w:val="18"/>
                <w:szCs w:val="18"/>
              </w:rPr>
            </w:pPr>
          </w:p>
          <w:p w14:paraId="4EA02E9D" w14:textId="77777777" w:rsidR="0089406C" w:rsidRPr="0011269B" w:rsidRDefault="0089406C" w:rsidP="00FF534A">
            <w:pPr>
              <w:jc w:val="center"/>
              <w:rPr>
                <w:rFonts w:ascii="Arial" w:hAnsi="Arial" w:cs="Arial"/>
                <w:color w:val="000000" w:themeColor="text1"/>
                <w:sz w:val="18"/>
                <w:szCs w:val="18"/>
              </w:rPr>
            </w:pPr>
          </w:p>
          <w:p w14:paraId="72290EEE" w14:textId="77777777" w:rsidR="0089406C" w:rsidRPr="0011269B" w:rsidRDefault="0089406C" w:rsidP="00FF534A">
            <w:pPr>
              <w:jc w:val="center"/>
              <w:rPr>
                <w:rFonts w:ascii="Arial" w:hAnsi="Arial" w:cs="Arial"/>
                <w:color w:val="000000" w:themeColor="text1"/>
                <w:sz w:val="18"/>
                <w:szCs w:val="18"/>
              </w:rPr>
            </w:pPr>
          </w:p>
          <w:p w14:paraId="2C2EAEC2" w14:textId="77777777" w:rsidR="0089406C" w:rsidRPr="0011269B" w:rsidRDefault="0089406C" w:rsidP="00FF534A">
            <w:pPr>
              <w:jc w:val="center"/>
              <w:rPr>
                <w:rFonts w:ascii="Arial" w:hAnsi="Arial" w:cs="Arial"/>
                <w:color w:val="000000" w:themeColor="text1"/>
                <w:sz w:val="18"/>
                <w:szCs w:val="18"/>
              </w:rPr>
            </w:pPr>
          </w:p>
          <w:p w14:paraId="15F30A57" w14:textId="77777777" w:rsidR="0089406C" w:rsidRPr="0011269B" w:rsidRDefault="0089406C" w:rsidP="00FF534A">
            <w:pPr>
              <w:jc w:val="center"/>
              <w:rPr>
                <w:rFonts w:ascii="Arial" w:hAnsi="Arial" w:cs="Arial"/>
                <w:color w:val="000000" w:themeColor="text1"/>
                <w:sz w:val="18"/>
                <w:szCs w:val="18"/>
              </w:rPr>
            </w:pPr>
          </w:p>
          <w:p w14:paraId="27E0787C" w14:textId="77777777" w:rsidR="0089406C" w:rsidRPr="0011269B" w:rsidRDefault="0089406C" w:rsidP="00FF534A">
            <w:pPr>
              <w:jc w:val="center"/>
              <w:rPr>
                <w:rFonts w:ascii="Arial" w:hAnsi="Arial" w:cs="Arial"/>
                <w:color w:val="000000" w:themeColor="text1"/>
                <w:sz w:val="18"/>
                <w:szCs w:val="18"/>
              </w:rPr>
            </w:pPr>
          </w:p>
          <w:p w14:paraId="697AEE75" w14:textId="77777777" w:rsidR="0089406C" w:rsidRPr="0011269B" w:rsidRDefault="0089406C" w:rsidP="00FF534A">
            <w:pPr>
              <w:jc w:val="center"/>
              <w:rPr>
                <w:rFonts w:ascii="Arial" w:hAnsi="Arial" w:cs="Arial"/>
                <w:color w:val="000000" w:themeColor="text1"/>
                <w:sz w:val="18"/>
                <w:szCs w:val="18"/>
              </w:rPr>
            </w:pPr>
          </w:p>
          <w:p w14:paraId="2C1AEE4C" w14:textId="77777777" w:rsidR="0089406C" w:rsidRPr="0011269B" w:rsidRDefault="0089406C" w:rsidP="00FF534A">
            <w:pPr>
              <w:jc w:val="center"/>
              <w:rPr>
                <w:rFonts w:ascii="Arial" w:hAnsi="Arial" w:cs="Arial"/>
                <w:color w:val="000000" w:themeColor="text1"/>
                <w:sz w:val="18"/>
                <w:szCs w:val="18"/>
              </w:rPr>
            </w:pPr>
          </w:p>
          <w:p w14:paraId="2034B3C0" w14:textId="77777777" w:rsidR="0089406C" w:rsidRPr="0011269B" w:rsidRDefault="0089406C" w:rsidP="00FF534A">
            <w:pPr>
              <w:jc w:val="center"/>
              <w:rPr>
                <w:rFonts w:ascii="Arial" w:hAnsi="Arial" w:cs="Arial"/>
                <w:color w:val="000000" w:themeColor="text1"/>
                <w:sz w:val="18"/>
                <w:szCs w:val="18"/>
              </w:rPr>
            </w:pPr>
          </w:p>
          <w:p w14:paraId="20E093EF" w14:textId="77777777" w:rsidR="0089406C" w:rsidRPr="0011269B" w:rsidRDefault="0089406C" w:rsidP="00FF534A">
            <w:pPr>
              <w:jc w:val="center"/>
              <w:rPr>
                <w:rFonts w:ascii="Arial" w:hAnsi="Arial" w:cs="Arial"/>
                <w:color w:val="000000" w:themeColor="text1"/>
                <w:sz w:val="18"/>
                <w:szCs w:val="18"/>
              </w:rPr>
            </w:pPr>
          </w:p>
          <w:p w14:paraId="629800BA" w14:textId="77777777" w:rsidR="0089406C" w:rsidRPr="0011269B" w:rsidRDefault="0089406C" w:rsidP="00FF534A">
            <w:pPr>
              <w:jc w:val="center"/>
              <w:rPr>
                <w:rFonts w:ascii="Arial" w:hAnsi="Arial" w:cs="Arial"/>
                <w:color w:val="000000" w:themeColor="text1"/>
                <w:sz w:val="18"/>
                <w:szCs w:val="18"/>
              </w:rPr>
            </w:pPr>
          </w:p>
          <w:p w14:paraId="7C60D5A7" w14:textId="77777777" w:rsidR="0089406C" w:rsidRPr="0011269B" w:rsidRDefault="0089406C" w:rsidP="00FF534A">
            <w:pPr>
              <w:jc w:val="center"/>
              <w:rPr>
                <w:rFonts w:ascii="Arial" w:hAnsi="Arial" w:cs="Arial"/>
                <w:color w:val="000000" w:themeColor="text1"/>
                <w:sz w:val="18"/>
                <w:szCs w:val="18"/>
              </w:rPr>
            </w:pPr>
          </w:p>
          <w:p w14:paraId="29F17210" w14:textId="77777777" w:rsidR="0089406C" w:rsidRPr="0011269B" w:rsidRDefault="0089406C" w:rsidP="00FF534A">
            <w:pPr>
              <w:jc w:val="center"/>
              <w:rPr>
                <w:rFonts w:ascii="Arial" w:hAnsi="Arial" w:cs="Arial"/>
                <w:color w:val="000000" w:themeColor="text1"/>
                <w:sz w:val="18"/>
                <w:szCs w:val="18"/>
              </w:rPr>
            </w:pPr>
          </w:p>
          <w:p w14:paraId="2EB1962C" w14:textId="77777777" w:rsidR="0089406C" w:rsidRPr="0011269B" w:rsidRDefault="0089406C" w:rsidP="00FF534A">
            <w:pPr>
              <w:jc w:val="center"/>
              <w:rPr>
                <w:rFonts w:ascii="Arial" w:hAnsi="Arial" w:cs="Arial"/>
                <w:color w:val="000000" w:themeColor="text1"/>
                <w:sz w:val="18"/>
                <w:szCs w:val="18"/>
              </w:rPr>
            </w:pPr>
          </w:p>
          <w:p w14:paraId="6DDADEF6" w14:textId="77777777" w:rsidR="0089406C" w:rsidRPr="0011269B" w:rsidRDefault="0089406C" w:rsidP="00FF534A">
            <w:pPr>
              <w:jc w:val="center"/>
              <w:rPr>
                <w:rFonts w:ascii="Arial" w:hAnsi="Arial" w:cs="Arial"/>
                <w:color w:val="000000" w:themeColor="text1"/>
                <w:sz w:val="18"/>
                <w:szCs w:val="18"/>
              </w:rPr>
            </w:pPr>
          </w:p>
          <w:p w14:paraId="00A8806D" w14:textId="77777777" w:rsidR="0089406C" w:rsidRPr="0011269B" w:rsidRDefault="0089406C" w:rsidP="00FF534A">
            <w:pPr>
              <w:jc w:val="center"/>
              <w:rPr>
                <w:rFonts w:ascii="Arial" w:hAnsi="Arial" w:cs="Arial"/>
                <w:color w:val="000000" w:themeColor="text1"/>
                <w:sz w:val="18"/>
                <w:szCs w:val="18"/>
              </w:rPr>
            </w:pPr>
          </w:p>
          <w:p w14:paraId="5B538F37" w14:textId="77777777" w:rsidR="0089406C" w:rsidRPr="0011269B" w:rsidRDefault="0089406C" w:rsidP="00FF534A">
            <w:pPr>
              <w:jc w:val="center"/>
              <w:rPr>
                <w:rFonts w:ascii="Arial" w:hAnsi="Arial" w:cs="Arial"/>
                <w:color w:val="000000" w:themeColor="text1"/>
                <w:sz w:val="18"/>
                <w:szCs w:val="18"/>
              </w:rPr>
            </w:pPr>
          </w:p>
          <w:p w14:paraId="2FAA24F9" w14:textId="77777777" w:rsidR="0089406C" w:rsidRPr="0011269B" w:rsidRDefault="0089406C" w:rsidP="00FF534A">
            <w:pPr>
              <w:jc w:val="center"/>
              <w:rPr>
                <w:rFonts w:ascii="Arial" w:hAnsi="Arial" w:cs="Arial"/>
                <w:color w:val="000000" w:themeColor="text1"/>
                <w:sz w:val="18"/>
                <w:szCs w:val="18"/>
              </w:rPr>
            </w:pPr>
          </w:p>
          <w:p w14:paraId="2D592A4B" w14:textId="77777777" w:rsidR="0089406C" w:rsidRPr="0011269B" w:rsidRDefault="0089406C" w:rsidP="00FF534A">
            <w:pPr>
              <w:jc w:val="center"/>
              <w:rPr>
                <w:rFonts w:ascii="Arial" w:hAnsi="Arial" w:cs="Arial"/>
                <w:color w:val="000000" w:themeColor="text1"/>
                <w:sz w:val="18"/>
                <w:szCs w:val="18"/>
              </w:rPr>
            </w:pPr>
          </w:p>
          <w:p w14:paraId="50B83DCF"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Encuesta</w:t>
            </w:r>
          </w:p>
        </w:tc>
        <w:tc>
          <w:tcPr>
            <w:tcW w:w="990" w:type="dxa"/>
            <w:vMerge w:val="restart"/>
            <w:vAlign w:val="center"/>
          </w:tcPr>
          <w:p w14:paraId="472821B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9A32CF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4001F3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3BAA95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AFF746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522632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343663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BB49CD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AF2275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6DD28A0"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D6C560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02DCE9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85C6F8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D2F1F4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3CFB818"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2D6274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CAD3E8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D44D7B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514B8C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700E18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7D936A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312CED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395884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A9945B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Cuestionario</w:t>
            </w:r>
          </w:p>
          <w:p w14:paraId="45151D81"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619C065" w14:textId="77777777" w:rsidR="0089406C" w:rsidRPr="0011269B" w:rsidRDefault="0089406C" w:rsidP="00FF534A">
            <w:pPr>
              <w:jc w:val="center"/>
              <w:rPr>
                <w:rFonts w:ascii="Arial" w:hAnsi="Arial" w:cs="Arial"/>
                <w:color w:val="000000" w:themeColor="text1"/>
                <w:sz w:val="18"/>
                <w:szCs w:val="18"/>
              </w:rPr>
            </w:pPr>
          </w:p>
        </w:tc>
      </w:tr>
      <w:tr w:rsidR="0089406C" w:rsidRPr="0011269B" w14:paraId="67BDCE99" w14:textId="77777777" w:rsidTr="0089406C">
        <w:trPr>
          <w:trHeight w:val="440"/>
        </w:trPr>
        <w:tc>
          <w:tcPr>
            <w:tcW w:w="1255" w:type="dxa"/>
            <w:vMerge/>
          </w:tcPr>
          <w:p w14:paraId="77D9A884" w14:textId="77777777" w:rsidR="0089406C" w:rsidRPr="0011269B" w:rsidRDefault="0089406C" w:rsidP="00FF534A">
            <w:pPr>
              <w:widowControl w:val="0"/>
              <w:pBdr>
                <w:top w:val="nil"/>
                <w:left w:val="nil"/>
                <w:bottom w:val="nil"/>
                <w:right w:val="nil"/>
                <w:between w:val="nil"/>
              </w:pBdr>
              <w:jc w:val="both"/>
              <w:rPr>
                <w:rFonts w:ascii="Arial" w:hAnsi="Arial" w:cs="Arial"/>
                <w:color w:val="000000" w:themeColor="text1"/>
                <w:sz w:val="18"/>
                <w:szCs w:val="18"/>
              </w:rPr>
            </w:pPr>
          </w:p>
        </w:tc>
        <w:tc>
          <w:tcPr>
            <w:tcW w:w="1530" w:type="dxa"/>
            <w:vMerge/>
          </w:tcPr>
          <w:p w14:paraId="7422C9A2" w14:textId="77777777" w:rsidR="0089406C" w:rsidRPr="0011269B" w:rsidRDefault="0089406C" w:rsidP="00FF534A">
            <w:pPr>
              <w:rPr>
                <w:rFonts w:ascii="Arial" w:hAnsi="Arial" w:cs="Arial"/>
                <w:color w:val="000000" w:themeColor="text1"/>
                <w:sz w:val="18"/>
                <w:szCs w:val="18"/>
              </w:rPr>
            </w:pPr>
          </w:p>
        </w:tc>
        <w:tc>
          <w:tcPr>
            <w:tcW w:w="1800" w:type="dxa"/>
            <w:vMerge/>
            <w:vAlign w:val="center"/>
          </w:tcPr>
          <w:p w14:paraId="759E4B7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710" w:type="dxa"/>
            <w:vMerge/>
            <w:vAlign w:val="center"/>
          </w:tcPr>
          <w:p w14:paraId="54C187DE" w14:textId="77777777" w:rsidR="0089406C" w:rsidRPr="0011269B" w:rsidRDefault="0089406C" w:rsidP="00FF534A">
            <w:pPr>
              <w:jc w:val="center"/>
              <w:rPr>
                <w:rFonts w:ascii="Arial" w:hAnsi="Arial" w:cs="Arial"/>
                <w:color w:val="000000" w:themeColor="text1"/>
                <w:sz w:val="18"/>
                <w:szCs w:val="18"/>
                <w:highlight w:val="white"/>
              </w:rPr>
            </w:pPr>
          </w:p>
        </w:tc>
        <w:tc>
          <w:tcPr>
            <w:tcW w:w="1800" w:type="dxa"/>
            <w:vAlign w:val="center"/>
          </w:tcPr>
          <w:p w14:paraId="1F862AB0"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Femenino</w:t>
            </w:r>
          </w:p>
          <w:p w14:paraId="7920700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Masculino</w:t>
            </w:r>
          </w:p>
        </w:tc>
        <w:tc>
          <w:tcPr>
            <w:tcW w:w="990" w:type="dxa"/>
            <w:vMerge/>
            <w:vAlign w:val="center"/>
          </w:tcPr>
          <w:p w14:paraId="6C760744"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0701B65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r>
      <w:tr w:rsidR="0089406C" w:rsidRPr="0011269B" w14:paraId="4DBAE27B" w14:textId="77777777" w:rsidTr="0089406C">
        <w:trPr>
          <w:trHeight w:val="440"/>
        </w:trPr>
        <w:tc>
          <w:tcPr>
            <w:tcW w:w="1255" w:type="dxa"/>
            <w:vMerge/>
          </w:tcPr>
          <w:p w14:paraId="77ABA1FD" w14:textId="77777777" w:rsidR="0089406C" w:rsidRPr="0011269B" w:rsidRDefault="0089406C" w:rsidP="00FF534A">
            <w:pPr>
              <w:widowControl w:val="0"/>
              <w:pBdr>
                <w:top w:val="nil"/>
                <w:left w:val="nil"/>
                <w:bottom w:val="nil"/>
                <w:right w:val="nil"/>
                <w:between w:val="nil"/>
              </w:pBdr>
              <w:jc w:val="both"/>
              <w:rPr>
                <w:rFonts w:ascii="Arial" w:hAnsi="Arial" w:cs="Arial"/>
                <w:color w:val="000000" w:themeColor="text1"/>
                <w:sz w:val="18"/>
                <w:szCs w:val="18"/>
              </w:rPr>
            </w:pPr>
          </w:p>
        </w:tc>
        <w:tc>
          <w:tcPr>
            <w:tcW w:w="1530" w:type="dxa"/>
            <w:vMerge/>
          </w:tcPr>
          <w:p w14:paraId="0E726205" w14:textId="77777777" w:rsidR="0089406C" w:rsidRPr="0011269B" w:rsidRDefault="0089406C" w:rsidP="00FF534A">
            <w:pPr>
              <w:rPr>
                <w:rFonts w:ascii="Arial" w:hAnsi="Arial" w:cs="Arial"/>
                <w:color w:val="000000" w:themeColor="text1"/>
                <w:sz w:val="18"/>
                <w:szCs w:val="18"/>
              </w:rPr>
            </w:pPr>
          </w:p>
        </w:tc>
        <w:tc>
          <w:tcPr>
            <w:tcW w:w="1800" w:type="dxa"/>
            <w:vMerge/>
            <w:vAlign w:val="center"/>
          </w:tcPr>
          <w:p w14:paraId="55271E1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710" w:type="dxa"/>
            <w:vMerge/>
            <w:vAlign w:val="center"/>
          </w:tcPr>
          <w:p w14:paraId="58B9AAF3" w14:textId="77777777" w:rsidR="0089406C" w:rsidRPr="0011269B" w:rsidRDefault="0089406C" w:rsidP="00FF534A">
            <w:pPr>
              <w:jc w:val="center"/>
              <w:rPr>
                <w:rFonts w:ascii="Arial" w:hAnsi="Arial" w:cs="Arial"/>
                <w:color w:val="000000" w:themeColor="text1"/>
                <w:sz w:val="18"/>
                <w:szCs w:val="18"/>
                <w:highlight w:val="white"/>
              </w:rPr>
            </w:pPr>
          </w:p>
        </w:tc>
        <w:tc>
          <w:tcPr>
            <w:tcW w:w="1800" w:type="dxa"/>
            <w:vAlign w:val="center"/>
          </w:tcPr>
          <w:p w14:paraId="65E0034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Soltero, casado, divorciado, viudo, acompañado.</w:t>
            </w:r>
          </w:p>
        </w:tc>
        <w:tc>
          <w:tcPr>
            <w:tcW w:w="990" w:type="dxa"/>
            <w:vMerge/>
            <w:vAlign w:val="center"/>
          </w:tcPr>
          <w:p w14:paraId="5DEA437C"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7F2BC89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r>
      <w:tr w:rsidR="0089406C" w:rsidRPr="0011269B" w14:paraId="0A283DC3" w14:textId="77777777" w:rsidTr="0089406C">
        <w:tc>
          <w:tcPr>
            <w:tcW w:w="1255" w:type="dxa"/>
            <w:vMerge/>
          </w:tcPr>
          <w:p w14:paraId="158F6752" w14:textId="77777777" w:rsidR="0089406C" w:rsidRPr="0011269B" w:rsidRDefault="0089406C" w:rsidP="00FF534A">
            <w:pPr>
              <w:rPr>
                <w:rFonts w:ascii="Arial" w:hAnsi="Arial" w:cs="Arial"/>
                <w:color w:val="000000" w:themeColor="text1"/>
                <w:sz w:val="18"/>
                <w:szCs w:val="18"/>
              </w:rPr>
            </w:pPr>
          </w:p>
        </w:tc>
        <w:tc>
          <w:tcPr>
            <w:tcW w:w="1530" w:type="dxa"/>
            <w:vMerge/>
          </w:tcPr>
          <w:p w14:paraId="397B7813" w14:textId="77777777" w:rsidR="0089406C" w:rsidRPr="0011269B" w:rsidRDefault="0089406C" w:rsidP="00FF534A">
            <w:pPr>
              <w:rPr>
                <w:rFonts w:ascii="Arial" w:hAnsi="Arial" w:cs="Arial"/>
                <w:color w:val="000000" w:themeColor="text1"/>
                <w:sz w:val="18"/>
                <w:szCs w:val="18"/>
              </w:rPr>
            </w:pPr>
          </w:p>
        </w:tc>
        <w:tc>
          <w:tcPr>
            <w:tcW w:w="1800" w:type="dxa"/>
            <w:vMerge/>
            <w:vAlign w:val="center"/>
          </w:tcPr>
          <w:p w14:paraId="50BA4F16" w14:textId="77777777" w:rsidR="0089406C" w:rsidRPr="0011269B" w:rsidRDefault="0089406C" w:rsidP="00FF534A">
            <w:pPr>
              <w:jc w:val="center"/>
              <w:rPr>
                <w:rFonts w:ascii="Arial" w:hAnsi="Arial" w:cs="Arial"/>
                <w:color w:val="000000" w:themeColor="text1"/>
                <w:sz w:val="18"/>
                <w:szCs w:val="18"/>
              </w:rPr>
            </w:pPr>
          </w:p>
        </w:tc>
        <w:tc>
          <w:tcPr>
            <w:tcW w:w="1710" w:type="dxa"/>
            <w:vMerge/>
            <w:vAlign w:val="center"/>
          </w:tcPr>
          <w:p w14:paraId="1678E532"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36FD7FB6"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6194D1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 </w:t>
            </w:r>
            <w:r>
              <w:rPr>
                <w:rFonts w:ascii="Arial" w:hAnsi="Arial" w:cs="Arial"/>
                <w:color w:val="000000" w:themeColor="text1"/>
                <w:sz w:val="18"/>
                <w:szCs w:val="18"/>
              </w:rPr>
              <w:t>Edad en años</w:t>
            </w:r>
          </w:p>
        </w:tc>
        <w:tc>
          <w:tcPr>
            <w:tcW w:w="990" w:type="dxa"/>
            <w:vMerge/>
            <w:vAlign w:val="center"/>
          </w:tcPr>
          <w:p w14:paraId="03AE9139"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5B05D77A" w14:textId="77777777" w:rsidR="0089406C" w:rsidRPr="0011269B" w:rsidRDefault="0089406C" w:rsidP="00FF534A">
            <w:pPr>
              <w:jc w:val="center"/>
              <w:rPr>
                <w:rFonts w:ascii="Arial" w:hAnsi="Arial" w:cs="Arial"/>
                <w:color w:val="000000" w:themeColor="text1"/>
                <w:sz w:val="18"/>
                <w:szCs w:val="18"/>
              </w:rPr>
            </w:pPr>
          </w:p>
        </w:tc>
      </w:tr>
      <w:tr w:rsidR="0089406C" w:rsidRPr="0011269B" w14:paraId="29156A92" w14:textId="77777777" w:rsidTr="0089406C">
        <w:trPr>
          <w:trHeight w:val="1278"/>
        </w:trPr>
        <w:tc>
          <w:tcPr>
            <w:tcW w:w="1255" w:type="dxa"/>
            <w:vMerge/>
          </w:tcPr>
          <w:p w14:paraId="44D61E88" w14:textId="77777777" w:rsidR="0089406C" w:rsidRPr="0011269B" w:rsidRDefault="0089406C" w:rsidP="00FF534A">
            <w:pPr>
              <w:rPr>
                <w:rFonts w:ascii="Arial" w:hAnsi="Arial" w:cs="Arial"/>
                <w:color w:val="000000" w:themeColor="text1"/>
                <w:sz w:val="18"/>
                <w:szCs w:val="18"/>
              </w:rPr>
            </w:pPr>
          </w:p>
        </w:tc>
        <w:tc>
          <w:tcPr>
            <w:tcW w:w="1530" w:type="dxa"/>
            <w:vMerge/>
          </w:tcPr>
          <w:p w14:paraId="655E2630" w14:textId="77777777" w:rsidR="0089406C" w:rsidRPr="0011269B" w:rsidRDefault="0089406C" w:rsidP="00FF534A">
            <w:pPr>
              <w:rPr>
                <w:rFonts w:ascii="Arial" w:hAnsi="Arial" w:cs="Arial"/>
                <w:color w:val="000000" w:themeColor="text1"/>
                <w:sz w:val="18"/>
                <w:szCs w:val="18"/>
              </w:rPr>
            </w:pPr>
          </w:p>
        </w:tc>
        <w:tc>
          <w:tcPr>
            <w:tcW w:w="1800" w:type="dxa"/>
            <w:vMerge w:val="restart"/>
            <w:vAlign w:val="center"/>
          </w:tcPr>
          <w:p w14:paraId="67EBF70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270771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F96C73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665527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Factores relacionados con la enfermedad</w:t>
            </w:r>
          </w:p>
          <w:p w14:paraId="181A4028"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21C0198"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710" w:type="dxa"/>
            <w:vMerge w:val="restart"/>
            <w:vAlign w:val="center"/>
          </w:tcPr>
          <w:p w14:paraId="4775ED80"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22513B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Exigencias individuales relacionadas a las patologías de cada paciente</w:t>
            </w:r>
          </w:p>
        </w:tc>
        <w:tc>
          <w:tcPr>
            <w:tcW w:w="1800" w:type="dxa"/>
            <w:vAlign w:val="center"/>
          </w:tcPr>
          <w:p w14:paraId="3371AFD1" w14:textId="77777777" w:rsidR="0089406C" w:rsidRPr="0011269B" w:rsidRDefault="0089406C" w:rsidP="00FF534A">
            <w:pPr>
              <w:widowControl w:val="0"/>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con hipertensión arterial y algún tipo de discapacidad física agregada.</w:t>
            </w:r>
          </w:p>
        </w:tc>
        <w:tc>
          <w:tcPr>
            <w:tcW w:w="990" w:type="dxa"/>
            <w:vMerge/>
            <w:vAlign w:val="center"/>
          </w:tcPr>
          <w:p w14:paraId="2B72AD15"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6966D565" w14:textId="77777777" w:rsidR="0089406C" w:rsidRPr="0011269B" w:rsidRDefault="0089406C" w:rsidP="00FF534A">
            <w:pPr>
              <w:jc w:val="center"/>
              <w:rPr>
                <w:rFonts w:ascii="Arial" w:hAnsi="Arial" w:cs="Arial"/>
                <w:color w:val="000000" w:themeColor="text1"/>
                <w:sz w:val="18"/>
                <w:szCs w:val="18"/>
              </w:rPr>
            </w:pPr>
          </w:p>
        </w:tc>
      </w:tr>
      <w:tr w:rsidR="0089406C" w:rsidRPr="0011269B" w14:paraId="3F52BACE" w14:textId="77777777" w:rsidTr="0089406C">
        <w:trPr>
          <w:trHeight w:val="1267"/>
        </w:trPr>
        <w:tc>
          <w:tcPr>
            <w:tcW w:w="1255" w:type="dxa"/>
            <w:vMerge/>
          </w:tcPr>
          <w:p w14:paraId="35A62594" w14:textId="77777777" w:rsidR="0089406C" w:rsidRPr="0011269B" w:rsidRDefault="0089406C" w:rsidP="00FF534A">
            <w:pPr>
              <w:rPr>
                <w:rFonts w:ascii="Arial" w:hAnsi="Arial" w:cs="Arial"/>
                <w:color w:val="000000" w:themeColor="text1"/>
                <w:sz w:val="18"/>
                <w:szCs w:val="18"/>
              </w:rPr>
            </w:pPr>
          </w:p>
        </w:tc>
        <w:tc>
          <w:tcPr>
            <w:tcW w:w="1530" w:type="dxa"/>
            <w:vMerge/>
          </w:tcPr>
          <w:p w14:paraId="41FC5DA1" w14:textId="77777777" w:rsidR="0089406C" w:rsidRPr="0011269B" w:rsidRDefault="0089406C" w:rsidP="00FF534A">
            <w:pPr>
              <w:rPr>
                <w:rFonts w:ascii="Arial" w:hAnsi="Arial" w:cs="Arial"/>
                <w:color w:val="000000" w:themeColor="text1"/>
                <w:sz w:val="18"/>
                <w:szCs w:val="18"/>
              </w:rPr>
            </w:pPr>
          </w:p>
        </w:tc>
        <w:tc>
          <w:tcPr>
            <w:tcW w:w="1800" w:type="dxa"/>
            <w:vMerge/>
            <w:vAlign w:val="center"/>
          </w:tcPr>
          <w:p w14:paraId="09A0D28B" w14:textId="77777777" w:rsidR="0089406C" w:rsidRPr="0011269B" w:rsidRDefault="0089406C" w:rsidP="00FF534A">
            <w:pPr>
              <w:jc w:val="center"/>
              <w:rPr>
                <w:rFonts w:ascii="Arial" w:hAnsi="Arial" w:cs="Arial"/>
                <w:color w:val="000000" w:themeColor="text1"/>
                <w:sz w:val="18"/>
                <w:szCs w:val="18"/>
              </w:rPr>
            </w:pPr>
          </w:p>
        </w:tc>
        <w:tc>
          <w:tcPr>
            <w:tcW w:w="1710" w:type="dxa"/>
            <w:vMerge/>
            <w:vAlign w:val="center"/>
          </w:tcPr>
          <w:p w14:paraId="79B9C4EE"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66C4E5A1" w14:textId="77777777" w:rsidR="0089406C" w:rsidRDefault="0089406C" w:rsidP="00FF534A">
            <w:pPr>
              <w:widowControl w:val="0"/>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con polifarmacia</w:t>
            </w:r>
          </w:p>
          <w:p w14:paraId="2AAA4567" w14:textId="77777777" w:rsidR="0089406C" w:rsidRPr="0011269B" w:rsidRDefault="0089406C" w:rsidP="00FF534A">
            <w:pPr>
              <w:widowControl w:val="0"/>
              <w:jc w:val="center"/>
              <w:rPr>
                <w:rFonts w:ascii="Arial" w:hAnsi="Arial" w:cs="Arial"/>
                <w:color w:val="000000" w:themeColor="text1"/>
                <w:sz w:val="18"/>
                <w:szCs w:val="18"/>
              </w:rPr>
            </w:pPr>
          </w:p>
        </w:tc>
        <w:tc>
          <w:tcPr>
            <w:tcW w:w="990" w:type="dxa"/>
            <w:vMerge/>
            <w:vAlign w:val="center"/>
          </w:tcPr>
          <w:p w14:paraId="61355A2E"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56D187C7" w14:textId="77777777" w:rsidR="0089406C" w:rsidRPr="0011269B" w:rsidRDefault="0089406C" w:rsidP="00FF534A">
            <w:pPr>
              <w:jc w:val="center"/>
              <w:rPr>
                <w:rFonts w:ascii="Arial" w:hAnsi="Arial" w:cs="Arial"/>
                <w:color w:val="000000" w:themeColor="text1"/>
                <w:sz w:val="18"/>
                <w:szCs w:val="18"/>
              </w:rPr>
            </w:pPr>
          </w:p>
        </w:tc>
      </w:tr>
      <w:tr w:rsidR="0089406C" w:rsidRPr="0011269B" w14:paraId="33F8C30A" w14:textId="77777777" w:rsidTr="0089406C">
        <w:trPr>
          <w:trHeight w:val="1076"/>
        </w:trPr>
        <w:tc>
          <w:tcPr>
            <w:tcW w:w="1255" w:type="dxa"/>
            <w:vMerge/>
          </w:tcPr>
          <w:p w14:paraId="63D53EAF" w14:textId="77777777" w:rsidR="0089406C" w:rsidRPr="0011269B" w:rsidRDefault="0089406C" w:rsidP="00FF534A">
            <w:pPr>
              <w:rPr>
                <w:rFonts w:ascii="Arial" w:hAnsi="Arial" w:cs="Arial"/>
                <w:color w:val="000000" w:themeColor="text1"/>
                <w:sz w:val="18"/>
                <w:szCs w:val="18"/>
              </w:rPr>
            </w:pPr>
          </w:p>
        </w:tc>
        <w:tc>
          <w:tcPr>
            <w:tcW w:w="1530" w:type="dxa"/>
            <w:vMerge/>
          </w:tcPr>
          <w:p w14:paraId="06D2B537" w14:textId="77777777" w:rsidR="0089406C" w:rsidRPr="0011269B" w:rsidRDefault="0089406C" w:rsidP="00FF534A">
            <w:pPr>
              <w:rPr>
                <w:rFonts w:ascii="Arial" w:hAnsi="Arial" w:cs="Arial"/>
                <w:color w:val="000000" w:themeColor="text1"/>
                <w:sz w:val="18"/>
                <w:szCs w:val="18"/>
              </w:rPr>
            </w:pPr>
          </w:p>
        </w:tc>
        <w:tc>
          <w:tcPr>
            <w:tcW w:w="1800" w:type="dxa"/>
            <w:vMerge w:val="restart"/>
            <w:vAlign w:val="center"/>
          </w:tcPr>
          <w:p w14:paraId="5C7EB933"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493B88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21B45E6"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B55522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Factores relacionados con el paciente</w:t>
            </w:r>
          </w:p>
          <w:p w14:paraId="733CCA6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E2E9CE6"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D46139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469B728"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6A461A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2B443C7C"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3D1269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710" w:type="dxa"/>
            <w:vMerge w:val="restart"/>
            <w:vAlign w:val="center"/>
          </w:tcPr>
          <w:p w14:paraId="39C1EB2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F6847C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E97B2F5"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CB923E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5A3A9B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Recursos, conocimiento, actitudes, costumbres, percepciones y las expectativas del paciente respecto a su enfermedad.</w:t>
            </w:r>
          </w:p>
          <w:p w14:paraId="32B2A5ED"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A9443C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4F8D220"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8A2159B"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D23981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98DF6A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63C582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40DE6AB"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457118D"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B49297D"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0C95D08"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800" w:type="dxa"/>
            <w:vAlign w:val="center"/>
          </w:tcPr>
          <w:p w14:paraId="1802AD5D" w14:textId="77777777" w:rsidR="0089406C" w:rsidRPr="0011269B" w:rsidRDefault="0089406C" w:rsidP="00FF534A">
            <w:pPr>
              <w:widowControl w:val="0"/>
              <w:pBdr>
                <w:top w:val="nil"/>
                <w:left w:val="nil"/>
                <w:bottom w:val="nil"/>
                <w:right w:val="nil"/>
                <w:between w:val="nil"/>
              </w:pBdr>
              <w:rPr>
                <w:rFonts w:ascii="Arial" w:hAnsi="Arial" w:cs="Arial"/>
                <w:color w:val="000000" w:themeColor="text1"/>
                <w:sz w:val="18"/>
                <w:szCs w:val="18"/>
              </w:rPr>
            </w:pPr>
            <w:r w:rsidRPr="0011269B">
              <w:rPr>
                <w:rFonts w:ascii="Arial" w:hAnsi="Arial" w:cs="Arial"/>
                <w:color w:val="000000" w:themeColor="text1"/>
                <w:sz w:val="18"/>
                <w:szCs w:val="18"/>
              </w:rPr>
              <w:t>Porcentaje de pacientes que no toman sus medicamentos por temor a enfrentar efectos adversos</w:t>
            </w:r>
          </w:p>
        </w:tc>
        <w:tc>
          <w:tcPr>
            <w:tcW w:w="990" w:type="dxa"/>
            <w:vMerge/>
            <w:vAlign w:val="center"/>
          </w:tcPr>
          <w:p w14:paraId="39C177C4" w14:textId="77777777" w:rsidR="0089406C" w:rsidRPr="0011269B" w:rsidRDefault="0089406C" w:rsidP="00FF534A">
            <w:pPr>
              <w:jc w:val="center"/>
              <w:rPr>
                <w:rFonts w:ascii="Arial" w:hAnsi="Arial" w:cs="Arial"/>
                <w:color w:val="000000" w:themeColor="text1"/>
                <w:sz w:val="18"/>
                <w:szCs w:val="18"/>
              </w:rPr>
            </w:pPr>
          </w:p>
        </w:tc>
        <w:tc>
          <w:tcPr>
            <w:tcW w:w="990" w:type="dxa"/>
            <w:vMerge/>
            <w:vAlign w:val="center"/>
          </w:tcPr>
          <w:p w14:paraId="4E1C6FC5" w14:textId="77777777" w:rsidR="0089406C" w:rsidRPr="0011269B" w:rsidRDefault="0089406C" w:rsidP="00FF534A">
            <w:pPr>
              <w:jc w:val="center"/>
              <w:rPr>
                <w:rFonts w:ascii="Arial" w:hAnsi="Arial" w:cs="Arial"/>
                <w:color w:val="000000" w:themeColor="text1"/>
                <w:sz w:val="18"/>
                <w:szCs w:val="18"/>
              </w:rPr>
            </w:pPr>
          </w:p>
        </w:tc>
      </w:tr>
      <w:tr w:rsidR="0089406C" w:rsidRPr="0011269B" w14:paraId="6C0C98F8" w14:textId="77777777" w:rsidTr="0089406C">
        <w:trPr>
          <w:trHeight w:val="1355"/>
        </w:trPr>
        <w:tc>
          <w:tcPr>
            <w:tcW w:w="1255" w:type="dxa"/>
            <w:vMerge/>
          </w:tcPr>
          <w:p w14:paraId="695F34BE" w14:textId="77777777" w:rsidR="0089406C" w:rsidRPr="0011269B" w:rsidRDefault="0089406C" w:rsidP="00FF534A">
            <w:pPr>
              <w:rPr>
                <w:rFonts w:ascii="Arial" w:hAnsi="Arial" w:cs="Arial"/>
                <w:color w:val="000000" w:themeColor="text1"/>
                <w:sz w:val="18"/>
                <w:szCs w:val="18"/>
              </w:rPr>
            </w:pPr>
          </w:p>
        </w:tc>
        <w:tc>
          <w:tcPr>
            <w:tcW w:w="1530" w:type="dxa"/>
            <w:vMerge/>
          </w:tcPr>
          <w:p w14:paraId="04773C43" w14:textId="77777777" w:rsidR="0089406C" w:rsidRPr="0011269B" w:rsidRDefault="0089406C" w:rsidP="00FF534A">
            <w:pPr>
              <w:rPr>
                <w:rFonts w:ascii="Arial" w:hAnsi="Arial" w:cs="Arial"/>
                <w:color w:val="000000" w:themeColor="text1"/>
                <w:sz w:val="18"/>
                <w:szCs w:val="18"/>
              </w:rPr>
            </w:pPr>
          </w:p>
        </w:tc>
        <w:tc>
          <w:tcPr>
            <w:tcW w:w="1800" w:type="dxa"/>
            <w:vMerge/>
          </w:tcPr>
          <w:p w14:paraId="6D4F84A5" w14:textId="77777777" w:rsidR="0089406C" w:rsidRPr="0011269B" w:rsidRDefault="0089406C" w:rsidP="00FF534A">
            <w:pPr>
              <w:rPr>
                <w:rFonts w:ascii="Arial" w:hAnsi="Arial" w:cs="Arial"/>
                <w:color w:val="000000" w:themeColor="text1"/>
                <w:sz w:val="18"/>
                <w:szCs w:val="18"/>
              </w:rPr>
            </w:pPr>
          </w:p>
        </w:tc>
        <w:tc>
          <w:tcPr>
            <w:tcW w:w="1710" w:type="dxa"/>
            <w:vMerge/>
          </w:tcPr>
          <w:p w14:paraId="1EA09186" w14:textId="77777777" w:rsidR="0089406C" w:rsidRPr="0011269B" w:rsidRDefault="0089406C" w:rsidP="00FF534A">
            <w:pPr>
              <w:rPr>
                <w:rFonts w:ascii="Arial" w:hAnsi="Arial" w:cs="Arial"/>
                <w:color w:val="000000" w:themeColor="text1"/>
                <w:sz w:val="18"/>
                <w:szCs w:val="18"/>
              </w:rPr>
            </w:pPr>
          </w:p>
        </w:tc>
        <w:tc>
          <w:tcPr>
            <w:tcW w:w="1800" w:type="dxa"/>
          </w:tcPr>
          <w:p w14:paraId="10FB8498" w14:textId="77777777" w:rsidR="0089406C" w:rsidRDefault="0089406C" w:rsidP="00FF534A">
            <w:pPr>
              <w:widowControl w:val="0"/>
              <w:pBdr>
                <w:top w:val="nil"/>
                <w:left w:val="nil"/>
                <w:bottom w:val="nil"/>
                <w:right w:val="nil"/>
                <w:between w:val="nil"/>
              </w:pBdr>
              <w:rPr>
                <w:rFonts w:ascii="Arial" w:hAnsi="Arial" w:cs="Arial"/>
                <w:color w:val="000000" w:themeColor="text1"/>
                <w:sz w:val="18"/>
                <w:szCs w:val="18"/>
              </w:rPr>
            </w:pPr>
          </w:p>
          <w:p w14:paraId="1C1A7691" w14:textId="77777777" w:rsidR="0089406C" w:rsidRDefault="0089406C" w:rsidP="00FF534A">
            <w:pPr>
              <w:widowControl w:val="0"/>
              <w:pBdr>
                <w:top w:val="nil"/>
                <w:left w:val="nil"/>
                <w:bottom w:val="nil"/>
                <w:right w:val="nil"/>
                <w:between w:val="nil"/>
              </w:pBdr>
              <w:rPr>
                <w:rFonts w:ascii="Arial" w:hAnsi="Arial" w:cs="Arial"/>
                <w:color w:val="000000" w:themeColor="text1"/>
                <w:sz w:val="18"/>
                <w:szCs w:val="18"/>
              </w:rPr>
            </w:pPr>
            <w:r w:rsidRPr="0011269B">
              <w:rPr>
                <w:rFonts w:ascii="Arial" w:hAnsi="Arial" w:cs="Arial"/>
                <w:color w:val="000000" w:themeColor="text1"/>
                <w:sz w:val="18"/>
                <w:szCs w:val="18"/>
              </w:rPr>
              <w:t>Porcentaje de pacientes que no toman sus medicamentos porque no comprenden la severidad de la enfermedad</w:t>
            </w:r>
          </w:p>
          <w:p w14:paraId="3E4346C2" w14:textId="77777777" w:rsidR="0089406C" w:rsidRDefault="0089406C" w:rsidP="00FF534A">
            <w:pPr>
              <w:widowControl w:val="0"/>
              <w:pBdr>
                <w:top w:val="nil"/>
                <w:left w:val="nil"/>
                <w:bottom w:val="nil"/>
                <w:right w:val="nil"/>
                <w:between w:val="nil"/>
              </w:pBdr>
              <w:rPr>
                <w:rFonts w:ascii="Arial" w:hAnsi="Arial" w:cs="Arial"/>
                <w:color w:val="000000" w:themeColor="text1"/>
                <w:sz w:val="18"/>
                <w:szCs w:val="18"/>
              </w:rPr>
            </w:pPr>
          </w:p>
          <w:p w14:paraId="35FE4F27" w14:textId="77777777" w:rsidR="0089406C" w:rsidRPr="0011269B" w:rsidRDefault="0089406C" w:rsidP="00FF534A">
            <w:pPr>
              <w:widowControl w:val="0"/>
              <w:pBdr>
                <w:top w:val="nil"/>
                <w:left w:val="nil"/>
                <w:bottom w:val="nil"/>
                <w:right w:val="nil"/>
                <w:between w:val="nil"/>
              </w:pBdr>
              <w:rPr>
                <w:rFonts w:ascii="Arial" w:hAnsi="Arial" w:cs="Arial"/>
                <w:color w:val="000000" w:themeColor="text1"/>
                <w:sz w:val="18"/>
                <w:szCs w:val="18"/>
              </w:rPr>
            </w:pPr>
          </w:p>
        </w:tc>
        <w:tc>
          <w:tcPr>
            <w:tcW w:w="990" w:type="dxa"/>
            <w:vMerge/>
          </w:tcPr>
          <w:p w14:paraId="782F5A5D" w14:textId="77777777" w:rsidR="0089406C" w:rsidRPr="0011269B" w:rsidRDefault="0089406C" w:rsidP="00FF534A">
            <w:pPr>
              <w:rPr>
                <w:rFonts w:ascii="Arial" w:hAnsi="Arial" w:cs="Arial"/>
                <w:color w:val="000000" w:themeColor="text1"/>
                <w:sz w:val="18"/>
                <w:szCs w:val="18"/>
              </w:rPr>
            </w:pPr>
          </w:p>
        </w:tc>
        <w:tc>
          <w:tcPr>
            <w:tcW w:w="990" w:type="dxa"/>
            <w:vMerge/>
          </w:tcPr>
          <w:p w14:paraId="4BAAA1C3" w14:textId="77777777" w:rsidR="0089406C" w:rsidRPr="0011269B" w:rsidRDefault="0089406C" w:rsidP="00FF534A">
            <w:pPr>
              <w:rPr>
                <w:rFonts w:ascii="Arial" w:hAnsi="Arial" w:cs="Arial"/>
                <w:color w:val="000000" w:themeColor="text1"/>
                <w:sz w:val="18"/>
                <w:szCs w:val="18"/>
              </w:rPr>
            </w:pPr>
          </w:p>
        </w:tc>
      </w:tr>
      <w:tr w:rsidR="0089406C" w:rsidRPr="0011269B" w14:paraId="5460BF09" w14:textId="77777777" w:rsidTr="0089406C">
        <w:tc>
          <w:tcPr>
            <w:tcW w:w="1255" w:type="dxa"/>
            <w:vMerge/>
          </w:tcPr>
          <w:p w14:paraId="3A5547D9" w14:textId="77777777" w:rsidR="0089406C" w:rsidRPr="0011269B" w:rsidRDefault="0089406C" w:rsidP="00FF534A">
            <w:pPr>
              <w:rPr>
                <w:rFonts w:ascii="Arial" w:hAnsi="Arial" w:cs="Arial"/>
                <w:color w:val="000000" w:themeColor="text1"/>
                <w:sz w:val="18"/>
                <w:szCs w:val="18"/>
              </w:rPr>
            </w:pPr>
          </w:p>
        </w:tc>
        <w:tc>
          <w:tcPr>
            <w:tcW w:w="1530" w:type="dxa"/>
            <w:vMerge/>
          </w:tcPr>
          <w:p w14:paraId="74B21D15" w14:textId="77777777" w:rsidR="0089406C" w:rsidRPr="0011269B" w:rsidRDefault="0089406C" w:rsidP="00FF534A">
            <w:pPr>
              <w:rPr>
                <w:rFonts w:ascii="Arial" w:hAnsi="Arial" w:cs="Arial"/>
                <w:color w:val="000000" w:themeColor="text1"/>
                <w:sz w:val="18"/>
                <w:szCs w:val="18"/>
              </w:rPr>
            </w:pPr>
          </w:p>
        </w:tc>
        <w:tc>
          <w:tcPr>
            <w:tcW w:w="1800" w:type="dxa"/>
            <w:vMerge/>
          </w:tcPr>
          <w:p w14:paraId="701292E1" w14:textId="77777777" w:rsidR="0089406C" w:rsidRPr="0011269B" w:rsidRDefault="0089406C" w:rsidP="00FF534A">
            <w:pPr>
              <w:rPr>
                <w:rFonts w:ascii="Arial" w:hAnsi="Arial" w:cs="Arial"/>
                <w:color w:val="000000" w:themeColor="text1"/>
                <w:sz w:val="18"/>
                <w:szCs w:val="18"/>
              </w:rPr>
            </w:pPr>
          </w:p>
        </w:tc>
        <w:tc>
          <w:tcPr>
            <w:tcW w:w="1710" w:type="dxa"/>
            <w:vMerge/>
          </w:tcPr>
          <w:p w14:paraId="1399C371"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0CEB89B7" w14:textId="77777777" w:rsidR="0089406C" w:rsidRPr="0011269B" w:rsidRDefault="0089406C" w:rsidP="00FF534A">
            <w:pPr>
              <w:widowControl w:val="0"/>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que suspenden su tratamiento al presentar mejoría clínica.</w:t>
            </w:r>
          </w:p>
        </w:tc>
        <w:tc>
          <w:tcPr>
            <w:tcW w:w="990" w:type="dxa"/>
            <w:vMerge/>
          </w:tcPr>
          <w:p w14:paraId="430EE5C8" w14:textId="77777777" w:rsidR="0089406C" w:rsidRPr="0011269B" w:rsidRDefault="0089406C" w:rsidP="00FF534A">
            <w:pPr>
              <w:rPr>
                <w:rFonts w:ascii="Arial" w:hAnsi="Arial" w:cs="Arial"/>
                <w:color w:val="000000" w:themeColor="text1"/>
                <w:sz w:val="18"/>
                <w:szCs w:val="18"/>
              </w:rPr>
            </w:pPr>
          </w:p>
        </w:tc>
        <w:tc>
          <w:tcPr>
            <w:tcW w:w="990" w:type="dxa"/>
            <w:vMerge/>
          </w:tcPr>
          <w:p w14:paraId="2D91FB41" w14:textId="77777777" w:rsidR="0089406C" w:rsidRPr="0011269B" w:rsidRDefault="0089406C" w:rsidP="00FF534A">
            <w:pPr>
              <w:rPr>
                <w:rFonts w:ascii="Arial" w:hAnsi="Arial" w:cs="Arial"/>
                <w:color w:val="000000" w:themeColor="text1"/>
                <w:sz w:val="18"/>
                <w:szCs w:val="18"/>
              </w:rPr>
            </w:pPr>
          </w:p>
        </w:tc>
      </w:tr>
      <w:tr w:rsidR="0089406C" w:rsidRPr="0011269B" w14:paraId="617578D7" w14:textId="77777777" w:rsidTr="0089406C">
        <w:tc>
          <w:tcPr>
            <w:tcW w:w="1255" w:type="dxa"/>
            <w:vMerge/>
          </w:tcPr>
          <w:p w14:paraId="1E8D8E9E" w14:textId="77777777" w:rsidR="0089406C" w:rsidRPr="0011269B" w:rsidRDefault="0089406C" w:rsidP="00FF534A">
            <w:pPr>
              <w:rPr>
                <w:rFonts w:ascii="Arial" w:hAnsi="Arial" w:cs="Arial"/>
                <w:color w:val="000000" w:themeColor="text1"/>
                <w:sz w:val="18"/>
                <w:szCs w:val="18"/>
              </w:rPr>
            </w:pPr>
          </w:p>
        </w:tc>
        <w:tc>
          <w:tcPr>
            <w:tcW w:w="1530" w:type="dxa"/>
            <w:vMerge/>
          </w:tcPr>
          <w:p w14:paraId="37A50EC7"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5234B7C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B7BB5DF"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Factores relacionados con el tratamiento</w:t>
            </w:r>
          </w:p>
        </w:tc>
        <w:tc>
          <w:tcPr>
            <w:tcW w:w="1710" w:type="dxa"/>
            <w:vAlign w:val="center"/>
          </w:tcPr>
          <w:p w14:paraId="63FCFEA8"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BC25A4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Fracasos en la implementación de tratamientos anteriores.</w:t>
            </w:r>
          </w:p>
          <w:p w14:paraId="6A0E6188" w14:textId="77777777" w:rsidR="0089406C" w:rsidRPr="0011269B" w:rsidRDefault="0089406C" w:rsidP="00FF534A">
            <w:pPr>
              <w:rPr>
                <w:rFonts w:ascii="Arial" w:hAnsi="Arial" w:cs="Arial"/>
                <w:color w:val="000000" w:themeColor="text1"/>
                <w:sz w:val="18"/>
                <w:szCs w:val="18"/>
              </w:rPr>
            </w:pPr>
          </w:p>
          <w:p w14:paraId="44C09578"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2B32E820"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Porcentaje de pacientes hipertensos</w:t>
            </w:r>
          </w:p>
          <w:p w14:paraId="5AFFCAB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que han presentado 1 o más cambios en su régimen terapéutico.</w:t>
            </w:r>
          </w:p>
        </w:tc>
        <w:tc>
          <w:tcPr>
            <w:tcW w:w="990" w:type="dxa"/>
            <w:vMerge/>
          </w:tcPr>
          <w:p w14:paraId="220FFBE9" w14:textId="77777777" w:rsidR="0089406C" w:rsidRPr="0011269B" w:rsidRDefault="0089406C" w:rsidP="00FF534A">
            <w:pPr>
              <w:rPr>
                <w:rFonts w:ascii="Arial" w:hAnsi="Arial" w:cs="Arial"/>
                <w:color w:val="000000" w:themeColor="text1"/>
                <w:sz w:val="18"/>
                <w:szCs w:val="18"/>
              </w:rPr>
            </w:pPr>
          </w:p>
        </w:tc>
        <w:tc>
          <w:tcPr>
            <w:tcW w:w="990" w:type="dxa"/>
            <w:vMerge/>
          </w:tcPr>
          <w:p w14:paraId="5A3FED0A" w14:textId="77777777" w:rsidR="0089406C" w:rsidRPr="0011269B" w:rsidRDefault="0089406C" w:rsidP="00FF534A">
            <w:pPr>
              <w:rPr>
                <w:rFonts w:ascii="Arial" w:hAnsi="Arial" w:cs="Arial"/>
                <w:color w:val="000000" w:themeColor="text1"/>
                <w:sz w:val="18"/>
                <w:szCs w:val="18"/>
              </w:rPr>
            </w:pPr>
          </w:p>
        </w:tc>
      </w:tr>
      <w:tr w:rsidR="0089406C" w:rsidRPr="0011269B" w14:paraId="154E4212" w14:textId="77777777" w:rsidTr="0089406C">
        <w:tc>
          <w:tcPr>
            <w:tcW w:w="1255" w:type="dxa"/>
            <w:vMerge/>
          </w:tcPr>
          <w:p w14:paraId="72A9B2A2" w14:textId="77777777" w:rsidR="0089406C" w:rsidRPr="0011269B" w:rsidRDefault="0089406C" w:rsidP="00FF534A">
            <w:pPr>
              <w:rPr>
                <w:rFonts w:ascii="Arial" w:hAnsi="Arial" w:cs="Arial"/>
                <w:color w:val="000000" w:themeColor="text1"/>
                <w:sz w:val="18"/>
                <w:szCs w:val="18"/>
              </w:rPr>
            </w:pPr>
          </w:p>
        </w:tc>
        <w:tc>
          <w:tcPr>
            <w:tcW w:w="1530" w:type="dxa"/>
            <w:vMerge/>
          </w:tcPr>
          <w:p w14:paraId="7336EB95"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1CF8A15A"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952B4AB"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Factores relacionados con el equipo o sistema de asistencia </w:t>
            </w:r>
            <w:r w:rsidRPr="0011269B">
              <w:rPr>
                <w:rFonts w:ascii="Arial" w:hAnsi="Arial" w:cs="Arial"/>
                <w:color w:val="000000" w:themeColor="text1"/>
                <w:sz w:val="18"/>
                <w:szCs w:val="18"/>
              </w:rPr>
              <w:lastRenderedPageBreak/>
              <w:t>sanitaria</w:t>
            </w:r>
          </w:p>
        </w:tc>
        <w:tc>
          <w:tcPr>
            <w:tcW w:w="1710" w:type="dxa"/>
            <w:vAlign w:val="center"/>
          </w:tcPr>
          <w:p w14:paraId="44E9B5B9"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highlight w:val="white"/>
              </w:rPr>
              <w:lastRenderedPageBreak/>
              <w:t>Sistema formado por</w:t>
            </w:r>
          </w:p>
          <w:p w14:paraId="54ED5D7C"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Entidades y organismos sociales encargados de la </w:t>
            </w:r>
            <w:r w:rsidRPr="0011269B">
              <w:rPr>
                <w:rFonts w:ascii="Arial" w:hAnsi="Arial" w:cs="Arial"/>
                <w:color w:val="000000" w:themeColor="text1"/>
                <w:sz w:val="18"/>
                <w:szCs w:val="18"/>
              </w:rPr>
              <w:lastRenderedPageBreak/>
              <w:t>producción de servicios sanitarios.</w:t>
            </w:r>
          </w:p>
          <w:p w14:paraId="312851BD" w14:textId="77777777" w:rsidR="0089406C" w:rsidRPr="0011269B" w:rsidRDefault="0089406C" w:rsidP="00FF534A">
            <w:pPr>
              <w:jc w:val="center"/>
              <w:rPr>
                <w:rFonts w:ascii="Arial" w:hAnsi="Arial" w:cs="Arial"/>
                <w:color w:val="000000" w:themeColor="text1"/>
                <w:sz w:val="18"/>
                <w:szCs w:val="18"/>
              </w:rPr>
            </w:pPr>
          </w:p>
        </w:tc>
        <w:tc>
          <w:tcPr>
            <w:tcW w:w="1800" w:type="dxa"/>
            <w:vAlign w:val="center"/>
          </w:tcPr>
          <w:p w14:paraId="72D48484"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lastRenderedPageBreak/>
              <w:t xml:space="preserve">Porcentaje de pacientes que no toman sus medicamentos por falta de abastecimiento en </w:t>
            </w:r>
            <w:r w:rsidRPr="0011269B">
              <w:rPr>
                <w:rFonts w:ascii="Arial" w:hAnsi="Arial" w:cs="Arial"/>
                <w:color w:val="000000" w:themeColor="text1"/>
                <w:sz w:val="18"/>
                <w:szCs w:val="18"/>
              </w:rPr>
              <w:lastRenderedPageBreak/>
              <w:t>centros de salud</w:t>
            </w:r>
          </w:p>
        </w:tc>
        <w:tc>
          <w:tcPr>
            <w:tcW w:w="990" w:type="dxa"/>
            <w:vMerge/>
          </w:tcPr>
          <w:p w14:paraId="5DECB962" w14:textId="77777777" w:rsidR="0089406C" w:rsidRPr="0011269B" w:rsidRDefault="0089406C" w:rsidP="00FF534A">
            <w:pPr>
              <w:rPr>
                <w:rFonts w:ascii="Arial" w:hAnsi="Arial" w:cs="Arial"/>
                <w:color w:val="000000" w:themeColor="text1"/>
                <w:sz w:val="18"/>
                <w:szCs w:val="18"/>
              </w:rPr>
            </w:pPr>
          </w:p>
        </w:tc>
        <w:tc>
          <w:tcPr>
            <w:tcW w:w="990" w:type="dxa"/>
            <w:vMerge/>
          </w:tcPr>
          <w:p w14:paraId="5D90C123" w14:textId="77777777" w:rsidR="0089406C" w:rsidRPr="0011269B" w:rsidRDefault="0089406C" w:rsidP="00FF534A">
            <w:pPr>
              <w:rPr>
                <w:rFonts w:ascii="Arial" w:hAnsi="Arial" w:cs="Arial"/>
                <w:color w:val="000000" w:themeColor="text1"/>
                <w:sz w:val="18"/>
                <w:szCs w:val="18"/>
              </w:rPr>
            </w:pPr>
          </w:p>
        </w:tc>
      </w:tr>
      <w:tr w:rsidR="0089406C" w:rsidRPr="0011269B" w14:paraId="0AF733A7" w14:textId="77777777" w:rsidTr="0089406C">
        <w:trPr>
          <w:trHeight w:val="1257"/>
        </w:trPr>
        <w:tc>
          <w:tcPr>
            <w:tcW w:w="1255" w:type="dxa"/>
            <w:vMerge w:val="restart"/>
          </w:tcPr>
          <w:p w14:paraId="764964A8"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8A7831B"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D5D893C"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1866A85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55456B6"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F8F66CB"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B67826A"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D03025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77D7150"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sidRPr="0011269B">
              <w:rPr>
                <w:rFonts w:ascii="Arial" w:hAnsi="Arial" w:cs="Arial"/>
                <w:color w:val="000000" w:themeColor="text1"/>
                <w:sz w:val="18"/>
                <w:szCs w:val="18"/>
              </w:rPr>
              <w:t>4.</w:t>
            </w:r>
            <w:r>
              <w:rPr>
                <w:rFonts w:ascii="Arial" w:hAnsi="Arial" w:cs="Arial"/>
                <w:color w:val="000000" w:themeColor="text1"/>
                <w:sz w:val="18"/>
                <w:szCs w:val="18"/>
              </w:rPr>
              <w:t xml:space="preserve">Relacionar los factores asociados a la </w:t>
            </w:r>
            <w:r w:rsidRPr="0011269B">
              <w:rPr>
                <w:rFonts w:ascii="Arial" w:hAnsi="Arial" w:cs="Arial"/>
                <w:color w:val="000000" w:themeColor="text1"/>
                <w:sz w:val="18"/>
                <w:szCs w:val="18"/>
              </w:rPr>
              <w:t>adherencia del tratamiento</w:t>
            </w:r>
            <w:r>
              <w:rPr>
                <w:rFonts w:ascii="Arial" w:hAnsi="Arial" w:cs="Arial"/>
                <w:color w:val="000000" w:themeColor="text1"/>
                <w:sz w:val="18"/>
                <w:szCs w:val="18"/>
              </w:rPr>
              <w:t xml:space="preserve"> con la </w:t>
            </w:r>
            <w:r w:rsidRPr="0011269B">
              <w:rPr>
                <w:rFonts w:ascii="Arial" w:hAnsi="Arial" w:cs="Arial"/>
                <w:color w:val="000000" w:themeColor="text1"/>
                <w:sz w:val="18"/>
                <w:szCs w:val="18"/>
              </w:rPr>
              <w:t xml:space="preserve">falta de adherencia </w:t>
            </w:r>
            <w:r>
              <w:rPr>
                <w:rFonts w:ascii="Arial" w:hAnsi="Arial" w:cs="Arial"/>
                <w:color w:val="000000" w:themeColor="text1"/>
                <w:sz w:val="18"/>
                <w:szCs w:val="18"/>
              </w:rPr>
              <w:t>en</w:t>
            </w:r>
            <w:r w:rsidRPr="0011269B">
              <w:rPr>
                <w:rFonts w:ascii="Arial" w:hAnsi="Arial" w:cs="Arial"/>
                <w:color w:val="000000" w:themeColor="text1"/>
                <w:sz w:val="18"/>
                <w:szCs w:val="18"/>
              </w:rPr>
              <w:t xml:space="preserve"> los pacientes con hipertensión arterial crónica mayores de 40 años que asisten a la Unidad de Salud Santo Domingo de Guzmán.</w:t>
            </w:r>
          </w:p>
          <w:p w14:paraId="3270DC43" w14:textId="77777777" w:rsidR="0089406C" w:rsidRPr="0011269B" w:rsidRDefault="0089406C" w:rsidP="00FF534A">
            <w:pPr>
              <w:widowControl w:val="0"/>
              <w:jc w:val="both"/>
              <w:rPr>
                <w:rFonts w:ascii="Arial" w:hAnsi="Arial" w:cs="Arial"/>
                <w:color w:val="000000" w:themeColor="text1"/>
                <w:sz w:val="18"/>
                <w:szCs w:val="18"/>
              </w:rPr>
            </w:pPr>
          </w:p>
          <w:p w14:paraId="2EBEB3C8" w14:textId="77777777" w:rsidR="0089406C" w:rsidRPr="0011269B" w:rsidRDefault="0089406C" w:rsidP="00FF534A">
            <w:pPr>
              <w:widowControl w:val="0"/>
              <w:spacing w:before="240" w:after="240"/>
              <w:jc w:val="both"/>
              <w:rPr>
                <w:rFonts w:ascii="Arial" w:hAnsi="Arial" w:cs="Arial"/>
                <w:color w:val="000000" w:themeColor="text1"/>
                <w:sz w:val="18"/>
                <w:szCs w:val="18"/>
              </w:rPr>
            </w:pPr>
          </w:p>
          <w:p w14:paraId="6503D765" w14:textId="77777777" w:rsidR="0089406C" w:rsidRPr="0011269B" w:rsidRDefault="0089406C" w:rsidP="00FF534A">
            <w:pPr>
              <w:rPr>
                <w:rFonts w:ascii="Arial" w:hAnsi="Arial" w:cs="Arial"/>
                <w:color w:val="000000" w:themeColor="text1"/>
                <w:sz w:val="18"/>
                <w:szCs w:val="18"/>
              </w:rPr>
            </w:pPr>
          </w:p>
        </w:tc>
        <w:tc>
          <w:tcPr>
            <w:tcW w:w="1530" w:type="dxa"/>
            <w:vMerge w:val="restart"/>
            <w:vAlign w:val="center"/>
          </w:tcPr>
          <w:p w14:paraId="5F6B326E" w14:textId="77777777" w:rsidR="0089406C" w:rsidRDefault="0089406C" w:rsidP="00FF534A">
            <w:pPr>
              <w:rPr>
                <w:rFonts w:ascii="Arial" w:hAnsi="Arial" w:cs="Arial"/>
                <w:color w:val="000000" w:themeColor="text1"/>
                <w:sz w:val="18"/>
                <w:szCs w:val="18"/>
              </w:rPr>
            </w:pPr>
          </w:p>
          <w:p w14:paraId="2E7A7FA7"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Pacientes mayores de 40 años con HTA</w:t>
            </w:r>
          </w:p>
        </w:tc>
        <w:tc>
          <w:tcPr>
            <w:tcW w:w="1800" w:type="dxa"/>
            <w:vAlign w:val="center"/>
          </w:tcPr>
          <w:p w14:paraId="2C7FED68" w14:textId="77777777" w:rsidR="0089406C" w:rsidRDefault="0089406C" w:rsidP="00FF534A">
            <w:pPr>
              <w:jc w:val="center"/>
              <w:rPr>
                <w:rFonts w:ascii="Arial" w:hAnsi="Arial" w:cs="Arial"/>
                <w:color w:val="000000" w:themeColor="text1"/>
                <w:sz w:val="18"/>
                <w:szCs w:val="18"/>
              </w:rPr>
            </w:pPr>
          </w:p>
          <w:p w14:paraId="42C36A0D" w14:textId="77777777" w:rsidR="0089406C"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Factores relacionados con el equipo o sistema de asistencia sanitaria</w:t>
            </w:r>
          </w:p>
          <w:p w14:paraId="5DC84232" w14:textId="77777777" w:rsidR="0089406C" w:rsidRDefault="0089406C" w:rsidP="00FF534A">
            <w:pPr>
              <w:jc w:val="center"/>
              <w:rPr>
                <w:rFonts w:ascii="Arial" w:hAnsi="Arial" w:cs="Arial"/>
                <w:color w:val="000000" w:themeColor="text1"/>
                <w:sz w:val="18"/>
                <w:szCs w:val="18"/>
              </w:rPr>
            </w:pPr>
          </w:p>
          <w:p w14:paraId="66A07152" w14:textId="77777777" w:rsidR="0089406C" w:rsidRDefault="0089406C" w:rsidP="00FF534A">
            <w:pPr>
              <w:jc w:val="center"/>
              <w:rPr>
                <w:rFonts w:ascii="Arial" w:hAnsi="Arial" w:cs="Arial"/>
                <w:color w:val="000000" w:themeColor="text1"/>
                <w:sz w:val="18"/>
                <w:szCs w:val="18"/>
              </w:rPr>
            </w:pPr>
          </w:p>
          <w:p w14:paraId="34284BFA" w14:textId="77777777" w:rsidR="0089406C" w:rsidRDefault="0089406C" w:rsidP="00FF534A">
            <w:pPr>
              <w:jc w:val="center"/>
              <w:rPr>
                <w:rFonts w:ascii="Arial" w:hAnsi="Arial" w:cs="Arial"/>
                <w:color w:val="000000" w:themeColor="text1"/>
                <w:sz w:val="18"/>
                <w:szCs w:val="18"/>
              </w:rPr>
            </w:pPr>
          </w:p>
          <w:p w14:paraId="08F792F6" w14:textId="77777777" w:rsidR="0089406C" w:rsidRPr="0011269B" w:rsidRDefault="0089406C" w:rsidP="00FF534A">
            <w:pPr>
              <w:jc w:val="center"/>
              <w:rPr>
                <w:rFonts w:ascii="Arial" w:hAnsi="Arial" w:cs="Arial"/>
                <w:color w:val="000000" w:themeColor="text1"/>
                <w:sz w:val="18"/>
                <w:szCs w:val="18"/>
              </w:rPr>
            </w:pPr>
          </w:p>
        </w:tc>
        <w:tc>
          <w:tcPr>
            <w:tcW w:w="1710" w:type="dxa"/>
            <w:vMerge w:val="restart"/>
            <w:vAlign w:val="center"/>
          </w:tcPr>
          <w:p w14:paraId="1CCD9261" w14:textId="77777777" w:rsidR="0089406C" w:rsidRPr="0011269B"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Comparación de proporciones mediante la aplicación de la prueba de chi-cuadrado a través de tablas de contingencia.</w:t>
            </w:r>
            <w:r>
              <w:rPr>
                <w:rFonts w:ascii="Arial" w:hAnsi="Arial" w:cs="Arial"/>
                <w:color w:val="000000" w:themeColor="text1"/>
                <w:sz w:val="18"/>
                <w:szCs w:val="18"/>
              </w:rPr>
              <w:t xml:space="preserve"> Al obtener un valor P menor a 0.5 se rechazará a hipótesis.</w:t>
            </w:r>
          </w:p>
        </w:tc>
        <w:tc>
          <w:tcPr>
            <w:tcW w:w="1800" w:type="dxa"/>
            <w:vAlign w:val="center"/>
          </w:tcPr>
          <w:p w14:paraId="157550C2"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0A7DAD2"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el desabastecimiento del medicamento en centros de salud y falta de adherencia al tratamiento</w:t>
            </w:r>
          </w:p>
        </w:tc>
        <w:tc>
          <w:tcPr>
            <w:tcW w:w="990" w:type="dxa"/>
            <w:vMerge w:val="restart"/>
          </w:tcPr>
          <w:p w14:paraId="52829AE8" w14:textId="77777777" w:rsidR="0089406C" w:rsidRPr="0011269B" w:rsidRDefault="0089406C" w:rsidP="00FF534A">
            <w:pPr>
              <w:rPr>
                <w:rFonts w:ascii="Arial" w:hAnsi="Arial" w:cs="Arial"/>
                <w:color w:val="000000" w:themeColor="text1"/>
                <w:sz w:val="18"/>
                <w:szCs w:val="18"/>
              </w:rPr>
            </w:pPr>
          </w:p>
          <w:p w14:paraId="777D9058" w14:textId="77777777" w:rsidR="0089406C" w:rsidRPr="0011269B" w:rsidRDefault="0089406C" w:rsidP="00FF534A">
            <w:pPr>
              <w:rPr>
                <w:rFonts w:ascii="Arial" w:hAnsi="Arial" w:cs="Arial"/>
                <w:color w:val="000000" w:themeColor="text1"/>
                <w:sz w:val="18"/>
                <w:szCs w:val="18"/>
              </w:rPr>
            </w:pPr>
          </w:p>
          <w:p w14:paraId="2717668C" w14:textId="77777777" w:rsidR="0089406C" w:rsidRPr="0011269B" w:rsidRDefault="0089406C" w:rsidP="00FF534A">
            <w:pPr>
              <w:rPr>
                <w:rFonts w:ascii="Arial" w:hAnsi="Arial" w:cs="Arial"/>
                <w:color w:val="000000" w:themeColor="text1"/>
                <w:sz w:val="18"/>
                <w:szCs w:val="18"/>
              </w:rPr>
            </w:pPr>
          </w:p>
          <w:p w14:paraId="47C5D5F6" w14:textId="77777777" w:rsidR="0089406C" w:rsidRPr="0011269B" w:rsidRDefault="0089406C" w:rsidP="00FF534A">
            <w:pPr>
              <w:rPr>
                <w:rFonts w:ascii="Arial" w:hAnsi="Arial" w:cs="Arial"/>
                <w:color w:val="000000" w:themeColor="text1"/>
                <w:sz w:val="18"/>
                <w:szCs w:val="18"/>
              </w:rPr>
            </w:pPr>
          </w:p>
          <w:p w14:paraId="0BAE14B0" w14:textId="77777777" w:rsidR="0089406C" w:rsidRPr="0011269B" w:rsidRDefault="0089406C" w:rsidP="00FF534A">
            <w:pPr>
              <w:rPr>
                <w:rFonts w:ascii="Arial" w:hAnsi="Arial" w:cs="Arial"/>
                <w:color w:val="000000" w:themeColor="text1"/>
                <w:sz w:val="18"/>
                <w:szCs w:val="18"/>
              </w:rPr>
            </w:pPr>
          </w:p>
          <w:p w14:paraId="305C6101" w14:textId="77777777" w:rsidR="0089406C" w:rsidRPr="0011269B" w:rsidRDefault="0089406C" w:rsidP="00FF534A">
            <w:pPr>
              <w:rPr>
                <w:rFonts w:ascii="Arial" w:hAnsi="Arial" w:cs="Arial"/>
                <w:color w:val="000000" w:themeColor="text1"/>
                <w:sz w:val="18"/>
                <w:szCs w:val="18"/>
              </w:rPr>
            </w:pPr>
          </w:p>
          <w:p w14:paraId="63023EA0" w14:textId="77777777" w:rsidR="0089406C" w:rsidRPr="0011269B" w:rsidRDefault="0089406C" w:rsidP="00FF534A">
            <w:pPr>
              <w:rPr>
                <w:rFonts w:ascii="Arial" w:hAnsi="Arial" w:cs="Arial"/>
                <w:color w:val="000000" w:themeColor="text1"/>
                <w:sz w:val="18"/>
                <w:szCs w:val="18"/>
              </w:rPr>
            </w:pPr>
          </w:p>
          <w:p w14:paraId="6829631A" w14:textId="77777777" w:rsidR="0089406C" w:rsidRPr="0011269B" w:rsidRDefault="0089406C" w:rsidP="00FF534A">
            <w:pPr>
              <w:rPr>
                <w:rFonts w:ascii="Arial" w:hAnsi="Arial" w:cs="Arial"/>
                <w:color w:val="000000" w:themeColor="text1"/>
                <w:sz w:val="18"/>
                <w:szCs w:val="18"/>
              </w:rPr>
            </w:pPr>
            <w:r w:rsidRPr="0011269B">
              <w:rPr>
                <w:rFonts w:ascii="Arial" w:hAnsi="Arial" w:cs="Arial"/>
                <w:color w:val="000000" w:themeColor="text1"/>
                <w:sz w:val="18"/>
                <w:szCs w:val="18"/>
              </w:rPr>
              <w:t xml:space="preserve">Encuesta </w:t>
            </w:r>
          </w:p>
        </w:tc>
        <w:tc>
          <w:tcPr>
            <w:tcW w:w="990" w:type="dxa"/>
            <w:vMerge w:val="restart"/>
          </w:tcPr>
          <w:p w14:paraId="16CBDAA1" w14:textId="77777777" w:rsidR="0089406C" w:rsidRPr="0011269B" w:rsidRDefault="0089406C" w:rsidP="00FF534A">
            <w:pPr>
              <w:rPr>
                <w:rFonts w:ascii="Arial" w:hAnsi="Arial" w:cs="Arial"/>
                <w:color w:val="000000" w:themeColor="text1"/>
                <w:sz w:val="18"/>
                <w:szCs w:val="18"/>
              </w:rPr>
            </w:pPr>
          </w:p>
          <w:p w14:paraId="258F0178" w14:textId="77777777" w:rsidR="0089406C" w:rsidRPr="0011269B" w:rsidRDefault="0089406C" w:rsidP="00FF534A">
            <w:pPr>
              <w:rPr>
                <w:rFonts w:ascii="Arial" w:hAnsi="Arial" w:cs="Arial"/>
                <w:color w:val="000000" w:themeColor="text1"/>
                <w:sz w:val="18"/>
                <w:szCs w:val="18"/>
              </w:rPr>
            </w:pPr>
          </w:p>
          <w:p w14:paraId="7A382E29" w14:textId="77777777" w:rsidR="0089406C" w:rsidRPr="0011269B" w:rsidRDefault="0089406C" w:rsidP="00FF534A">
            <w:pPr>
              <w:rPr>
                <w:rFonts w:ascii="Arial" w:hAnsi="Arial" w:cs="Arial"/>
                <w:color w:val="000000" w:themeColor="text1"/>
                <w:sz w:val="18"/>
                <w:szCs w:val="18"/>
              </w:rPr>
            </w:pPr>
          </w:p>
          <w:p w14:paraId="584FC55E" w14:textId="77777777" w:rsidR="0089406C" w:rsidRPr="0011269B" w:rsidRDefault="0089406C" w:rsidP="00FF534A">
            <w:pPr>
              <w:rPr>
                <w:rFonts w:ascii="Arial" w:hAnsi="Arial" w:cs="Arial"/>
                <w:color w:val="000000" w:themeColor="text1"/>
                <w:sz w:val="18"/>
                <w:szCs w:val="18"/>
              </w:rPr>
            </w:pPr>
          </w:p>
          <w:p w14:paraId="07538556" w14:textId="77777777" w:rsidR="0089406C" w:rsidRPr="0011269B" w:rsidRDefault="0089406C" w:rsidP="00FF534A">
            <w:pPr>
              <w:rPr>
                <w:rFonts w:ascii="Arial" w:hAnsi="Arial" w:cs="Arial"/>
                <w:color w:val="000000" w:themeColor="text1"/>
                <w:sz w:val="18"/>
                <w:szCs w:val="18"/>
              </w:rPr>
            </w:pPr>
          </w:p>
          <w:p w14:paraId="2A2EF415" w14:textId="77777777" w:rsidR="0089406C" w:rsidRPr="0011269B" w:rsidRDefault="0089406C" w:rsidP="00FF534A">
            <w:pPr>
              <w:rPr>
                <w:rFonts w:ascii="Arial" w:hAnsi="Arial" w:cs="Arial"/>
                <w:color w:val="000000" w:themeColor="text1"/>
                <w:sz w:val="18"/>
                <w:szCs w:val="18"/>
              </w:rPr>
            </w:pPr>
          </w:p>
          <w:p w14:paraId="66569A2D" w14:textId="77777777" w:rsidR="0089406C" w:rsidRPr="0011269B" w:rsidRDefault="0089406C" w:rsidP="00FF534A">
            <w:pPr>
              <w:rPr>
                <w:rFonts w:ascii="Arial" w:hAnsi="Arial" w:cs="Arial"/>
                <w:color w:val="000000" w:themeColor="text1"/>
                <w:sz w:val="18"/>
                <w:szCs w:val="18"/>
              </w:rPr>
            </w:pPr>
          </w:p>
          <w:p w14:paraId="2365944E" w14:textId="77777777" w:rsidR="0089406C" w:rsidRPr="0011269B" w:rsidRDefault="0089406C" w:rsidP="00FF534A">
            <w:pPr>
              <w:rPr>
                <w:rFonts w:ascii="Arial" w:hAnsi="Arial" w:cs="Arial"/>
                <w:color w:val="000000" w:themeColor="text1"/>
                <w:sz w:val="18"/>
                <w:szCs w:val="18"/>
              </w:rPr>
            </w:pPr>
            <w:r w:rsidRPr="0011269B">
              <w:rPr>
                <w:rFonts w:ascii="Arial" w:hAnsi="Arial" w:cs="Arial"/>
                <w:color w:val="000000" w:themeColor="text1"/>
                <w:sz w:val="18"/>
                <w:szCs w:val="18"/>
              </w:rPr>
              <w:t>Cuestionario</w:t>
            </w:r>
          </w:p>
        </w:tc>
      </w:tr>
      <w:tr w:rsidR="0089406C" w:rsidRPr="0011269B" w14:paraId="715F444C" w14:textId="77777777" w:rsidTr="0089406C">
        <w:trPr>
          <w:trHeight w:val="838"/>
        </w:trPr>
        <w:tc>
          <w:tcPr>
            <w:tcW w:w="1255" w:type="dxa"/>
            <w:vMerge/>
          </w:tcPr>
          <w:p w14:paraId="488553CD"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530" w:type="dxa"/>
            <w:vMerge/>
          </w:tcPr>
          <w:p w14:paraId="3DECB9E9" w14:textId="77777777" w:rsidR="0089406C" w:rsidRPr="0011269B" w:rsidRDefault="0089406C" w:rsidP="00FF534A">
            <w:pPr>
              <w:rPr>
                <w:rFonts w:ascii="Arial" w:hAnsi="Arial" w:cs="Arial"/>
                <w:color w:val="000000" w:themeColor="text1"/>
                <w:sz w:val="18"/>
                <w:szCs w:val="18"/>
              </w:rPr>
            </w:pPr>
          </w:p>
        </w:tc>
        <w:tc>
          <w:tcPr>
            <w:tcW w:w="1800" w:type="dxa"/>
            <w:vMerge w:val="restart"/>
          </w:tcPr>
          <w:p w14:paraId="3DA502B3" w14:textId="77777777" w:rsidR="0089406C" w:rsidRDefault="0089406C" w:rsidP="00FF534A">
            <w:pPr>
              <w:rPr>
                <w:rFonts w:ascii="Arial" w:hAnsi="Arial" w:cs="Arial"/>
                <w:color w:val="000000" w:themeColor="text1"/>
                <w:sz w:val="18"/>
                <w:szCs w:val="18"/>
              </w:rPr>
            </w:pPr>
          </w:p>
          <w:p w14:paraId="7E656BCF" w14:textId="77777777" w:rsidR="0089406C" w:rsidRDefault="0089406C" w:rsidP="00FF534A">
            <w:pPr>
              <w:rPr>
                <w:rFonts w:ascii="Arial" w:hAnsi="Arial" w:cs="Arial"/>
                <w:color w:val="000000" w:themeColor="text1"/>
                <w:sz w:val="18"/>
                <w:szCs w:val="18"/>
              </w:rPr>
            </w:pPr>
          </w:p>
          <w:p w14:paraId="13E5DBCA" w14:textId="77777777" w:rsidR="0089406C" w:rsidRDefault="0089406C" w:rsidP="00FF534A">
            <w:pPr>
              <w:rPr>
                <w:rFonts w:ascii="Arial" w:hAnsi="Arial" w:cs="Arial"/>
                <w:color w:val="000000" w:themeColor="text1"/>
                <w:sz w:val="18"/>
                <w:szCs w:val="18"/>
              </w:rPr>
            </w:pPr>
          </w:p>
          <w:p w14:paraId="742D83F6" w14:textId="77777777" w:rsidR="0089406C" w:rsidRDefault="0089406C" w:rsidP="00FF534A">
            <w:pPr>
              <w:rPr>
                <w:rFonts w:ascii="Arial" w:hAnsi="Arial" w:cs="Arial"/>
                <w:color w:val="000000" w:themeColor="text1"/>
                <w:sz w:val="18"/>
                <w:szCs w:val="18"/>
              </w:rPr>
            </w:pPr>
          </w:p>
          <w:p w14:paraId="112C5B52" w14:textId="77777777" w:rsidR="0089406C" w:rsidRDefault="0089406C" w:rsidP="00FF534A">
            <w:pPr>
              <w:rPr>
                <w:rFonts w:ascii="Arial" w:hAnsi="Arial" w:cs="Arial"/>
                <w:color w:val="000000" w:themeColor="text1"/>
                <w:sz w:val="18"/>
                <w:szCs w:val="18"/>
              </w:rPr>
            </w:pPr>
            <w:r>
              <w:rPr>
                <w:rFonts w:ascii="Arial" w:hAnsi="Arial" w:cs="Arial"/>
                <w:color w:val="000000" w:themeColor="text1"/>
                <w:sz w:val="18"/>
                <w:szCs w:val="18"/>
              </w:rPr>
              <w:t xml:space="preserve">Factores relacionados con la enfermedad </w:t>
            </w:r>
          </w:p>
          <w:p w14:paraId="6DB82271" w14:textId="77777777" w:rsidR="0089406C" w:rsidRDefault="0089406C" w:rsidP="00FF534A">
            <w:pPr>
              <w:rPr>
                <w:rFonts w:ascii="Arial" w:hAnsi="Arial" w:cs="Arial"/>
                <w:color w:val="000000" w:themeColor="text1"/>
                <w:sz w:val="18"/>
                <w:szCs w:val="18"/>
              </w:rPr>
            </w:pPr>
          </w:p>
          <w:p w14:paraId="4C0E3818" w14:textId="77777777" w:rsidR="0089406C" w:rsidRDefault="0089406C" w:rsidP="00FF534A">
            <w:pPr>
              <w:rPr>
                <w:rFonts w:ascii="Arial" w:hAnsi="Arial" w:cs="Arial"/>
                <w:color w:val="000000" w:themeColor="text1"/>
                <w:sz w:val="18"/>
                <w:szCs w:val="18"/>
              </w:rPr>
            </w:pPr>
          </w:p>
          <w:p w14:paraId="588AD20D" w14:textId="77777777" w:rsidR="0089406C" w:rsidRDefault="0089406C" w:rsidP="00FF534A">
            <w:pPr>
              <w:rPr>
                <w:rFonts w:ascii="Arial" w:hAnsi="Arial" w:cs="Arial"/>
                <w:color w:val="000000" w:themeColor="text1"/>
                <w:sz w:val="18"/>
                <w:szCs w:val="18"/>
              </w:rPr>
            </w:pPr>
          </w:p>
          <w:p w14:paraId="60A914B0" w14:textId="77777777" w:rsidR="0089406C" w:rsidRDefault="0089406C" w:rsidP="00FF534A">
            <w:pPr>
              <w:rPr>
                <w:rFonts w:ascii="Arial" w:hAnsi="Arial" w:cs="Arial"/>
                <w:color w:val="000000" w:themeColor="text1"/>
                <w:sz w:val="18"/>
                <w:szCs w:val="18"/>
              </w:rPr>
            </w:pPr>
          </w:p>
          <w:p w14:paraId="518B8737" w14:textId="77777777" w:rsidR="0089406C" w:rsidRDefault="0089406C" w:rsidP="00FF534A">
            <w:pPr>
              <w:rPr>
                <w:rFonts w:ascii="Arial" w:hAnsi="Arial" w:cs="Arial"/>
                <w:color w:val="000000" w:themeColor="text1"/>
                <w:sz w:val="18"/>
                <w:szCs w:val="18"/>
              </w:rPr>
            </w:pPr>
          </w:p>
          <w:p w14:paraId="70CF3CAB" w14:textId="77777777" w:rsidR="0089406C" w:rsidRDefault="0089406C" w:rsidP="00FF534A">
            <w:pPr>
              <w:rPr>
                <w:rFonts w:ascii="Arial" w:hAnsi="Arial" w:cs="Arial"/>
                <w:color w:val="000000" w:themeColor="text1"/>
                <w:sz w:val="18"/>
                <w:szCs w:val="18"/>
              </w:rPr>
            </w:pPr>
          </w:p>
          <w:p w14:paraId="59575758" w14:textId="77777777" w:rsidR="0089406C" w:rsidRDefault="0089406C" w:rsidP="00FF534A">
            <w:pPr>
              <w:rPr>
                <w:rFonts w:ascii="Arial" w:hAnsi="Arial" w:cs="Arial"/>
                <w:color w:val="000000" w:themeColor="text1"/>
                <w:sz w:val="18"/>
                <w:szCs w:val="18"/>
              </w:rPr>
            </w:pPr>
          </w:p>
          <w:p w14:paraId="06BEA21D" w14:textId="77777777" w:rsidR="0089406C" w:rsidRDefault="0089406C" w:rsidP="00FF534A">
            <w:pPr>
              <w:rPr>
                <w:rFonts w:ascii="Arial" w:hAnsi="Arial" w:cs="Arial"/>
                <w:color w:val="000000" w:themeColor="text1"/>
                <w:sz w:val="18"/>
                <w:szCs w:val="18"/>
              </w:rPr>
            </w:pPr>
          </w:p>
          <w:p w14:paraId="5A5DEF87" w14:textId="77777777" w:rsidR="0089406C" w:rsidRPr="0011269B" w:rsidRDefault="0089406C" w:rsidP="00FF534A">
            <w:pPr>
              <w:rPr>
                <w:rFonts w:ascii="Arial" w:hAnsi="Arial" w:cs="Arial"/>
                <w:color w:val="000000" w:themeColor="text1"/>
                <w:sz w:val="18"/>
                <w:szCs w:val="18"/>
              </w:rPr>
            </w:pPr>
          </w:p>
        </w:tc>
        <w:tc>
          <w:tcPr>
            <w:tcW w:w="1710" w:type="dxa"/>
            <w:vMerge/>
          </w:tcPr>
          <w:p w14:paraId="60BAE256"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7C89E45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109DB69"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la polifarmacia y la falta de adherencia al tratamiento</w:t>
            </w:r>
          </w:p>
          <w:p w14:paraId="02332417"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7EFC2AC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tcPr>
          <w:p w14:paraId="2B01AC0D" w14:textId="77777777" w:rsidR="0089406C" w:rsidRPr="0011269B" w:rsidRDefault="0089406C" w:rsidP="00FF534A">
            <w:pPr>
              <w:rPr>
                <w:rFonts w:ascii="Arial" w:hAnsi="Arial" w:cs="Arial"/>
                <w:color w:val="000000" w:themeColor="text1"/>
                <w:sz w:val="18"/>
                <w:szCs w:val="18"/>
              </w:rPr>
            </w:pPr>
          </w:p>
        </w:tc>
        <w:tc>
          <w:tcPr>
            <w:tcW w:w="990" w:type="dxa"/>
            <w:vMerge/>
          </w:tcPr>
          <w:p w14:paraId="7A322917" w14:textId="77777777" w:rsidR="0089406C" w:rsidRPr="0011269B" w:rsidRDefault="0089406C" w:rsidP="00FF534A">
            <w:pPr>
              <w:rPr>
                <w:rFonts w:ascii="Arial" w:hAnsi="Arial" w:cs="Arial"/>
                <w:color w:val="000000" w:themeColor="text1"/>
                <w:sz w:val="18"/>
                <w:szCs w:val="18"/>
              </w:rPr>
            </w:pPr>
          </w:p>
        </w:tc>
      </w:tr>
      <w:tr w:rsidR="0089406C" w:rsidRPr="0011269B" w14:paraId="611858D3" w14:textId="77777777" w:rsidTr="0089406C">
        <w:trPr>
          <w:trHeight w:val="1623"/>
        </w:trPr>
        <w:tc>
          <w:tcPr>
            <w:tcW w:w="1255" w:type="dxa"/>
            <w:vMerge/>
          </w:tcPr>
          <w:p w14:paraId="6ECC1C01"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1530" w:type="dxa"/>
            <w:vMerge/>
          </w:tcPr>
          <w:p w14:paraId="275B5112" w14:textId="77777777" w:rsidR="0089406C" w:rsidRPr="0011269B" w:rsidRDefault="0089406C" w:rsidP="00FF534A">
            <w:pPr>
              <w:rPr>
                <w:rFonts w:ascii="Arial" w:hAnsi="Arial" w:cs="Arial"/>
                <w:color w:val="000000" w:themeColor="text1"/>
                <w:sz w:val="18"/>
                <w:szCs w:val="18"/>
              </w:rPr>
            </w:pPr>
          </w:p>
        </w:tc>
        <w:tc>
          <w:tcPr>
            <w:tcW w:w="1800" w:type="dxa"/>
            <w:vMerge/>
          </w:tcPr>
          <w:p w14:paraId="7541D902" w14:textId="77777777" w:rsidR="0089406C" w:rsidRDefault="0089406C" w:rsidP="00FF534A">
            <w:pPr>
              <w:rPr>
                <w:rFonts w:ascii="Arial" w:hAnsi="Arial" w:cs="Arial"/>
                <w:color w:val="000000" w:themeColor="text1"/>
                <w:sz w:val="18"/>
                <w:szCs w:val="18"/>
              </w:rPr>
            </w:pPr>
          </w:p>
        </w:tc>
        <w:tc>
          <w:tcPr>
            <w:tcW w:w="1710" w:type="dxa"/>
            <w:vMerge/>
          </w:tcPr>
          <w:p w14:paraId="7A2F07C7"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794A466A"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17C4AB8"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pacientes con hipertensión arterial y algún tipo de discapacidad física agregada y falta de adherencia. Al tratamiento</w:t>
            </w:r>
          </w:p>
        </w:tc>
        <w:tc>
          <w:tcPr>
            <w:tcW w:w="990" w:type="dxa"/>
            <w:vMerge/>
          </w:tcPr>
          <w:p w14:paraId="084B3237" w14:textId="77777777" w:rsidR="0089406C" w:rsidRPr="0011269B" w:rsidRDefault="0089406C" w:rsidP="00FF534A">
            <w:pPr>
              <w:rPr>
                <w:rFonts w:ascii="Arial" w:hAnsi="Arial" w:cs="Arial"/>
                <w:color w:val="000000" w:themeColor="text1"/>
                <w:sz w:val="18"/>
                <w:szCs w:val="18"/>
              </w:rPr>
            </w:pPr>
          </w:p>
        </w:tc>
        <w:tc>
          <w:tcPr>
            <w:tcW w:w="990" w:type="dxa"/>
            <w:vMerge/>
          </w:tcPr>
          <w:p w14:paraId="47D21264" w14:textId="77777777" w:rsidR="0089406C" w:rsidRPr="0011269B" w:rsidRDefault="0089406C" w:rsidP="00FF534A">
            <w:pPr>
              <w:rPr>
                <w:rFonts w:ascii="Arial" w:hAnsi="Arial" w:cs="Arial"/>
                <w:color w:val="000000" w:themeColor="text1"/>
                <w:sz w:val="18"/>
                <w:szCs w:val="18"/>
              </w:rPr>
            </w:pPr>
          </w:p>
        </w:tc>
      </w:tr>
      <w:tr w:rsidR="0089406C" w:rsidRPr="0011269B" w14:paraId="16A64677" w14:textId="77777777" w:rsidTr="0089406C">
        <w:trPr>
          <w:trHeight w:val="1851"/>
        </w:trPr>
        <w:tc>
          <w:tcPr>
            <w:tcW w:w="1255" w:type="dxa"/>
            <w:vMerge/>
          </w:tcPr>
          <w:p w14:paraId="7E146FF7" w14:textId="77777777" w:rsidR="0089406C" w:rsidRPr="0011269B" w:rsidRDefault="0089406C" w:rsidP="00FF534A">
            <w:pPr>
              <w:rPr>
                <w:rFonts w:ascii="Arial" w:hAnsi="Arial" w:cs="Arial"/>
                <w:color w:val="000000" w:themeColor="text1"/>
                <w:sz w:val="18"/>
                <w:szCs w:val="18"/>
              </w:rPr>
            </w:pPr>
          </w:p>
        </w:tc>
        <w:tc>
          <w:tcPr>
            <w:tcW w:w="1530" w:type="dxa"/>
            <w:vMerge/>
          </w:tcPr>
          <w:p w14:paraId="71184459" w14:textId="77777777" w:rsidR="0089406C" w:rsidRPr="0011269B" w:rsidRDefault="0089406C" w:rsidP="00FF534A">
            <w:pPr>
              <w:rPr>
                <w:rFonts w:ascii="Arial" w:hAnsi="Arial" w:cs="Arial"/>
                <w:color w:val="000000" w:themeColor="text1"/>
                <w:sz w:val="18"/>
                <w:szCs w:val="18"/>
              </w:rPr>
            </w:pPr>
          </w:p>
        </w:tc>
        <w:tc>
          <w:tcPr>
            <w:tcW w:w="1800" w:type="dxa"/>
            <w:vMerge w:val="restart"/>
            <w:vAlign w:val="center"/>
          </w:tcPr>
          <w:p w14:paraId="4B0300A5" w14:textId="77777777" w:rsidR="0089406C" w:rsidRDefault="0089406C" w:rsidP="00FF534A">
            <w:pPr>
              <w:jc w:val="center"/>
              <w:rPr>
                <w:rFonts w:ascii="Arial" w:hAnsi="Arial" w:cs="Arial"/>
                <w:color w:val="000000" w:themeColor="text1"/>
                <w:sz w:val="18"/>
                <w:szCs w:val="18"/>
              </w:rPr>
            </w:pPr>
          </w:p>
          <w:p w14:paraId="4D3C8C96" w14:textId="77777777" w:rsidR="0089406C" w:rsidRDefault="0089406C" w:rsidP="00FF534A">
            <w:pPr>
              <w:jc w:val="center"/>
              <w:rPr>
                <w:rFonts w:ascii="Arial" w:hAnsi="Arial" w:cs="Arial"/>
                <w:color w:val="000000" w:themeColor="text1"/>
                <w:sz w:val="18"/>
                <w:szCs w:val="18"/>
              </w:rPr>
            </w:pPr>
          </w:p>
          <w:p w14:paraId="26EA3DBF" w14:textId="77777777" w:rsidR="0089406C" w:rsidRDefault="0089406C" w:rsidP="00FF534A">
            <w:pPr>
              <w:jc w:val="center"/>
              <w:rPr>
                <w:rFonts w:ascii="Arial" w:hAnsi="Arial" w:cs="Arial"/>
                <w:color w:val="000000" w:themeColor="text1"/>
                <w:sz w:val="18"/>
                <w:szCs w:val="18"/>
              </w:rPr>
            </w:pPr>
          </w:p>
          <w:p w14:paraId="034F8768" w14:textId="77777777" w:rsidR="0089406C" w:rsidRDefault="0089406C" w:rsidP="00FF534A">
            <w:pPr>
              <w:jc w:val="center"/>
              <w:rPr>
                <w:rFonts w:ascii="Arial" w:hAnsi="Arial" w:cs="Arial"/>
                <w:color w:val="000000" w:themeColor="text1"/>
                <w:sz w:val="18"/>
                <w:szCs w:val="18"/>
              </w:rPr>
            </w:pPr>
          </w:p>
          <w:p w14:paraId="1D0A4B0B" w14:textId="77777777" w:rsidR="0089406C"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Factores relacionados con </w:t>
            </w:r>
            <w:r>
              <w:rPr>
                <w:rFonts w:ascii="Arial" w:hAnsi="Arial" w:cs="Arial"/>
                <w:color w:val="000000" w:themeColor="text1"/>
                <w:sz w:val="18"/>
                <w:szCs w:val="18"/>
              </w:rPr>
              <w:t>el paciente</w:t>
            </w:r>
          </w:p>
          <w:p w14:paraId="2EEDA98F" w14:textId="77777777" w:rsidR="0089406C" w:rsidRDefault="0089406C" w:rsidP="00FF534A">
            <w:pPr>
              <w:jc w:val="center"/>
              <w:rPr>
                <w:rFonts w:ascii="Arial" w:hAnsi="Arial" w:cs="Arial"/>
                <w:color w:val="000000" w:themeColor="text1"/>
                <w:sz w:val="18"/>
                <w:szCs w:val="18"/>
              </w:rPr>
            </w:pPr>
          </w:p>
          <w:p w14:paraId="6E8EA525" w14:textId="77777777" w:rsidR="0089406C" w:rsidRDefault="0089406C" w:rsidP="00FF534A">
            <w:pPr>
              <w:jc w:val="center"/>
              <w:rPr>
                <w:rFonts w:ascii="Arial" w:hAnsi="Arial" w:cs="Arial"/>
                <w:color w:val="000000" w:themeColor="text1"/>
                <w:sz w:val="18"/>
                <w:szCs w:val="18"/>
              </w:rPr>
            </w:pPr>
          </w:p>
          <w:p w14:paraId="7162603E" w14:textId="77777777" w:rsidR="0089406C" w:rsidRDefault="0089406C" w:rsidP="00FF534A">
            <w:pPr>
              <w:jc w:val="center"/>
              <w:rPr>
                <w:rFonts w:ascii="Arial" w:hAnsi="Arial" w:cs="Arial"/>
                <w:color w:val="000000" w:themeColor="text1"/>
                <w:sz w:val="18"/>
                <w:szCs w:val="18"/>
              </w:rPr>
            </w:pPr>
          </w:p>
          <w:p w14:paraId="661328A0" w14:textId="77777777" w:rsidR="0089406C" w:rsidRDefault="0089406C" w:rsidP="00FF534A">
            <w:pPr>
              <w:jc w:val="center"/>
              <w:rPr>
                <w:rFonts w:ascii="Arial" w:hAnsi="Arial" w:cs="Arial"/>
                <w:color w:val="000000" w:themeColor="text1"/>
                <w:sz w:val="18"/>
                <w:szCs w:val="18"/>
              </w:rPr>
            </w:pPr>
          </w:p>
          <w:p w14:paraId="080A76F1" w14:textId="77777777" w:rsidR="0089406C" w:rsidRDefault="0089406C" w:rsidP="00FF534A">
            <w:pPr>
              <w:jc w:val="center"/>
              <w:rPr>
                <w:rFonts w:ascii="Arial" w:hAnsi="Arial" w:cs="Arial"/>
                <w:color w:val="000000" w:themeColor="text1"/>
                <w:sz w:val="18"/>
                <w:szCs w:val="18"/>
              </w:rPr>
            </w:pPr>
          </w:p>
          <w:p w14:paraId="1481B5D9" w14:textId="77777777" w:rsidR="0089406C" w:rsidRDefault="0089406C" w:rsidP="00FF534A">
            <w:pPr>
              <w:jc w:val="center"/>
              <w:rPr>
                <w:rFonts w:ascii="Arial" w:hAnsi="Arial" w:cs="Arial"/>
                <w:color w:val="000000" w:themeColor="text1"/>
                <w:sz w:val="18"/>
                <w:szCs w:val="18"/>
              </w:rPr>
            </w:pPr>
          </w:p>
          <w:p w14:paraId="4F2A0572" w14:textId="77777777" w:rsidR="0089406C" w:rsidRDefault="0089406C" w:rsidP="00FF534A">
            <w:pPr>
              <w:jc w:val="center"/>
              <w:rPr>
                <w:rFonts w:ascii="Arial" w:hAnsi="Arial" w:cs="Arial"/>
                <w:color w:val="000000" w:themeColor="text1"/>
                <w:sz w:val="18"/>
                <w:szCs w:val="18"/>
              </w:rPr>
            </w:pPr>
          </w:p>
          <w:p w14:paraId="1A1FC86C" w14:textId="77777777" w:rsidR="0089406C" w:rsidRDefault="0089406C" w:rsidP="00FF534A">
            <w:pPr>
              <w:jc w:val="center"/>
              <w:rPr>
                <w:rFonts w:ascii="Arial" w:hAnsi="Arial" w:cs="Arial"/>
                <w:color w:val="000000" w:themeColor="text1"/>
                <w:sz w:val="18"/>
                <w:szCs w:val="18"/>
              </w:rPr>
            </w:pPr>
          </w:p>
          <w:p w14:paraId="5058A130" w14:textId="77777777" w:rsidR="0089406C" w:rsidRDefault="0089406C" w:rsidP="00FF534A">
            <w:pPr>
              <w:jc w:val="center"/>
              <w:rPr>
                <w:rFonts w:ascii="Arial" w:hAnsi="Arial" w:cs="Arial"/>
                <w:color w:val="000000" w:themeColor="text1"/>
                <w:sz w:val="18"/>
                <w:szCs w:val="18"/>
              </w:rPr>
            </w:pPr>
          </w:p>
          <w:p w14:paraId="732C92FD" w14:textId="77777777" w:rsidR="0089406C" w:rsidRDefault="0089406C" w:rsidP="00FF534A">
            <w:pPr>
              <w:jc w:val="center"/>
              <w:rPr>
                <w:rFonts w:ascii="Arial" w:hAnsi="Arial" w:cs="Arial"/>
                <w:color w:val="000000" w:themeColor="text1"/>
                <w:sz w:val="18"/>
                <w:szCs w:val="18"/>
              </w:rPr>
            </w:pPr>
          </w:p>
          <w:p w14:paraId="100FEAF9" w14:textId="77777777" w:rsidR="0089406C" w:rsidRDefault="0089406C" w:rsidP="00FF534A">
            <w:pPr>
              <w:jc w:val="center"/>
              <w:rPr>
                <w:rFonts w:ascii="Arial" w:hAnsi="Arial" w:cs="Arial"/>
                <w:color w:val="000000" w:themeColor="text1"/>
                <w:sz w:val="18"/>
                <w:szCs w:val="18"/>
              </w:rPr>
            </w:pPr>
          </w:p>
          <w:p w14:paraId="4DB61E0F" w14:textId="77777777" w:rsidR="0089406C" w:rsidRDefault="0089406C" w:rsidP="00FF534A">
            <w:pPr>
              <w:jc w:val="center"/>
              <w:rPr>
                <w:rFonts w:ascii="Arial" w:hAnsi="Arial" w:cs="Arial"/>
                <w:color w:val="000000" w:themeColor="text1"/>
                <w:sz w:val="18"/>
                <w:szCs w:val="18"/>
              </w:rPr>
            </w:pPr>
          </w:p>
          <w:p w14:paraId="5EAC09DA" w14:textId="77777777" w:rsidR="0089406C" w:rsidRPr="0011269B" w:rsidRDefault="0089406C" w:rsidP="00FF534A">
            <w:pPr>
              <w:jc w:val="center"/>
              <w:rPr>
                <w:rFonts w:ascii="Arial" w:hAnsi="Arial" w:cs="Arial"/>
                <w:color w:val="000000" w:themeColor="text1"/>
                <w:sz w:val="18"/>
                <w:szCs w:val="18"/>
              </w:rPr>
            </w:pPr>
          </w:p>
        </w:tc>
        <w:tc>
          <w:tcPr>
            <w:tcW w:w="1710" w:type="dxa"/>
            <w:vMerge/>
          </w:tcPr>
          <w:p w14:paraId="0902D953"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4D57F28F"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20134A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34D1F2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los pacientes que no toman sus medicamentos por temor a enfrentar efectos adversos y la falta de adherencia al tratamiento</w:t>
            </w:r>
          </w:p>
          <w:p w14:paraId="00B07E5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DEAEC41"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87632A3"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39815EF6"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los pacientes que no toman sus medicamentos porque no comprenden la severidad de la enfermedad y la falta de adherencia al tratamiento</w:t>
            </w:r>
          </w:p>
          <w:p w14:paraId="3324C6F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tcPr>
          <w:p w14:paraId="24F2C24F" w14:textId="77777777" w:rsidR="0089406C" w:rsidRPr="0011269B" w:rsidRDefault="0089406C" w:rsidP="00FF534A">
            <w:pPr>
              <w:rPr>
                <w:rFonts w:ascii="Arial" w:hAnsi="Arial" w:cs="Arial"/>
                <w:color w:val="000000" w:themeColor="text1"/>
                <w:sz w:val="18"/>
                <w:szCs w:val="18"/>
              </w:rPr>
            </w:pPr>
          </w:p>
        </w:tc>
        <w:tc>
          <w:tcPr>
            <w:tcW w:w="990" w:type="dxa"/>
            <w:vMerge/>
          </w:tcPr>
          <w:p w14:paraId="101527D8" w14:textId="77777777" w:rsidR="0089406C" w:rsidRPr="0011269B" w:rsidRDefault="0089406C" w:rsidP="00FF534A">
            <w:pPr>
              <w:rPr>
                <w:rFonts w:ascii="Arial" w:hAnsi="Arial" w:cs="Arial"/>
                <w:color w:val="000000" w:themeColor="text1"/>
                <w:sz w:val="18"/>
                <w:szCs w:val="18"/>
              </w:rPr>
            </w:pPr>
          </w:p>
        </w:tc>
      </w:tr>
      <w:tr w:rsidR="0089406C" w:rsidRPr="0011269B" w14:paraId="716A375D" w14:textId="77777777" w:rsidTr="0089406C">
        <w:trPr>
          <w:trHeight w:val="1893"/>
        </w:trPr>
        <w:tc>
          <w:tcPr>
            <w:tcW w:w="1255" w:type="dxa"/>
            <w:vMerge/>
          </w:tcPr>
          <w:p w14:paraId="03E9F12A" w14:textId="77777777" w:rsidR="0089406C" w:rsidRPr="0011269B" w:rsidRDefault="0089406C" w:rsidP="00FF534A">
            <w:pPr>
              <w:rPr>
                <w:rFonts w:ascii="Arial" w:hAnsi="Arial" w:cs="Arial"/>
                <w:color w:val="000000" w:themeColor="text1"/>
                <w:sz w:val="18"/>
                <w:szCs w:val="18"/>
              </w:rPr>
            </w:pPr>
          </w:p>
        </w:tc>
        <w:tc>
          <w:tcPr>
            <w:tcW w:w="1530" w:type="dxa"/>
            <w:vMerge/>
          </w:tcPr>
          <w:p w14:paraId="40D598FF" w14:textId="77777777" w:rsidR="0089406C" w:rsidRPr="0011269B" w:rsidRDefault="0089406C" w:rsidP="00FF534A">
            <w:pPr>
              <w:rPr>
                <w:rFonts w:ascii="Arial" w:hAnsi="Arial" w:cs="Arial"/>
                <w:color w:val="000000" w:themeColor="text1"/>
                <w:sz w:val="18"/>
                <w:szCs w:val="18"/>
              </w:rPr>
            </w:pPr>
          </w:p>
        </w:tc>
        <w:tc>
          <w:tcPr>
            <w:tcW w:w="1800" w:type="dxa"/>
            <w:vMerge/>
          </w:tcPr>
          <w:p w14:paraId="5D5B4614" w14:textId="77777777" w:rsidR="0089406C" w:rsidRPr="0011269B" w:rsidRDefault="0089406C" w:rsidP="00FF534A">
            <w:pPr>
              <w:rPr>
                <w:rFonts w:ascii="Arial" w:hAnsi="Arial" w:cs="Arial"/>
                <w:color w:val="000000" w:themeColor="text1"/>
                <w:sz w:val="18"/>
                <w:szCs w:val="18"/>
              </w:rPr>
            </w:pPr>
          </w:p>
        </w:tc>
        <w:tc>
          <w:tcPr>
            <w:tcW w:w="1710" w:type="dxa"/>
            <w:vMerge/>
          </w:tcPr>
          <w:p w14:paraId="119C4622"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333B4A2A"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0498EF80"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los pacientes que suspenden sus medicamentos al presentar mejoría clínica y la falta de adherencia al tratamiento</w:t>
            </w:r>
          </w:p>
        </w:tc>
        <w:tc>
          <w:tcPr>
            <w:tcW w:w="990" w:type="dxa"/>
            <w:vMerge/>
          </w:tcPr>
          <w:p w14:paraId="7A28A47D" w14:textId="77777777" w:rsidR="0089406C" w:rsidRPr="0011269B" w:rsidRDefault="0089406C" w:rsidP="00FF534A">
            <w:pPr>
              <w:rPr>
                <w:rFonts w:ascii="Arial" w:hAnsi="Arial" w:cs="Arial"/>
                <w:color w:val="000000" w:themeColor="text1"/>
                <w:sz w:val="18"/>
                <w:szCs w:val="18"/>
              </w:rPr>
            </w:pPr>
          </w:p>
        </w:tc>
        <w:tc>
          <w:tcPr>
            <w:tcW w:w="990" w:type="dxa"/>
            <w:vMerge/>
          </w:tcPr>
          <w:p w14:paraId="043B48F3" w14:textId="77777777" w:rsidR="0089406C" w:rsidRPr="0011269B" w:rsidRDefault="0089406C" w:rsidP="00FF534A">
            <w:pPr>
              <w:rPr>
                <w:rFonts w:ascii="Arial" w:hAnsi="Arial" w:cs="Arial"/>
                <w:color w:val="000000" w:themeColor="text1"/>
                <w:sz w:val="18"/>
                <w:szCs w:val="18"/>
              </w:rPr>
            </w:pPr>
          </w:p>
        </w:tc>
      </w:tr>
      <w:tr w:rsidR="0089406C" w:rsidRPr="0011269B" w14:paraId="62FA4581" w14:textId="77777777" w:rsidTr="0089406C">
        <w:trPr>
          <w:trHeight w:val="926"/>
        </w:trPr>
        <w:tc>
          <w:tcPr>
            <w:tcW w:w="1255" w:type="dxa"/>
            <w:vMerge/>
          </w:tcPr>
          <w:p w14:paraId="12DAE79E" w14:textId="77777777" w:rsidR="0089406C" w:rsidRPr="0011269B" w:rsidRDefault="0089406C" w:rsidP="00FF534A">
            <w:pPr>
              <w:rPr>
                <w:rFonts w:ascii="Arial" w:hAnsi="Arial" w:cs="Arial"/>
                <w:color w:val="000000" w:themeColor="text1"/>
                <w:sz w:val="18"/>
                <w:szCs w:val="18"/>
              </w:rPr>
            </w:pPr>
          </w:p>
        </w:tc>
        <w:tc>
          <w:tcPr>
            <w:tcW w:w="1530" w:type="dxa"/>
            <w:vMerge/>
          </w:tcPr>
          <w:p w14:paraId="72F4638C" w14:textId="77777777" w:rsidR="0089406C" w:rsidRPr="0011269B" w:rsidRDefault="0089406C" w:rsidP="00FF534A">
            <w:pPr>
              <w:rPr>
                <w:rFonts w:ascii="Arial" w:hAnsi="Arial" w:cs="Arial"/>
                <w:color w:val="000000" w:themeColor="text1"/>
                <w:sz w:val="18"/>
                <w:szCs w:val="18"/>
              </w:rPr>
            </w:pPr>
          </w:p>
        </w:tc>
        <w:tc>
          <w:tcPr>
            <w:tcW w:w="1800" w:type="dxa"/>
            <w:vMerge w:val="restart"/>
            <w:vAlign w:val="center"/>
          </w:tcPr>
          <w:p w14:paraId="249BF92F" w14:textId="77777777" w:rsidR="0089406C" w:rsidRDefault="0089406C" w:rsidP="00FF534A">
            <w:pPr>
              <w:rPr>
                <w:rFonts w:ascii="Arial" w:hAnsi="Arial" w:cs="Arial"/>
                <w:color w:val="000000" w:themeColor="text1"/>
                <w:sz w:val="18"/>
                <w:szCs w:val="18"/>
              </w:rPr>
            </w:pPr>
          </w:p>
          <w:p w14:paraId="0EB3355A" w14:textId="77777777" w:rsidR="0089406C" w:rsidRDefault="0089406C" w:rsidP="00FF534A">
            <w:pPr>
              <w:jc w:val="center"/>
              <w:rPr>
                <w:rFonts w:ascii="Arial" w:hAnsi="Arial" w:cs="Arial"/>
                <w:color w:val="000000" w:themeColor="text1"/>
                <w:sz w:val="18"/>
                <w:szCs w:val="18"/>
              </w:rPr>
            </w:pPr>
          </w:p>
          <w:p w14:paraId="0C1276CB" w14:textId="77777777" w:rsidR="0089406C" w:rsidRDefault="0089406C" w:rsidP="00FF534A">
            <w:pPr>
              <w:jc w:val="center"/>
              <w:rPr>
                <w:rFonts w:ascii="Arial" w:hAnsi="Arial" w:cs="Arial"/>
                <w:color w:val="000000" w:themeColor="text1"/>
                <w:sz w:val="18"/>
                <w:szCs w:val="18"/>
              </w:rPr>
            </w:pPr>
            <w:r w:rsidRPr="0011269B">
              <w:rPr>
                <w:rFonts w:ascii="Arial" w:hAnsi="Arial" w:cs="Arial"/>
                <w:color w:val="000000" w:themeColor="text1"/>
                <w:sz w:val="18"/>
                <w:szCs w:val="18"/>
              </w:rPr>
              <w:t xml:space="preserve">Factores </w:t>
            </w:r>
            <w:r>
              <w:rPr>
                <w:rFonts w:ascii="Arial" w:hAnsi="Arial" w:cs="Arial"/>
                <w:color w:val="000000" w:themeColor="text1"/>
                <w:sz w:val="18"/>
                <w:szCs w:val="18"/>
              </w:rPr>
              <w:t>socioeconómicos</w:t>
            </w:r>
          </w:p>
          <w:p w14:paraId="3B640CF5" w14:textId="77777777" w:rsidR="0089406C" w:rsidRDefault="0089406C" w:rsidP="00FF534A">
            <w:pPr>
              <w:jc w:val="center"/>
              <w:rPr>
                <w:rFonts w:ascii="Arial" w:hAnsi="Arial" w:cs="Arial"/>
                <w:color w:val="000000" w:themeColor="text1"/>
                <w:sz w:val="18"/>
                <w:szCs w:val="18"/>
              </w:rPr>
            </w:pPr>
          </w:p>
          <w:p w14:paraId="0851EA39" w14:textId="77777777" w:rsidR="0089406C" w:rsidRDefault="0089406C" w:rsidP="00FF534A">
            <w:pPr>
              <w:jc w:val="center"/>
              <w:rPr>
                <w:rFonts w:ascii="Arial" w:hAnsi="Arial" w:cs="Arial"/>
                <w:color w:val="000000" w:themeColor="text1"/>
                <w:sz w:val="18"/>
                <w:szCs w:val="18"/>
              </w:rPr>
            </w:pPr>
          </w:p>
          <w:p w14:paraId="499350AB" w14:textId="77777777" w:rsidR="0089406C" w:rsidRPr="0011269B" w:rsidRDefault="0089406C" w:rsidP="00FF534A">
            <w:pPr>
              <w:jc w:val="center"/>
              <w:rPr>
                <w:rFonts w:ascii="Arial" w:hAnsi="Arial" w:cs="Arial"/>
                <w:color w:val="000000" w:themeColor="text1"/>
                <w:sz w:val="18"/>
                <w:szCs w:val="18"/>
              </w:rPr>
            </w:pPr>
          </w:p>
        </w:tc>
        <w:tc>
          <w:tcPr>
            <w:tcW w:w="1710" w:type="dxa"/>
            <w:vMerge/>
          </w:tcPr>
          <w:p w14:paraId="338A804C"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6368A4B8"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0842121"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el nivel</w:t>
            </w:r>
          </w:p>
          <w:p w14:paraId="27F7B340"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educacional del paciente y la falta de adherencia al tratamiento</w:t>
            </w:r>
          </w:p>
          <w:p w14:paraId="64A463EE"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tcPr>
          <w:p w14:paraId="119A9ED2" w14:textId="77777777" w:rsidR="0089406C" w:rsidRPr="0011269B" w:rsidRDefault="0089406C" w:rsidP="00FF534A">
            <w:pPr>
              <w:rPr>
                <w:rFonts w:ascii="Arial" w:hAnsi="Arial" w:cs="Arial"/>
                <w:color w:val="000000" w:themeColor="text1"/>
                <w:sz w:val="18"/>
                <w:szCs w:val="18"/>
              </w:rPr>
            </w:pPr>
          </w:p>
        </w:tc>
        <w:tc>
          <w:tcPr>
            <w:tcW w:w="990" w:type="dxa"/>
            <w:vMerge/>
          </w:tcPr>
          <w:p w14:paraId="73CB8D57" w14:textId="77777777" w:rsidR="0089406C" w:rsidRPr="0011269B" w:rsidRDefault="0089406C" w:rsidP="00FF534A">
            <w:pPr>
              <w:rPr>
                <w:rFonts w:ascii="Arial" w:hAnsi="Arial" w:cs="Arial"/>
                <w:color w:val="000000" w:themeColor="text1"/>
                <w:sz w:val="18"/>
                <w:szCs w:val="18"/>
              </w:rPr>
            </w:pPr>
          </w:p>
        </w:tc>
      </w:tr>
      <w:tr w:rsidR="0089406C" w:rsidRPr="0011269B" w14:paraId="428E89BB" w14:textId="77777777" w:rsidTr="0089406C">
        <w:trPr>
          <w:trHeight w:val="761"/>
        </w:trPr>
        <w:tc>
          <w:tcPr>
            <w:tcW w:w="1255" w:type="dxa"/>
            <w:vMerge/>
          </w:tcPr>
          <w:p w14:paraId="36494C4B" w14:textId="77777777" w:rsidR="0089406C" w:rsidRPr="0011269B" w:rsidRDefault="0089406C" w:rsidP="00FF534A">
            <w:pPr>
              <w:rPr>
                <w:rFonts w:ascii="Arial" w:hAnsi="Arial" w:cs="Arial"/>
                <w:color w:val="000000" w:themeColor="text1"/>
                <w:sz w:val="18"/>
                <w:szCs w:val="18"/>
              </w:rPr>
            </w:pPr>
          </w:p>
        </w:tc>
        <w:tc>
          <w:tcPr>
            <w:tcW w:w="1530" w:type="dxa"/>
            <w:vMerge/>
          </w:tcPr>
          <w:p w14:paraId="35009856" w14:textId="77777777" w:rsidR="0089406C" w:rsidRPr="0011269B" w:rsidRDefault="0089406C" w:rsidP="00FF534A">
            <w:pPr>
              <w:rPr>
                <w:rFonts w:ascii="Arial" w:hAnsi="Arial" w:cs="Arial"/>
                <w:color w:val="000000" w:themeColor="text1"/>
                <w:sz w:val="18"/>
                <w:szCs w:val="18"/>
              </w:rPr>
            </w:pPr>
          </w:p>
        </w:tc>
        <w:tc>
          <w:tcPr>
            <w:tcW w:w="1800" w:type="dxa"/>
            <w:vMerge/>
          </w:tcPr>
          <w:p w14:paraId="72E0F2D5" w14:textId="77777777" w:rsidR="0089406C" w:rsidRPr="0011269B" w:rsidRDefault="0089406C" w:rsidP="00FF534A">
            <w:pPr>
              <w:rPr>
                <w:rFonts w:ascii="Arial" w:hAnsi="Arial" w:cs="Arial"/>
                <w:color w:val="000000" w:themeColor="text1"/>
                <w:sz w:val="18"/>
                <w:szCs w:val="18"/>
              </w:rPr>
            </w:pPr>
          </w:p>
        </w:tc>
        <w:tc>
          <w:tcPr>
            <w:tcW w:w="1710" w:type="dxa"/>
            <w:vMerge/>
          </w:tcPr>
          <w:p w14:paraId="3AD0BC2E" w14:textId="77777777" w:rsidR="0089406C" w:rsidRPr="0011269B" w:rsidRDefault="0089406C" w:rsidP="00FF534A">
            <w:pPr>
              <w:rPr>
                <w:rFonts w:ascii="Arial" w:hAnsi="Arial" w:cs="Arial"/>
                <w:color w:val="000000" w:themeColor="text1"/>
                <w:sz w:val="18"/>
                <w:szCs w:val="18"/>
              </w:rPr>
            </w:pPr>
          </w:p>
        </w:tc>
        <w:tc>
          <w:tcPr>
            <w:tcW w:w="1800" w:type="dxa"/>
            <w:vAlign w:val="center"/>
          </w:tcPr>
          <w:p w14:paraId="74D012A4"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6D6806ED"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el desempleo y la falta de adherencia al tratamiento</w:t>
            </w:r>
          </w:p>
          <w:p w14:paraId="4ADE9AEC"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tcPr>
          <w:p w14:paraId="58EA2E11" w14:textId="77777777" w:rsidR="0089406C" w:rsidRPr="0011269B" w:rsidRDefault="0089406C" w:rsidP="00FF534A">
            <w:pPr>
              <w:rPr>
                <w:rFonts w:ascii="Arial" w:hAnsi="Arial" w:cs="Arial"/>
                <w:color w:val="000000" w:themeColor="text1"/>
                <w:sz w:val="18"/>
                <w:szCs w:val="18"/>
              </w:rPr>
            </w:pPr>
          </w:p>
        </w:tc>
        <w:tc>
          <w:tcPr>
            <w:tcW w:w="990" w:type="dxa"/>
            <w:vMerge/>
          </w:tcPr>
          <w:p w14:paraId="2AF63651" w14:textId="77777777" w:rsidR="0089406C" w:rsidRPr="0011269B" w:rsidRDefault="0089406C" w:rsidP="00FF534A">
            <w:pPr>
              <w:rPr>
                <w:rFonts w:ascii="Arial" w:hAnsi="Arial" w:cs="Arial"/>
                <w:color w:val="000000" w:themeColor="text1"/>
                <w:sz w:val="18"/>
                <w:szCs w:val="18"/>
              </w:rPr>
            </w:pPr>
          </w:p>
        </w:tc>
      </w:tr>
      <w:tr w:rsidR="0089406C" w:rsidRPr="0011269B" w14:paraId="2EF82EB0" w14:textId="77777777" w:rsidTr="0089406C">
        <w:trPr>
          <w:trHeight w:val="1410"/>
        </w:trPr>
        <w:tc>
          <w:tcPr>
            <w:tcW w:w="1255" w:type="dxa"/>
            <w:vMerge/>
          </w:tcPr>
          <w:p w14:paraId="7146AFA2" w14:textId="77777777" w:rsidR="0089406C" w:rsidRPr="0011269B" w:rsidRDefault="0089406C" w:rsidP="00FF534A">
            <w:pPr>
              <w:rPr>
                <w:rFonts w:ascii="Arial" w:hAnsi="Arial" w:cs="Arial"/>
                <w:color w:val="000000" w:themeColor="text1"/>
                <w:sz w:val="18"/>
                <w:szCs w:val="18"/>
              </w:rPr>
            </w:pPr>
          </w:p>
        </w:tc>
        <w:tc>
          <w:tcPr>
            <w:tcW w:w="1530" w:type="dxa"/>
            <w:vMerge/>
          </w:tcPr>
          <w:p w14:paraId="3FCCDEDA" w14:textId="77777777" w:rsidR="0089406C" w:rsidRPr="0011269B" w:rsidRDefault="0089406C" w:rsidP="00FF534A">
            <w:pPr>
              <w:rPr>
                <w:rFonts w:ascii="Arial" w:hAnsi="Arial" w:cs="Arial"/>
                <w:color w:val="000000" w:themeColor="text1"/>
                <w:sz w:val="18"/>
                <w:szCs w:val="18"/>
              </w:rPr>
            </w:pPr>
          </w:p>
        </w:tc>
        <w:tc>
          <w:tcPr>
            <w:tcW w:w="1800" w:type="dxa"/>
            <w:vMerge/>
          </w:tcPr>
          <w:p w14:paraId="318E148F" w14:textId="77777777" w:rsidR="0089406C" w:rsidRPr="0011269B" w:rsidRDefault="0089406C" w:rsidP="00FF534A">
            <w:pPr>
              <w:rPr>
                <w:rFonts w:ascii="Arial" w:hAnsi="Arial" w:cs="Arial"/>
                <w:color w:val="000000" w:themeColor="text1"/>
                <w:sz w:val="18"/>
                <w:szCs w:val="18"/>
              </w:rPr>
            </w:pPr>
          </w:p>
        </w:tc>
        <w:tc>
          <w:tcPr>
            <w:tcW w:w="1710" w:type="dxa"/>
            <w:vMerge/>
          </w:tcPr>
          <w:p w14:paraId="32B770BE" w14:textId="77777777" w:rsidR="0089406C" w:rsidRPr="0011269B" w:rsidRDefault="0089406C" w:rsidP="00FF534A">
            <w:pPr>
              <w:rPr>
                <w:rFonts w:ascii="Arial" w:hAnsi="Arial" w:cs="Arial"/>
                <w:color w:val="000000" w:themeColor="text1"/>
                <w:sz w:val="18"/>
                <w:szCs w:val="18"/>
              </w:rPr>
            </w:pPr>
          </w:p>
        </w:tc>
        <w:tc>
          <w:tcPr>
            <w:tcW w:w="1800" w:type="dxa"/>
            <w:vMerge w:val="restart"/>
            <w:vAlign w:val="center"/>
          </w:tcPr>
          <w:p w14:paraId="426CE4BE"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correlación entre el difícil acceso geográfico al establecimiento de salud y la falta de adherencia al tratamiento.</w:t>
            </w:r>
          </w:p>
          <w:p w14:paraId="66901DF2"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1D9AD59"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56DC0067"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r>
              <w:rPr>
                <w:rFonts w:ascii="Arial" w:hAnsi="Arial" w:cs="Arial"/>
                <w:color w:val="000000" w:themeColor="text1"/>
                <w:sz w:val="18"/>
                <w:szCs w:val="18"/>
              </w:rPr>
              <w:t>Correlacionar los cambios en el régimen terapéutico de los pacientes con hipertensión arterial y la falta de adherencia al tratamiento.</w:t>
            </w:r>
          </w:p>
          <w:p w14:paraId="51085DC9" w14:textId="77777777" w:rsidR="0089406C" w:rsidRPr="0011269B"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p w14:paraId="4902D736" w14:textId="77777777" w:rsidR="0089406C" w:rsidRDefault="0089406C" w:rsidP="00FF534A">
            <w:pPr>
              <w:widowControl w:val="0"/>
              <w:pBdr>
                <w:top w:val="nil"/>
                <w:left w:val="nil"/>
                <w:bottom w:val="nil"/>
                <w:right w:val="nil"/>
                <w:between w:val="nil"/>
              </w:pBdr>
              <w:jc w:val="center"/>
              <w:rPr>
                <w:rFonts w:ascii="Arial" w:hAnsi="Arial" w:cs="Arial"/>
                <w:color w:val="000000" w:themeColor="text1"/>
                <w:sz w:val="18"/>
                <w:szCs w:val="18"/>
              </w:rPr>
            </w:pPr>
          </w:p>
        </w:tc>
        <w:tc>
          <w:tcPr>
            <w:tcW w:w="990" w:type="dxa"/>
            <w:vMerge/>
          </w:tcPr>
          <w:p w14:paraId="0D0721BD" w14:textId="77777777" w:rsidR="0089406C" w:rsidRPr="0011269B" w:rsidRDefault="0089406C" w:rsidP="00FF534A">
            <w:pPr>
              <w:rPr>
                <w:rFonts w:ascii="Arial" w:hAnsi="Arial" w:cs="Arial"/>
                <w:color w:val="000000" w:themeColor="text1"/>
                <w:sz w:val="18"/>
                <w:szCs w:val="18"/>
              </w:rPr>
            </w:pPr>
          </w:p>
        </w:tc>
        <w:tc>
          <w:tcPr>
            <w:tcW w:w="990" w:type="dxa"/>
            <w:vMerge/>
          </w:tcPr>
          <w:p w14:paraId="65A61172" w14:textId="77777777" w:rsidR="0089406C" w:rsidRPr="0011269B" w:rsidRDefault="0089406C" w:rsidP="00FF534A">
            <w:pPr>
              <w:rPr>
                <w:rFonts w:ascii="Arial" w:hAnsi="Arial" w:cs="Arial"/>
                <w:color w:val="000000" w:themeColor="text1"/>
                <w:sz w:val="18"/>
                <w:szCs w:val="18"/>
              </w:rPr>
            </w:pPr>
          </w:p>
        </w:tc>
      </w:tr>
      <w:tr w:rsidR="0089406C" w:rsidRPr="0011269B" w14:paraId="20C94F39" w14:textId="77777777" w:rsidTr="0089406C">
        <w:trPr>
          <w:trHeight w:val="2022"/>
        </w:trPr>
        <w:tc>
          <w:tcPr>
            <w:tcW w:w="1255" w:type="dxa"/>
            <w:vMerge/>
          </w:tcPr>
          <w:p w14:paraId="0223DB7A" w14:textId="77777777" w:rsidR="0089406C" w:rsidRPr="0011269B" w:rsidRDefault="0089406C" w:rsidP="00FF534A">
            <w:pPr>
              <w:rPr>
                <w:rFonts w:ascii="Arial" w:hAnsi="Arial" w:cs="Arial"/>
                <w:color w:val="000000" w:themeColor="text1"/>
                <w:sz w:val="18"/>
                <w:szCs w:val="18"/>
              </w:rPr>
            </w:pPr>
          </w:p>
        </w:tc>
        <w:tc>
          <w:tcPr>
            <w:tcW w:w="1530" w:type="dxa"/>
            <w:vMerge/>
          </w:tcPr>
          <w:p w14:paraId="34A77A03" w14:textId="77777777" w:rsidR="0089406C" w:rsidRPr="0011269B" w:rsidRDefault="0089406C" w:rsidP="00FF534A">
            <w:pPr>
              <w:rPr>
                <w:rFonts w:ascii="Arial" w:hAnsi="Arial" w:cs="Arial"/>
                <w:color w:val="000000" w:themeColor="text1"/>
                <w:sz w:val="18"/>
                <w:szCs w:val="18"/>
              </w:rPr>
            </w:pPr>
          </w:p>
        </w:tc>
        <w:tc>
          <w:tcPr>
            <w:tcW w:w="1800" w:type="dxa"/>
          </w:tcPr>
          <w:p w14:paraId="1800A2C1" w14:textId="77777777" w:rsidR="0089406C" w:rsidRDefault="0089406C" w:rsidP="00FF534A">
            <w:pPr>
              <w:rPr>
                <w:rFonts w:ascii="Arial" w:hAnsi="Arial" w:cs="Arial"/>
                <w:color w:val="000000" w:themeColor="text1"/>
                <w:sz w:val="18"/>
                <w:szCs w:val="18"/>
              </w:rPr>
            </w:pPr>
          </w:p>
          <w:p w14:paraId="6B70928A" w14:textId="77777777" w:rsidR="0089406C" w:rsidRDefault="0089406C" w:rsidP="00FF534A">
            <w:pPr>
              <w:rPr>
                <w:rFonts w:ascii="Arial" w:hAnsi="Arial" w:cs="Arial"/>
                <w:color w:val="000000" w:themeColor="text1"/>
                <w:sz w:val="18"/>
                <w:szCs w:val="18"/>
              </w:rPr>
            </w:pPr>
          </w:p>
          <w:p w14:paraId="58B29C76" w14:textId="77777777" w:rsidR="0089406C" w:rsidRDefault="0089406C" w:rsidP="00FF534A">
            <w:pPr>
              <w:rPr>
                <w:rFonts w:ascii="Arial" w:hAnsi="Arial" w:cs="Arial"/>
                <w:color w:val="000000" w:themeColor="text1"/>
                <w:sz w:val="18"/>
                <w:szCs w:val="18"/>
              </w:rPr>
            </w:pPr>
          </w:p>
          <w:p w14:paraId="57293D19" w14:textId="77777777" w:rsidR="0089406C" w:rsidRDefault="0089406C" w:rsidP="00FF534A">
            <w:pPr>
              <w:rPr>
                <w:rFonts w:ascii="Arial" w:hAnsi="Arial" w:cs="Arial"/>
                <w:color w:val="000000" w:themeColor="text1"/>
                <w:sz w:val="18"/>
                <w:szCs w:val="18"/>
              </w:rPr>
            </w:pPr>
          </w:p>
          <w:p w14:paraId="6419C6F0" w14:textId="77777777" w:rsidR="0089406C" w:rsidRPr="0011269B" w:rsidRDefault="0089406C" w:rsidP="00FF534A">
            <w:pPr>
              <w:rPr>
                <w:rFonts w:ascii="Arial" w:hAnsi="Arial" w:cs="Arial"/>
                <w:color w:val="000000" w:themeColor="text1"/>
                <w:sz w:val="18"/>
                <w:szCs w:val="18"/>
              </w:rPr>
            </w:pPr>
            <w:r w:rsidRPr="0011269B">
              <w:rPr>
                <w:rFonts w:ascii="Arial" w:hAnsi="Arial" w:cs="Arial"/>
                <w:color w:val="000000" w:themeColor="text1"/>
                <w:sz w:val="18"/>
                <w:szCs w:val="18"/>
              </w:rPr>
              <w:t>Factores relacionados con el tratamiento</w:t>
            </w:r>
          </w:p>
        </w:tc>
        <w:tc>
          <w:tcPr>
            <w:tcW w:w="1710" w:type="dxa"/>
            <w:vMerge/>
          </w:tcPr>
          <w:p w14:paraId="4BF1E3BE" w14:textId="77777777" w:rsidR="0089406C" w:rsidRPr="0011269B" w:rsidRDefault="0089406C" w:rsidP="00FF534A">
            <w:pPr>
              <w:rPr>
                <w:rFonts w:ascii="Arial" w:hAnsi="Arial" w:cs="Arial"/>
                <w:color w:val="000000" w:themeColor="text1"/>
                <w:sz w:val="18"/>
                <w:szCs w:val="18"/>
              </w:rPr>
            </w:pPr>
          </w:p>
        </w:tc>
        <w:tc>
          <w:tcPr>
            <w:tcW w:w="1800" w:type="dxa"/>
            <w:vMerge/>
          </w:tcPr>
          <w:p w14:paraId="19BAC1D9" w14:textId="77777777" w:rsidR="0089406C" w:rsidRPr="0011269B" w:rsidRDefault="0089406C" w:rsidP="00FF534A">
            <w:pPr>
              <w:widowControl w:val="0"/>
              <w:pBdr>
                <w:top w:val="nil"/>
                <w:left w:val="nil"/>
                <w:bottom w:val="nil"/>
                <w:right w:val="nil"/>
                <w:between w:val="nil"/>
              </w:pBdr>
              <w:rPr>
                <w:rFonts w:ascii="Arial" w:hAnsi="Arial" w:cs="Arial"/>
                <w:color w:val="000000" w:themeColor="text1"/>
                <w:sz w:val="18"/>
                <w:szCs w:val="18"/>
              </w:rPr>
            </w:pPr>
          </w:p>
        </w:tc>
        <w:tc>
          <w:tcPr>
            <w:tcW w:w="990" w:type="dxa"/>
            <w:vMerge/>
          </w:tcPr>
          <w:p w14:paraId="2CAB62CC" w14:textId="77777777" w:rsidR="0089406C" w:rsidRPr="0011269B" w:rsidRDefault="0089406C" w:rsidP="00FF534A">
            <w:pPr>
              <w:rPr>
                <w:rFonts w:ascii="Arial" w:hAnsi="Arial" w:cs="Arial"/>
                <w:color w:val="000000" w:themeColor="text1"/>
                <w:sz w:val="18"/>
                <w:szCs w:val="18"/>
              </w:rPr>
            </w:pPr>
          </w:p>
        </w:tc>
        <w:tc>
          <w:tcPr>
            <w:tcW w:w="990" w:type="dxa"/>
            <w:vMerge/>
          </w:tcPr>
          <w:p w14:paraId="45F9F218" w14:textId="77777777" w:rsidR="0089406C" w:rsidRPr="0011269B" w:rsidRDefault="0089406C" w:rsidP="00FF534A">
            <w:pPr>
              <w:rPr>
                <w:rFonts w:ascii="Arial" w:hAnsi="Arial" w:cs="Arial"/>
                <w:color w:val="000000" w:themeColor="text1"/>
                <w:sz w:val="18"/>
                <w:szCs w:val="18"/>
              </w:rPr>
            </w:pPr>
          </w:p>
        </w:tc>
      </w:tr>
    </w:tbl>
    <w:p w14:paraId="60E7E076" w14:textId="77777777" w:rsidR="0089406C" w:rsidRDefault="0089406C" w:rsidP="0089406C"/>
    <w:p w14:paraId="66A4397B" w14:textId="77777777" w:rsidR="0089406C" w:rsidRPr="0089406C" w:rsidRDefault="0089406C" w:rsidP="0089406C"/>
    <w:sectPr w:rsidR="0089406C" w:rsidRPr="0089406C" w:rsidSect="00D97675">
      <w:pgSz w:w="12240" w:h="15840"/>
      <w:pgMar w:top="1338" w:right="1559" w:bottom="799" w:left="1599"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34" w:author="Gerson Campos" w:date="2024-10-18T09:15:00Z" w:initials="GC">
    <w:p w14:paraId="0E818FA1" w14:textId="13B8844B" w:rsidR="006B3B95" w:rsidRDefault="006B3B95">
      <w:pPr>
        <w:pStyle w:val="Textocomentario"/>
      </w:pPr>
      <w:r>
        <w:rPr>
          <w:rStyle w:val="Refdecomentario"/>
        </w:rPr>
        <w:annotationRef/>
      </w:r>
      <w:r>
        <w:t>Subtema</w:t>
      </w:r>
      <w:r w:rsidR="00197909">
        <w:t>?</w:t>
      </w:r>
    </w:p>
  </w:comment>
  <w:comment w:id="335" w:author="Gerson Campos" w:date="2024-10-18T09:15:00Z" w:initials="GC">
    <w:p w14:paraId="28B7FBA7" w14:textId="4055B32F" w:rsidR="00197909" w:rsidRDefault="00197909">
      <w:pPr>
        <w:pStyle w:val="Textocomentario"/>
      </w:pPr>
      <w:r>
        <w:rPr>
          <w:rStyle w:val="Refdecomentario"/>
        </w:rPr>
        <w:annotationRef/>
      </w:r>
      <w:r>
        <w:t>Subtema</w:t>
      </w:r>
    </w:p>
  </w:comment>
  <w:comment w:id="336" w:author="Gerson Campos" w:date="2024-10-18T09:15:00Z" w:initials="GC">
    <w:p w14:paraId="32C7FBB9" w14:textId="6886FE3F" w:rsidR="00197909" w:rsidRDefault="00197909">
      <w:pPr>
        <w:pStyle w:val="Textocomentario"/>
      </w:pPr>
      <w:r>
        <w:rPr>
          <w:rStyle w:val="Refdecomentario"/>
        </w:rPr>
        <w:annotationRef/>
      </w:r>
      <w:r>
        <w:t>Subtema?</w:t>
      </w:r>
    </w:p>
  </w:comment>
  <w:comment w:id="340" w:author="Gerson Campos" w:date="2024-10-18T09:16:00Z" w:initials="GC">
    <w:p w14:paraId="1DD49F1D" w14:textId="5D7AE219" w:rsidR="00197909" w:rsidRDefault="00197909">
      <w:pPr>
        <w:pStyle w:val="Textocomentario"/>
      </w:pPr>
      <w:r>
        <w:rPr>
          <w:rStyle w:val="Refdecomentario"/>
        </w:rPr>
        <w:annotationRef/>
      </w:r>
      <w:r>
        <w:t>Subtema?</w:t>
      </w:r>
    </w:p>
  </w:comment>
  <w:comment w:id="410" w:author="Gerson Campos" w:date="2024-10-18T09:52:00Z" w:initials="GC">
    <w:p w14:paraId="519874DA" w14:textId="0179F08F" w:rsidR="008F7777" w:rsidRDefault="008F7777">
      <w:pPr>
        <w:pStyle w:val="Textocomentario"/>
      </w:pPr>
      <w:r>
        <w:rPr>
          <w:rStyle w:val="Refdecomentario"/>
        </w:rPr>
        <w:annotationRef/>
      </w:r>
      <w:r>
        <w:t>Marzo a julio, mayo a julio favor que coincida las fechas.</w:t>
      </w:r>
    </w:p>
  </w:comment>
  <w:comment w:id="420" w:author="Gerson Campos" w:date="2024-10-18T09:50:00Z" w:initials="GC">
    <w:p w14:paraId="5FCC2E5E" w14:textId="4C189757" w:rsidR="00531F01" w:rsidRDefault="00531F01">
      <w:pPr>
        <w:pStyle w:val="Textocomentario"/>
      </w:pPr>
      <w:r>
        <w:rPr>
          <w:rStyle w:val="Refdecomentario"/>
        </w:rPr>
        <w:annotationRef/>
      </w:r>
      <w:r>
        <w:t xml:space="preserve">¿Al azar? ¿¿¿Como los eligieron a través de Excel o que método para que todos tuvieran la posibilidad de participar??? Favor explicar </w:t>
      </w:r>
      <w:r w:rsidR="008F7777">
        <w:t>más</w:t>
      </w:r>
      <w:r>
        <w:t xml:space="preserve"> detallado</w:t>
      </w:r>
    </w:p>
  </w:comment>
  <w:comment w:id="463" w:author="Gerson Campos" w:date="2024-10-18T11:01:00Z" w:initials="GC">
    <w:p w14:paraId="1943141A" w14:textId="05BA8A3C" w:rsidR="002041EE" w:rsidRDefault="002041EE">
      <w:pPr>
        <w:pStyle w:val="Textocomentario"/>
      </w:pPr>
      <w:r>
        <w:rPr>
          <w:rStyle w:val="Refdecomentario"/>
        </w:rPr>
        <w:annotationRef/>
      </w:r>
      <w:r>
        <w:t>Mismo color de letra</w:t>
      </w:r>
    </w:p>
  </w:comment>
  <w:comment w:id="473" w:author="Gerson Campos" w:date="2024-10-18T11:08:00Z" w:initials="GC">
    <w:p w14:paraId="46F0AF8D" w14:textId="18746FD9" w:rsidR="0000033F" w:rsidRDefault="0000033F">
      <w:pPr>
        <w:pStyle w:val="Textocomentario"/>
      </w:pPr>
      <w:r>
        <w:rPr>
          <w:rStyle w:val="Refdecomentario"/>
        </w:rPr>
        <w:annotationRef/>
      </w:r>
      <w:r>
        <w:t>No se observa el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818FA1" w15:done="0"/>
  <w15:commentEx w15:paraId="28B7FBA7" w15:done="0"/>
  <w15:commentEx w15:paraId="32C7FBB9" w15:done="0"/>
  <w15:commentEx w15:paraId="1DD49F1D" w15:done="0"/>
  <w15:commentEx w15:paraId="519874DA" w15:done="0"/>
  <w15:commentEx w15:paraId="5FCC2E5E" w15:done="0"/>
  <w15:commentEx w15:paraId="1943141A" w15:done="0"/>
  <w15:commentEx w15:paraId="46F0AF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818FA1" w16cid:durableId="2ABCA5AF"/>
  <w16cid:commentId w16cid:paraId="28B7FBA7" w16cid:durableId="2ABCA5C1"/>
  <w16cid:commentId w16cid:paraId="32C7FBB9" w16cid:durableId="2ABCA5CB"/>
  <w16cid:commentId w16cid:paraId="1DD49F1D" w16cid:durableId="2ABCA5DA"/>
  <w16cid:commentId w16cid:paraId="519874DA" w16cid:durableId="2ABCAE4E"/>
  <w16cid:commentId w16cid:paraId="5FCC2E5E" w16cid:durableId="2ABCADCC"/>
  <w16cid:commentId w16cid:paraId="1943141A" w16cid:durableId="2ABCBE94"/>
  <w16cid:commentId w16cid:paraId="46F0AF8D" w16cid:durableId="2ABCC0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DCED2" w14:textId="77777777" w:rsidR="00AB6394" w:rsidRDefault="00AB6394" w:rsidP="002E1A66">
      <w:r>
        <w:separator/>
      </w:r>
    </w:p>
  </w:endnote>
  <w:endnote w:type="continuationSeparator" w:id="0">
    <w:p w14:paraId="4F81974C" w14:textId="77777777" w:rsidR="00AB6394" w:rsidRDefault="00AB6394" w:rsidP="002E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961373937"/>
      <w:docPartObj>
        <w:docPartGallery w:val="Page Numbers (Bottom of Page)"/>
        <w:docPartUnique/>
      </w:docPartObj>
    </w:sdtPr>
    <w:sdtContent>
      <w:p w14:paraId="35F2E6EA" w14:textId="5E609656" w:rsidR="005E26BC" w:rsidRDefault="005E26BC" w:rsidP="005E26BC">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71B0AE6" w14:textId="77777777" w:rsidR="005E26BC" w:rsidRDefault="005E26BC" w:rsidP="0093049E">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7188E" w14:textId="77777777" w:rsidR="00B243EC" w:rsidRDefault="00B243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27BCC" w14:textId="77777777" w:rsidR="00B243EC" w:rsidRDefault="00B243E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FD97" w14:textId="77777777" w:rsidR="005E26BC" w:rsidRDefault="005E26BC" w:rsidP="005E26BC">
    <w:pPr>
      <w:pStyle w:val="Piedepgina"/>
      <w:framePr w:wrap="none" w:vAnchor="text" w:hAnchor="margin" w:xAlign="right" w:y="1"/>
      <w:rPr>
        <w:rStyle w:val="Nmerodepgina"/>
      </w:rPr>
    </w:pPr>
  </w:p>
  <w:p w14:paraId="444180C4" w14:textId="77777777" w:rsidR="005E26BC" w:rsidRDefault="005E26BC" w:rsidP="00D97675">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97584" w14:textId="393C84EC" w:rsidR="005E26BC" w:rsidRDefault="005E26BC">
    <w:pPr>
      <w:pStyle w:val="Piedepgina"/>
      <w:jc w:val="right"/>
    </w:pPr>
  </w:p>
  <w:p w14:paraId="602F1C0C" w14:textId="77777777" w:rsidR="005E26BC" w:rsidRDefault="005E26BC" w:rsidP="00D97675">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10F0" w14:textId="77777777" w:rsidR="005E26BC" w:rsidRDefault="005E26BC">
    <w:pPr>
      <w:pStyle w:val="Piedepgina"/>
      <w:jc w:val="right"/>
    </w:pPr>
    <w:r>
      <w:rPr>
        <w:color w:val="4F81BD" w:themeColor="accent1"/>
        <w:sz w:val="20"/>
        <w:szCs w:val="20"/>
      </w:rPr>
      <w:t xml:space="preserve">pág.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14:paraId="7582E026" w14:textId="77777777" w:rsidR="005E26BC" w:rsidRDefault="005E26BC" w:rsidP="00D976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ABFA8" w14:textId="77777777" w:rsidR="00AB6394" w:rsidRDefault="00AB6394" w:rsidP="002E1A66">
      <w:r>
        <w:separator/>
      </w:r>
    </w:p>
  </w:footnote>
  <w:footnote w:type="continuationSeparator" w:id="0">
    <w:p w14:paraId="0004F3F7" w14:textId="77777777" w:rsidR="00AB6394" w:rsidRDefault="00AB6394" w:rsidP="002E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FFF3" w14:textId="77777777" w:rsidR="00B243EC" w:rsidRDefault="00B243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D6DB1" w14:textId="77777777" w:rsidR="00B243EC" w:rsidRDefault="00B24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151B" w14:textId="77777777" w:rsidR="00B243EC" w:rsidRDefault="00B243E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D402" w14:textId="77777777" w:rsidR="005E26BC" w:rsidRDefault="005E26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E5BCE"/>
    <w:multiLevelType w:val="hybridMultilevel"/>
    <w:tmpl w:val="7DAC90B4"/>
    <w:lvl w:ilvl="0" w:tplc="040A0003">
      <w:start w:val="1"/>
      <w:numFmt w:val="bullet"/>
      <w:lvlText w:val="o"/>
      <w:lvlJc w:val="left"/>
      <w:pPr>
        <w:ind w:left="1080" w:hanging="360"/>
      </w:pPr>
      <w:rPr>
        <w:rFonts w:ascii="Courier New" w:hAnsi="Courier New" w:cs="Courier New"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A94755"/>
    <w:multiLevelType w:val="multilevel"/>
    <w:tmpl w:val="AF1C745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F2C50B4"/>
    <w:multiLevelType w:val="multilevel"/>
    <w:tmpl w:val="B03806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B2F50"/>
    <w:multiLevelType w:val="multilevel"/>
    <w:tmpl w:val="9062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460ED"/>
    <w:multiLevelType w:val="hybridMultilevel"/>
    <w:tmpl w:val="339E999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23385B43"/>
    <w:multiLevelType w:val="hybridMultilevel"/>
    <w:tmpl w:val="C85AC0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C823D1A"/>
    <w:multiLevelType w:val="hybridMultilevel"/>
    <w:tmpl w:val="4C2EE4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F922EC1"/>
    <w:multiLevelType w:val="multilevel"/>
    <w:tmpl w:val="FFFFFFFF"/>
    <w:lvl w:ilvl="0">
      <w:start w:val="1"/>
      <w:numFmt w:val="decimal"/>
      <w:lvlText w:val="%1"/>
      <w:lvlJc w:val="left"/>
      <w:pPr>
        <w:ind w:left="481" w:hanging="381"/>
      </w:pPr>
      <w:rPr>
        <w:rFonts w:hint="default"/>
        <w:lang w:val="es-ES" w:eastAsia="en-US" w:bidi="ar-SA"/>
      </w:rPr>
    </w:lvl>
    <w:lvl w:ilvl="1">
      <w:start w:val="1"/>
      <w:numFmt w:val="decimal"/>
      <w:lvlText w:val="%1.%2"/>
      <w:lvlJc w:val="left"/>
      <w:pPr>
        <w:ind w:left="481" w:hanging="381"/>
      </w:pPr>
      <w:rPr>
        <w:rFonts w:hint="default"/>
        <w:spacing w:val="-2"/>
        <w:w w:val="100"/>
        <w:lang w:val="es-ES" w:eastAsia="en-US" w:bidi="ar-SA"/>
      </w:rPr>
    </w:lvl>
    <w:lvl w:ilvl="2">
      <w:start w:val="1"/>
      <w:numFmt w:val="decimal"/>
      <w:lvlText w:val="%3."/>
      <w:lvlJc w:val="left"/>
      <w:pPr>
        <w:ind w:left="821" w:hanging="360"/>
      </w:pPr>
      <w:rPr>
        <w:rFonts w:ascii="Arial MT" w:eastAsia="Arial MT" w:hAnsi="Arial MT" w:cs="Arial MT" w:hint="default"/>
        <w:spacing w:val="0"/>
        <w:w w:val="100"/>
        <w:sz w:val="24"/>
        <w:szCs w:val="24"/>
        <w:lang w:val="es-ES" w:eastAsia="en-US" w:bidi="ar-SA"/>
      </w:rPr>
    </w:lvl>
    <w:lvl w:ilvl="3">
      <w:numFmt w:val="bullet"/>
      <w:lvlText w:val="•"/>
      <w:lvlJc w:val="left"/>
      <w:pPr>
        <w:ind w:left="2655" w:hanging="360"/>
      </w:pPr>
      <w:rPr>
        <w:rFonts w:hint="default"/>
        <w:lang w:val="es-ES" w:eastAsia="en-US" w:bidi="ar-SA"/>
      </w:rPr>
    </w:lvl>
    <w:lvl w:ilvl="4">
      <w:numFmt w:val="bullet"/>
      <w:lvlText w:val="•"/>
      <w:lvlJc w:val="left"/>
      <w:pPr>
        <w:ind w:left="3573" w:hanging="360"/>
      </w:pPr>
      <w:rPr>
        <w:rFonts w:hint="default"/>
        <w:lang w:val="es-ES" w:eastAsia="en-US" w:bidi="ar-SA"/>
      </w:rPr>
    </w:lvl>
    <w:lvl w:ilvl="5">
      <w:numFmt w:val="bullet"/>
      <w:lvlText w:val="•"/>
      <w:lvlJc w:val="left"/>
      <w:pPr>
        <w:ind w:left="4491" w:hanging="360"/>
      </w:pPr>
      <w:rPr>
        <w:rFonts w:hint="default"/>
        <w:lang w:val="es-ES" w:eastAsia="en-US" w:bidi="ar-SA"/>
      </w:rPr>
    </w:lvl>
    <w:lvl w:ilvl="6">
      <w:numFmt w:val="bullet"/>
      <w:lvlText w:val="•"/>
      <w:lvlJc w:val="left"/>
      <w:pPr>
        <w:ind w:left="5408" w:hanging="360"/>
      </w:pPr>
      <w:rPr>
        <w:rFonts w:hint="default"/>
        <w:lang w:val="es-ES" w:eastAsia="en-US" w:bidi="ar-SA"/>
      </w:rPr>
    </w:lvl>
    <w:lvl w:ilvl="7">
      <w:numFmt w:val="bullet"/>
      <w:lvlText w:val="•"/>
      <w:lvlJc w:val="left"/>
      <w:pPr>
        <w:ind w:left="6326" w:hanging="360"/>
      </w:pPr>
      <w:rPr>
        <w:rFonts w:hint="default"/>
        <w:lang w:val="es-ES" w:eastAsia="en-US" w:bidi="ar-SA"/>
      </w:rPr>
    </w:lvl>
    <w:lvl w:ilvl="8">
      <w:numFmt w:val="bullet"/>
      <w:lvlText w:val="•"/>
      <w:lvlJc w:val="left"/>
      <w:pPr>
        <w:ind w:left="7244" w:hanging="360"/>
      </w:pPr>
      <w:rPr>
        <w:rFonts w:hint="default"/>
        <w:lang w:val="es-ES" w:eastAsia="en-US" w:bidi="ar-SA"/>
      </w:rPr>
    </w:lvl>
  </w:abstractNum>
  <w:abstractNum w:abstractNumId="8" w15:restartNumberingAfterBreak="0">
    <w:nsid w:val="3E021FED"/>
    <w:multiLevelType w:val="multilevel"/>
    <w:tmpl w:val="831C5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3544D"/>
    <w:multiLevelType w:val="hybridMultilevel"/>
    <w:tmpl w:val="9CBC51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0411CAE"/>
    <w:multiLevelType w:val="hybridMultilevel"/>
    <w:tmpl w:val="D9123A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0DD7DA6"/>
    <w:multiLevelType w:val="multilevel"/>
    <w:tmpl w:val="41EC7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A3094A"/>
    <w:multiLevelType w:val="hybridMultilevel"/>
    <w:tmpl w:val="FC9C9B54"/>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571930FA"/>
    <w:multiLevelType w:val="hybridMultilevel"/>
    <w:tmpl w:val="FFFFFFFF"/>
    <w:lvl w:ilvl="0" w:tplc="4A760254">
      <w:numFmt w:val="bullet"/>
      <w:lvlText w:val=""/>
      <w:lvlJc w:val="left"/>
      <w:pPr>
        <w:ind w:left="821" w:hanging="360"/>
      </w:pPr>
      <w:rPr>
        <w:rFonts w:ascii="Symbol" w:eastAsia="Symbol" w:hAnsi="Symbol" w:cs="Symbol" w:hint="default"/>
        <w:w w:val="100"/>
        <w:sz w:val="24"/>
        <w:szCs w:val="24"/>
        <w:lang w:val="es-ES" w:eastAsia="en-US" w:bidi="ar-SA"/>
      </w:rPr>
    </w:lvl>
    <w:lvl w:ilvl="1" w:tplc="956A7FFE">
      <w:numFmt w:val="bullet"/>
      <w:lvlText w:val="•"/>
      <w:lvlJc w:val="left"/>
      <w:pPr>
        <w:ind w:left="1646" w:hanging="360"/>
      </w:pPr>
      <w:rPr>
        <w:rFonts w:hint="default"/>
        <w:lang w:val="es-ES" w:eastAsia="en-US" w:bidi="ar-SA"/>
      </w:rPr>
    </w:lvl>
    <w:lvl w:ilvl="2" w:tplc="D26C1346">
      <w:numFmt w:val="bullet"/>
      <w:lvlText w:val="•"/>
      <w:lvlJc w:val="left"/>
      <w:pPr>
        <w:ind w:left="2472" w:hanging="360"/>
      </w:pPr>
      <w:rPr>
        <w:rFonts w:hint="default"/>
        <w:lang w:val="es-ES" w:eastAsia="en-US" w:bidi="ar-SA"/>
      </w:rPr>
    </w:lvl>
    <w:lvl w:ilvl="3" w:tplc="CAFCB8E8">
      <w:numFmt w:val="bullet"/>
      <w:lvlText w:val="•"/>
      <w:lvlJc w:val="left"/>
      <w:pPr>
        <w:ind w:left="3298" w:hanging="360"/>
      </w:pPr>
      <w:rPr>
        <w:rFonts w:hint="default"/>
        <w:lang w:val="es-ES" w:eastAsia="en-US" w:bidi="ar-SA"/>
      </w:rPr>
    </w:lvl>
    <w:lvl w:ilvl="4" w:tplc="5058BECE">
      <w:numFmt w:val="bullet"/>
      <w:lvlText w:val="•"/>
      <w:lvlJc w:val="left"/>
      <w:pPr>
        <w:ind w:left="4124" w:hanging="360"/>
      </w:pPr>
      <w:rPr>
        <w:rFonts w:hint="default"/>
        <w:lang w:val="es-ES" w:eastAsia="en-US" w:bidi="ar-SA"/>
      </w:rPr>
    </w:lvl>
    <w:lvl w:ilvl="5" w:tplc="7B26C1A4">
      <w:numFmt w:val="bullet"/>
      <w:lvlText w:val="•"/>
      <w:lvlJc w:val="left"/>
      <w:pPr>
        <w:ind w:left="4950" w:hanging="360"/>
      </w:pPr>
      <w:rPr>
        <w:rFonts w:hint="default"/>
        <w:lang w:val="es-ES" w:eastAsia="en-US" w:bidi="ar-SA"/>
      </w:rPr>
    </w:lvl>
    <w:lvl w:ilvl="6" w:tplc="480A3260">
      <w:numFmt w:val="bullet"/>
      <w:lvlText w:val="•"/>
      <w:lvlJc w:val="left"/>
      <w:pPr>
        <w:ind w:left="5776" w:hanging="360"/>
      </w:pPr>
      <w:rPr>
        <w:rFonts w:hint="default"/>
        <w:lang w:val="es-ES" w:eastAsia="en-US" w:bidi="ar-SA"/>
      </w:rPr>
    </w:lvl>
    <w:lvl w:ilvl="7" w:tplc="DE389BDE">
      <w:numFmt w:val="bullet"/>
      <w:lvlText w:val="•"/>
      <w:lvlJc w:val="left"/>
      <w:pPr>
        <w:ind w:left="6602" w:hanging="360"/>
      </w:pPr>
      <w:rPr>
        <w:rFonts w:hint="default"/>
        <w:lang w:val="es-ES" w:eastAsia="en-US" w:bidi="ar-SA"/>
      </w:rPr>
    </w:lvl>
    <w:lvl w:ilvl="8" w:tplc="041A9586">
      <w:numFmt w:val="bullet"/>
      <w:lvlText w:val="•"/>
      <w:lvlJc w:val="left"/>
      <w:pPr>
        <w:ind w:left="7428" w:hanging="360"/>
      </w:pPr>
      <w:rPr>
        <w:rFonts w:hint="default"/>
        <w:lang w:val="es-ES" w:eastAsia="en-US" w:bidi="ar-SA"/>
      </w:rPr>
    </w:lvl>
  </w:abstractNum>
  <w:abstractNum w:abstractNumId="14" w15:restartNumberingAfterBreak="0">
    <w:nsid w:val="5FD9603D"/>
    <w:multiLevelType w:val="hybridMultilevel"/>
    <w:tmpl w:val="3DF0B2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18F772F"/>
    <w:multiLevelType w:val="hybridMultilevel"/>
    <w:tmpl w:val="0B7E4D34"/>
    <w:lvl w:ilvl="0" w:tplc="440A000F">
      <w:start w:val="1"/>
      <w:numFmt w:val="decimal"/>
      <w:lvlText w:val="%1."/>
      <w:lvlJc w:val="left"/>
      <w:pPr>
        <w:ind w:left="36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EF44762"/>
    <w:multiLevelType w:val="hybridMultilevel"/>
    <w:tmpl w:val="C30C3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82943448">
    <w:abstractNumId w:val="13"/>
  </w:num>
  <w:num w:numId="2" w16cid:durableId="320084250">
    <w:abstractNumId w:val="7"/>
  </w:num>
  <w:num w:numId="3" w16cid:durableId="1889218956">
    <w:abstractNumId w:val="4"/>
  </w:num>
  <w:num w:numId="4" w16cid:durableId="157425142">
    <w:abstractNumId w:val="16"/>
  </w:num>
  <w:num w:numId="5" w16cid:durableId="2049720550">
    <w:abstractNumId w:val="12"/>
  </w:num>
  <w:num w:numId="6" w16cid:durableId="284850756">
    <w:abstractNumId w:val="0"/>
  </w:num>
  <w:num w:numId="7" w16cid:durableId="1302541511">
    <w:abstractNumId w:val="11"/>
  </w:num>
  <w:num w:numId="8" w16cid:durableId="68693276">
    <w:abstractNumId w:val="15"/>
  </w:num>
  <w:num w:numId="9" w16cid:durableId="695276773">
    <w:abstractNumId w:val="8"/>
  </w:num>
  <w:num w:numId="10" w16cid:durableId="1812791383">
    <w:abstractNumId w:val="3"/>
  </w:num>
  <w:num w:numId="11" w16cid:durableId="762189158">
    <w:abstractNumId w:val="1"/>
  </w:num>
  <w:num w:numId="12" w16cid:durableId="636564778">
    <w:abstractNumId w:val="2"/>
  </w:num>
  <w:num w:numId="13" w16cid:durableId="1318729174">
    <w:abstractNumId w:val="9"/>
  </w:num>
  <w:num w:numId="14" w16cid:durableId="1890412609">
    <w:abstractNumId w:val="10"/>
  </w:num>
  <w:num w:numId="15" w16cid:durableId="763766774">
    <w:abstractNumId w:val="5"/>
  </w:num>
  <w:num w:numId="16" w16cid:durableId="727462303">
    <w:abstractNumId w:val="14"/>
  </w:num>
  <w:num w:numId="17" w16cid:durableId="1649091834">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son Campos">
    <w15:presenceInfo w15:providerId="AD" w15:userId="S-1-5-21-1614895754-1343024091-839522115-11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5"/>
    <w:rsid w:val="0000033F"/>
    <w:rsid w:val="000036CD"/>
    <w:rsid w:val="00005636"/>
    <w:rsid w:val="00006094"/>
    <w:rsid w:val="00010F9C"/>
    <w:rsid w:val="00043630"/>
    <w:rsid w:val="00047DF4"/>
    <w:rsid w:val="00056D36"/>
    <w:rsid w:val="0005746A"/>
    <w:rsid w:val="00065393"/>
    <w:rsid w:val="00070509"/>
    <w:rsid w:val="00072BB9"/>
    <w:rsid w:val="00073831"/>
    <w:rsid w:val="00073DF2"/>
    <w:rsid w:val="00077497"/>
    <w:rsid w:val="00086280"/>
    <w:rsid w:val="00092399"/>
    <w:rsid w:val="00094870"/>
    <w:rsid w:val="00094F2E"/>
    <w:rsid w:val="00095A85"/>
    <w:rsid w:val="00096F21"/>
    <w:rsid w:val="000A211F"/>
    <w:rsid w:val="000A56F5"/>
    <w:rsid w:val="000A75FD"/>
    <w:rsid w:val="000A7F10"/>
    <w:rsid w:val="000B045F"/>
    <w:rsid w:val="000B0C1A"/>
    <w:rsid w:val="000B63CF"/>
    <w:rsid w:val="000C4F63"/>
    <w:rsid w:val="000C57ED"/>
    <w:rsid w:val="000C76DF"/>
    <w:rsid w:val="000D33A7"/>
    <w:rsid w:val="000D4F03"/>
    <w:rsid w:val="000E512F"/>
    <w:rsid w:val="000E7119"/>
    <w:rsid w:val="000F348E"/>
    <w:rsid w:val="000F4079"/>
    <w:rsid w:val="000F5449"/>
    <w:rsid w:val="00102587"/>
    <w:rsid w:val="00106761"/>
    <w:rsid w:val="00106A94"/>
    <w:rsid w:val="0011269B"/>
    <w:rsid w:val="00112A1F"/>
    <w:rsid w:val="001155D0"/>
    <w:rsid w:val="00125F93"/>
    <w:rsid w:val="00126701"/>
    <w:rsid w:val="00126D28"/>
    <w:rsid w:val="0012724B"/>
    <w:rsid w:val="00131BD7"/>
    <w:rsid w:val="001369A6"/>
    <w:rsid w:val="00142B02"/>
    <w:rsid w:val="001431D6"/>
    <w:rsid w:val="001465AD"/>
    <w:rsid w:val="00147BFF"/>
    <w:rsid w:val="00147CC6"/>
    <w:rsid w:val="00151E48"/>
    <w:rsid w:val="00152ABB"/>
    <w:rsid w:val="00153823"/>
    <w:rsid w:val="00155424"/>
    <w:rsid w:val="00156574"/>
    <w:rsid w:val="0016217A"/>
    <w:rsid w:val="00176D6C"/>
    <w:rsid w:val="00184967"/>
    <w:rsid w:val="001871CD"/>
    <w:rsid w:val="001938A8"/>
    <w:rsid w:val="00196DED"/>
    <w:rsid w:val="00197909"/>
    <w:rsid w:val="001A2C99"/>
    <w:rsid w:val="001A5A55"/>
    <w:rsid w:val="001A63C3"/>
    <w:rsid w:val="001B0B12"/>
    <w:rsid w:val="001B31D7"/>
    <w:rsid w:val="001B3B77"/>
    <w:rsid w:val="001B53DC"/>
    <w:rsid w:val="001B556B"/>
    <w:rsid w:val="001C4A43"/>
    <w:rsid w:val="001D0A79"/>
    <w:rsid w:val="001D20EA"/>
    <w:rsid w:val="001E27D4"/>
    <w:rsid w:val="001E5EC7"/>
    <w:rsid w:val="001E677A"/>
    <w:rsid w:val="001F1401"/>
    <w:rsid w:val="001F3DB3"/>
    <w:rsid w:val="002029C0"/>
    <w:rsid w:val="002041EE"/>
    <w:rsid w:val="00211827"/>
    <w:rsid w:val="002156FC"/>
    <w:rsid w:val="0021605F"/>
    <w:rsid w:val="00221658"/>
    <w:rsid w:val="002254C5"/>
    <w:rsid w:val="002339A9"/>
    <w:rsid w:val="00237E88"/>
    <w:rsid w:val="00241088"/>
    <w:rsid w:val="00246782"/>
    <w:rsid w:val="0025032B"/>
    <w:rsid w:val="002542E7"/>
    <w:rsid w:val="00257A42"/>
    <w:rsid w:val="0026731D"/>
    <w:rsid w:val="002738B5"/>
    <w:rsid w:val="00273E52"/>
    <w:rsid w:val="00275A62"/>
    <w:rsid w:val="0028077B"/>
    <w:rsid w:val="00280ACF"/>
    <w:rsid w:val="00283BB0"/>
    <w:rsid w:val="00284245"/>
    <w:rsid w:val="00286BB8"/>
    <w:rsid w:val="00290730"/>
    <w:rsid w:val="00290AF8"/>
    <w:rsid w:val="002920CD"/>
    <w:rsid w:val="002961A3"/>
    <w:rsid w:val="002A56E8"/>
    <w:rsid w:val="002B331B"/>
    <w:rsid w:val="002B7099"/>
    <w:rsid w:val="002C0134"/>
    <w:rsid w:val="002C3DDE"/>
    <w:rsid w:val="002C6CFF"/>
    <w:rsid w:val="002D0248"/>
    <w:rsid w:val="002D0BA8"/>
    <w:rsid w:val="002D35A4"/>
    <w:rsid w:val="002D5D75"/>
    <w:rsid w:val="002E06EF"/>
    <w:rsid w:val="002E1A66"/>
    <w:rsid w:val="002E2D75"/>
    <w:rsid w:val="002E4738"/>
    <w:rsid w:val="002E6001"/>
    <w:rsid w:val="002E6697"/>
    <w:rsid w:val="002F253E"/>
    <w:rsid w:val="002F4C35"/>
    <w:rsid w:val="00300FA4"/>
    <w:rsid w:val="00303F38"/>
    <w:rsid w:val="00304980"/>
    <w:rsid w:val="00311477"/>
    <w:rsid w:val="00311748"/>
    <w:rsid w:val="003155A8"/>
    <w:rsid w:val="003252C7"/>
    <w:rsid w:val="003337FE"/>
    <w:rsid w:val="003343AA"/>
    <w:rsid w:val="00335060"/>
    <w:rsid w:val="00341D47"/>
    <w:rsid w:val="003460C7"/>
    <w:rsid w:val="003468E9"/>
    <w:rsid w:val="003522DA"/>
    <w:rsid w:val="00354485"/>
    <w:rsid w:val="00356DA1"/>
    <w:rsid w:val="00356E24"/>
    <w:rsid w:val="00357250"/>
    <w:rsid w:val="00357E18"/>
    <w:rsid w:val="0036580E"/>
    <w:rsid w:val="00371110"/>
    <w:rsid w:val="00376883"/>
    <w:rsid w:val="00384C18"/>
    <w:rsid w:val="00385790"/>
    <w:rsid w:val="003900E3"/>
    <w:rsid w:val="00392248"/>
    <w:rsid w:val="003A3703"/>
    <w:rsid w:val="003A5495"/>
    <w:rsid w:val="003B0A9D"/>
    <w:rsid w:val="003B2E32"/>
    <w:rsid w:val="003B3CFC"/>
    <w:rsid w:val="003C0B0C"/>
    <w:rsid w:val="003C1609"/>
    <w:rsid w:val="003C43B0"/>
    <w:rsid w:val="003C4D9C"/>
    <w:rsid w:val="003C53A0"/>
    <w:rsid w:val="003C68A9"/>
    <w:rsid w:val="003D1C6F"/>
    <w:rsid w:val="003F24D7"/>
    <w:rsid w:val="003F38D5"/>
    <w:rsid w:val="003F3F8B"/>
    <w:rsid w:val="00401ABE"/>
    <w:rsid w:val="00402979"/>
    <w:rsid w:val="004047C8"/>
    <w:rsid w:val="00411C34"/>
    <w:rsid w:val="00411C63"/>
    <w:rsid w:val="00414F0B"/>
    <w:rsid w:val="0041614D"/>
    <w:rsid w:val="004168B5"/>
    <w:rsid w:val="00416ED8"/>
    <w:rsid w:val="00417682"/>
    <w:rsid w:val="00421CDA"/>
    <w:rsid w:val="004259E9"/>
    <w:rsid w:val="00430703"/>
    <w:rsid w:val="00445508"/>
    <w:rsid w:val="00445D40"/>
    <w:rsid w:val="00447967"/>
    <w:rsid w:val="00453951"/>
    <w:rsid w:val="00460C7E"/>
    <w:rsid w:val="0046409D"/>
    <w:rsid w:val="00467D07"/>
    <w:rsid w:val="00470E9E"/>
    <w:rsid w:val="0047170C"/>
    <w:rsid w:val="004751CC"/>
    <w:rsid w:val="004902D0"/>
    <w:rsid w:val="00493F8A"/>
    <w:rsid w:val="004A17E2"/>
    <w:rsid w:val="004A71F6"/>
    <w:rsid w:val="004B0681"/>
    <w:rsid w:val="004B0FC0"/>
    <w:rsid w:val="004B1AE9"/>
    <w:rsid w:val="004C4243"/>
    <w:rsid w:val="004C6982"/>
    <w:rsid w:val="004C7A71"/>
    <w:rsid w:val="004D2743"/>
    <w:rsid w:val="004E54B0"/>
    <w:rsid w:val="004E5FF6"/>
    <w:rsid w:val="004F2BEC"/>
    <w:rsid w:val="004F5968"/>
    <w:rsid w:val="005023D2"/>
    <w:rsid w:val="00510755"/>
    <w:rsid w:val="00510967"/>
    <w:rsid w:val="0051350A"/>
    <w:rsid w:val="00513C6B"/>
    <w:rsid w:val="005146C9"/>
    <w:rsid w:val="00515104"/>
    <w:rsid w:val="00515851"/>
    <w:rsid w:val="00516545"/>
    <w:rsid w:val="00516C5E"/>
    <w:rsid w:val="005209EE"/>
    <w:rsid w:val="00521B2A"/>
    <w:rsid w:val="00523469"/>
    <w:rsid w:val="00525902"/>
    <w:rsid w:val="00531590"/>
    <w:rsid w:val="005319D8"/>
    <w:rsid w:val="00531F01"/>
    <w:rsid w:val="00534763"/>
    <w:rsid w:val="00536176"/>
    <w:rsid w:val="00537A18"/>
    <w:rsid w:val="005417EE"/>
    <w:rsid w:val="00542B81"/>
    <w:rsid w:val="00544DBA"/>
    <w:rsid w:val="0054768C"/>
    <w:rsid w:val="005603BA"/>
    <w:rsid w:val="005676E3"/>
    <w:rsid w:val="0057093D"/>
    <w:rsid w:val="005713CB"/>
    <w:rsid w:val="005717ED"/>
    <w:rsid w:val="0057203E"/>
    <w:rsid w:val="005722EF"/>
    <w:rsid w:val="005760D7"/>
    <w:rsid w:val="0057650F"/>
    <w:rsid w:val="00585E93"/>
    <w:rsid w:val="005864D3"/>
    <w:rsid w:val="005921DB"/>
    <w:rsid w:val="00592A71"/>
    <w:rsid w:val="00594328"/>
    <w:rsid w:val="00597239"/>
    <w:rsid w:val="005A3CAD"/>
    <w:rsid w:val="005A3F5E"/>
    <w:rsid w:val="005A522C"/>
    <w:rsid w:val="005A640A"/>
    <w:rsid w:val="005A7DDC"/>
    <w:rsid w:val="005B6105"/>
    <w:rsid w:val="005B6CA8"/>
    <w:rsid w:val="005C62F6"/>
    <w:rsid w:val="005C7E4D"/>
    <w:rsid w:val="005D13A8"/>
    <w:rsid w:val="005D1D9E"/>
    <w:rsid w:val="005D354C"/>
    <w:rsid w:val="005D44AD"/>
    <w:rsid w:val="005E23FB"/>
    <w:rsid w:val="005E26BC"/>
    <w:rsid w:val="005E47CC"/>
    <w:rsid w:val="005E6271"/>
    <w:rsid w:val="005E77EE"/>
    <w:rsid w:val="005F1F77"/>
    <w:rsid w:val="005F20E5"/>
    <w:rsid w:val="005F30D1"/>
    <w:rsid w:val="005F377A"/>
    <w:rsid w:val="005F43EF"/>
    <w:rsid w:val="005F6412"/>
    <w:rsid w:val="005F668F"/>
    <w:rsid w:val="005F6F5E"/>
    <w:rsid w:val="00604583"/>
    <w:rsid w:val="00607F11"/>
    <w:rsid w:val="00632ED9"/>
    <w:rsid w:val="00634D63"/>
    <w:rsid w:val="00637992"/>
    <w:rsid w:val="0064114E"/>
    <w:rsid w:val="00644335"/>
    <w:rsid w:val="006455CC"/>
    <w:rsid w:val="0065058E"/>
    <w:rsid w:val="00652FD8"/>
    <w:rsid w:val="006537F4"/>
    <w:rsid w:val="006539EA"/>
    <w:rsid w:val="006560D1"/>
    <w:rsid w:val="00656B57"/>
    <w:rsid w:val="00657EA6"/>
    <w:rsid w:val="006631EC"/>
    <w:rsid w:val="006657CC"/>
    <w:rsid w:val="00670B21"/>
    <w:rsid w:val="00675AE3"/>
    <w:rsid w:val="00675BFD"/>
    <w:rsid w:val="006913AF"/>
    <w:rsid w:val="00692216"/>
    <w:rsid w:val="006A1322"/>
    <w:rsid w:val="006A1E4E"/>
    <w:rsid w:val="006A2629"/>
    <w:rsid w:val="006A4C08"/>
    <w:rsid w:val="006A5DFF"/>
    <w:rsid w:val="006A7C78"/>
    <w:rsid w:val="006B3B95"/>
    <w:rsid w:val="006C00BB"/>
    <w:rsid w:val="006C0306"/>
    <w:rsid w:val="006C1530"/>
    <w:rsid w:val="006C16B8"/>
    <w:rsid w:val="006C1844"/>
    <w:rsid w:val="006E2D1F"/>
    <w:rsid w:val="006E2DE2"/>
    <w:rsid w:val="006E59FA"/>
    <w:rsid w:val="006E679C"/>
    <w:rsid w:val="006F0A32"/>
    <w:rsid w:val="006F22AA"/>
    <w:rsid w:val="00701138"/>
    <w:rsid w:val="00704FBE"/>
    <w:rsid w:val="00711173"/>
    <w:rsid w:val="007171F6"/>
    <w:rsid w:val="00732EC1"/>
    <w:rsid w:val="0073456E"/>
    <w:rsid w:val="00734E8D"/>
    <w:rsid w:val="00736EA8"/>
    <w:rsid w:val="00745838"/>
    <w:rsid w:val="00767102"/>
    <w:rsid w:val="007732C5"/>
    <w:rsid w:val="0077723B"/>
    <w:rsid w:val="007777CC"/>
    <w:rsid w:val="00780020"/>
    <w:rsid w:val="00780ECD"/>
    <w:rsid w:val="007816D5"/>
    <w:rsid w:val="00781FE4"/>
    <w:rsid w:val="00787746"/>
    <w:rsid w:val="0079520A"/>
    <w:rsid w:val="007A2525"/>
    <w:rsid w:val="007A4B82"/>
    <w:rsid w:val="007A54D5"/>
    <w:rsid w:val="007B0DFE"/>
    <w:rsid w:val="007B41E1"/>
    <w:rsid w:val="007B63E4"/>
    <w:rsid w:val="007B7E12"/>
    <w:rsid w:val="007C2232"/>
    <w:rsid w:val="007C6503"/>
    <w:rsid w:val="007D59BE"/>
    <w:rsid w:val="007F03B9"/>
    <w:rsid w:val="007F60D0"/>
    <w:rsid w:val="007F691E"/>
    <w:rsid w:val="007F7638"/>
    <w:rsid w:val="008009B0"/>
    <w:rsid w:val="008014DD"/>
    <w:rsid w:val="00806081"/>
    <w:rsid w:val="008110D3"/>
    <w:rsid w:val="00813C5E"/>
    <w:rsid w:val="00814CAD"/>
    <w:rsid w:val="00814FF0"/>
    <w:rsid w:val="008230EA"/>
    <w:rsid w:val="00824806"/>
    <w:rsid w:val="008329B3"/>
    <w:rsid w:val="00837D94"/>
    <w:rsid w:val="00841AB0"/>
    <w:rsid w:val="008461FE"/>
    <w:rsid w:val="00850C6B"/>
    <w:rsid w:val="008526CB"/>
    <w:rsid w:val="0086175B"/>
    <w:rsid w:val="0086184F"/>
    <w:rsid w:val="0087076E"/>
    <w:rsid w:val="00877284"/>
    <w:rsid w:val="0088028D"/>
    <w:rsid w:val="00886E52"/>
    <w:rsid w:val="0089374A"/>
    <w:rsid w:val="0089406C"/>
    <w:rsid w:val="008A3238"/>
    <w:rsid w:val="008A4222"/>
    <w:rsid w:val="008B5176"/>
    <w:rsid w:val="008B6367"/>
    <w:rsid w:val="008D36E5"/>
    <w:rsid w:val="008D46F4"/>
    <w:rsid w:val="008D5C67"/>
    <w:rsid w:val="008D6003"/>
    <w:rsid w:val="008E1CBA"/>
    <w:rsid w:val="008E3C51"/>
    <w:rsid w:val="008E4109"/>
    <w:rsid w:val="008E6E97"/>
    <w:rsid w:val="008F405D"/>
    <w:rsid w:val="008F7777"/>
    <w:rsid w:val="00901C93"/>
    <w:rsid w:val="0093049E"/>
    <w:rsid w:val="009308AD"/>
    <w:rsid w:val="00931BF4"/>
    <w:rsid w:val="00934279"/>
    <w:rsid w:val="00940215"/>
    <w:rsid w:val="0094102A"/>
    <w:rsid w:val="00946B7E"/>
    <w:rsid w:val="009506D2"/>
    <w:rsid w:val="00950808"/>
    <w:rsid w:val="00952B1D"/>
    <w:rsid w:val="0095752C"/>
    <w:rsid w:val="009619EF"/>
    <w:rsid w:val="0096724D"/>
    <w:rsid w:val="00967A6E"/>
    <w:rsid w:val="009734D2"/>
    <w:rsid w:val="009770CF"/>
    <w:rsid w:val="00980561"/>
    <w:rsid w:val="00980A5F"/>
    <w:rsid w:val="00981EA0"/>
    <w:rsid w:val="00985AC4"/>
    <w:rsid w:val="009915DE"/>
    <w:rsid w:val="00994B04"/>
    <w:rsid w:val="00994EFF"/>
    <w:rsid w:val="009950AB"/>
    <w:rsid w:val="009A0C46"/>
    <w:rsid w:val="009A1CAC"/>
    <w:rsid w:val="009A2104"/>
    <w:rsid w:val="009A3FD3"/>
    <w:rsid w:val="009A54DB"/>
    <w:rsid w:val="009A575F"/>
    <w:rsid w:val="009B4790"/>
    <w:rsid w:val="009B5657"/>
    <w:rsid w:val="009C217D"/>
    <w:rsid w:val="009C35E2"/>
    <w:rsid w:val="009C51C8"/>
    <w:rsid w:val="009C57F8"/>
    <w:rsid w:val="009C5B3F"/>
    <w:rsid w:val="009D1E89"/>
    <w:rsid w:val="009D2214"/>
    <w:rsid w:val="009D398B"/>
    <w:rsid w:val="009D4183"/>
    <w:rsid w:val="009D5390"/>
    <w:rsid w:val="009E136C"/>
    <w:rsid w:val="009E1744"/>
    <w:rsid w:val="009E58E6"/>
    <w:rsid w:val="009E60FC"/>
    <w:rsid w:val="009E7B24"/>
    <w:rsid w:val="009F515D"/>
    <w:rsid w:val="00A04B83"/>
    <w:rsid w:val="00A06826"/>
    <w:rsid w:val="00A1286C"/>
    <w:rsid w:val="00A12F15"/>
    <w:rsid w:val="00A14270"/>
    <w:rsid w:val="00A175EC"/>
    <w:rsid w:val="00A22148"/>
    <w:rsid w:val="00A275DD"/>
    <w:rsid w:val="00A30F57"/>
    <w:rsid w:val="00A30F8D"/>
    <w:rsid w:val="00A32465"/>
    <w:rsid w:val="00A32CBC"/>
    <w:rsid w:val="00A34CBF"/>
    <w:rsid w:val="00A3738E"/>
    <w:rsid w:val="00A415D4"/>
    <w:rsid w:val="00A44719"/>
    <w:rsid w:val="00A460C4"/>
    <w:rsid w:val="00A577E2"/>
    <w:rsid w:val="00A71509"/>
    <w:rsid w:val="00A72850"/>
    <w:rsid w:val="00A75729"/>
    <w:rsid w:val="00A81809"/>
    <w:rsid w:val="00A83D0F"/>
    <w:rsid w:val="00A842F2"/>
    <w:rsid w:val="00A85D3D"/>
    <w:rsid w:val="00A86593"/>
    <w:rsid w:val="00A8708C"/>
    <w:rsid w:val="00A9089B"/>
    <w:rsid w:val="00A92110"/>
    <w:rsid w:val="00A93AD7"/>
    <w:rsid w:val="00A943CD"/>
    <w:rsid w:val="00A94B50"/>
    <w:rsid w:val="00AA1936"/>
    <w:rsid w:val="00AA2393"/>
    <w:rsid w:val="00AA5AC5"/>
    <w:rsid w:val="00AB1B7B"/>
    <w:rsid w:val="00AB2850"/>
    <w:rsid w:val="00AB293F"/>
    <w:rsid w:val="00AB6394"/>
    <w:rsid w:val="00AC0B53"/>
    <w:rsid w:val="00AC368F"/>
    <w:rsid w:val="00AD2A38"/>
    <w:rsid w:val="00AD52F4"/>
    <w:rsid w:val="00AD531E"/>
    <w:rsid w:val="00AD5A22"/>
    <w:rsid w:val="00AE0165"/>
    <w:rsid w:val="00AE5203"/>
    <w:rsid w:val="00AF3E3A"/>
    <w:rsid w:val="00AF5755"/>
    <w:rsid w:val="00B0125B"/>
    <w:rsid w:val="00B04952"/>
    <w:rsid w:val="00B06FBE"/>
    <w:rsid w:val="00B20A1B"/>
    <w:rsid w:val="00B23517"/>
    <w:rsid w:val="00B243EC"/>
    <w:rsid w:val="00B32BF1"/>
    <w:rsid w:val="00B3526B"/>
    <w:rsid w:val="00B3568B"/>
    <w:rsid w:val="00B37259"/>
    <w:rsid w:val="00B544A6"/>
    <w:rsid w:val="00B55D58"/>
    <w:rsid w:val="00B55D6A"/>
    <w:rsid w:val="00B74F16"/>
    <w:rsid w:val="00B767FC"/>
    <w:rsid w:val="00B80AC1"/>
    <w:rsid w:val="00B83031"/>
    <w:rsid w:val="00B8466D"/>
    <w:rsid w:val="00B85CC8"/>
    <w:rsid w:val="00B86AC1"/>
    <w:rsid w:val="00B90164"/>
    <w:rsid w:val="00B902C2"/>
    <w:rsid w:val="00B90B3D"/>
    <w:rsid w:val="00B9421A"/>
    <w:rsid w:val="00B94913"/>
    <w:rsid w:val="00BB19D0"/>
    <w:rsid w:val="00BC22F1"/>
    <w:rsid w:val="00BC6B11"/>
    <w:rsid w:val="00BD35E2"/>
    <w:rsid w:val="00BE0371"/>
    <w:rsid w:val="00BE279D"/>
    <w:rsid w:val="00BE5720"/>
    <w:rsid w:val="00BF1E5F"/>
    <w:rsid w:val="00C01496"/>
    <w:rsid w:val="00C0203A"/>
    <w:rsid w:val="00C0369E"/>
    <w:rsid w:val="00C06044"/>
    <w:rsid w:val="00C0703E"/>
    <w:rsid w:val="00C12229"/>
    <w:rsid w:val="00C1273F"/>
    <w:rsid w:val="00C1360F"/>
    <w:rsid w:val="00C272D8"/>
    <w:rsid w:val="00C316C3"/>
    <w:rsid w:val="00C337C2"/>
    <w:rsid w:val="00C36791"/>
    <w:rsid w:val="00C52AAF"/>
    <w:rsid w:val="00C53315"/>
    <w:rsid w:val="00C545C5"/>
    <w:rsid w:val="00C549BE"/>
    <w:rsid w:val="00C54D20"/>
    <w:rsid w:val="00C561C9"/>
    <w:rsid w:val="00C62C8B"/>
    <w:rsid w:val="00C64E71"/>
    <w:rsid w:val="00C64F40"/>
    <w:rsid w:val="00C67958"/>
    <w:rsid w:val="00C7559F"/>
    <w:rsid w:val="00C76C00"/>
    <w:rsid w:val="00C80213"/>
    <w:rsid w:val="00C8098B"/>
    <w:rsid w:val="00C81276"/>
    <w:rsid w:val="00C85C59"/>
    <w:rsid w:val="00C876F7"/>
    <w:rsid w:val="00C93171"/>
    <w:rsid w:val="00CA6EB1"/>
    <w:rsid w:val="00CB2B28"/>
    <w:rsid w:val="00CC1A30"/>
    <w:rsid w:val="00CC25EE"/>
    <w:rsid w:val="00CC7548"/>
    <w:rsid w:val="00CD082E"/>
    <w:rsid w:val="00CD38D2"/>
    <w:rsid w:val="00CD5C4B"/>
    <w:rsid w:val="00CD5E02"/>
    <w:rsid w:val="00CE201E"/>
    <w:rsid w:val="00CE494D"/>
    <w:rsid w:val="00CE5751"/>
    <w:rsid w:val="00CF01B0"/>
    <w:rsid w:val="00CF5632"/>
    <w:rsid w:val="00D00239"/>
    <w:rsid w:val="00D01D9B"/>
    <w:rsid w:val="00D1013C"/>
    <w:rsid w:val="00D260F5"/>
    <w:rsid w:val="00D26A85"/>
    <w:rsid w:val="00D334E7"/>
    <w:rsid w:val="00D33A12"/>
    <w:rsid w:val="00D4509C"/>
    <w:rsid w:val="00D463CE"/>
    <w:rsid w:val="00D469D0"/>
    <w:rsid w:val="00D46C6E"/>
    <w:rsid w:val="00D47F2F"/>
    <w:rsid w:val="00D56F6C"/>
    <w:rsid w:val="00D61821"/>
    <w:rsid w:val="00D63987"/>
    <w:rsid w:val="00D8020C"/>
    <w:rsid w:val="00D82F40"/>
    <w:rsid w:val="00D835B8"/>
    <w:rsid w:val="00D842AE"/>
    <w:rsid w:val="00D86525"/>
    <w:rsid w:val="00D91BEF"/>
    <w:rsid w:val="00D97675"/>
    <w:rsid w:val="00DA05A4"/>
    <w:rsid w:val="00DA0934"/>
    <w:rsid w:val="00DA1642"/>
    <w:rsid w:val="00DA259F"/>
    <w:rsid w:val="00DA45D1"/>
    <w:rsid w:val="00DA5077"/>
    <w:rsid w:val="00DA5878"/>
    <w:rsid w:val="00DA743B"/>
    <w:rsid w:val="00DB32F3"/>
    <w:rsid w:val="00DB6BBD"/>
    <w:rsid w:val="00DC0096"/>
    <w:rsid w:val="00DC3CF4"/>
    <w:rsid w:val="00DD15A0"/>
    <w:rsid w:val="00DD7A7D"/>
    <w:rsid w:val="00DE26A7"/>
    <w:rsid w:val="00DE6677"/>
    <w:rsid w:val="00DE679C"/>
    <w:rsid w:val="00DE6DA0"/>
    <w:rsid w:val="00DE70BB"/>
    <w:rsid w:val="00DE7E8D"/>
    <w:rsid w:val="00DF1D21"/>
    <w:rsid w:val="00DF52B2"/>
    <w:rsid w:val="00DF6C41"/>
    <w:rsid w:val="00DF7C42"/>
    <w:rsid w:val="00E05C52"/>
    <w:rsid w:val="00E06071"/>
    <w:rsid w:val="00E06F0C"/>
    <w:rsid w:val="00E11F4B"/>
    <w:rsid w:val="00E124BD"/>
    <w:rsid w:val="00E14AAB"/>
    <w:rsid w:val="00E2159A"/>
    <w:rsid w:val="00E241CD"/>
    <w:rsid w:val="00E271A9"/>
    <w:rsid w:val="00E311B0"/>
    <w:rsid w:val="00E330AB"/>
    <w:rsid w:val="00E40D88"/>
    <w:rsid w:val="00E44376"/>
    <w:rsid w:val="00E4471A"/>
    <w:rsid w:val="00E4554C"/>
    <w:rsid w:val="00E47093"/>
    <w:rsid w:val="00E47DE3"/>
    <w:rsid w:val="00E54025"/>
    <w:rsid w:val="00E70535"/>
    <w:rsid w:val="00E71363"/>
    <w:rsid w:val="00E73244"/>
    <w:rsid w:val="00E753A9"/>
    <w:rsid w:val="00E76BF4"/>
    <w:rsid w:val="00E77178"/>
    <w:rsid w:val="00E80856"/>
    <w:rsid w:val="00E82139"/>
    <w:rsid w:val="00E839AB"/>
    <w:rsid w:val="00E86DF5"/>
    <w:rsid w:val="00E87738"/>
    <w:rsid w:val="00E92F51"/>
    <w:rsid w:val="00E930C6"/>
    <w:rsid w:val="00EA02F0"/>
    <w:rsid w:val="00EA7E01"/>
    <w:rsid w:val="00EB4E14"/>
    <w:rsid w:val="00EC0693"/>
    <w:rsid w:val="00EC1CE8"/>
    <w:rsid w:val="00EC301E"/>
    <w:rsid w:val="00EC4526"/>
    <w:rsid w:val="00EC5184"/>
    <w:rsid w:val="00EC619F"/>
    <w:rsid w:val="00ED0B72"/>
    <w:rsid w:val="00ED5BA6"/>
    <w:rsid w:val="00EE7E68"/>
    <w:rsid w:val="00EF28F5"/>
    <w:rsid w:val="00F03936"/>
    <w:rsid w:val="00F044D6"/>
    <w:rsid w:val="00F10DB9"/>
    <w:rsid w:val="00F134F1"/>
    <w:rsid w:val="00F13656"/>
    <w:rsid w:val="00F16B6C"/>
    <w:rsid w:val="00F17B2F"/>
    <w:rsid w:val="00F21878"/>
    <w:rsid w:val="00F23D81"/>
    <w:rsid w:val="00F261D8"/>
    <w:rsid w:val="00F34071"/>
    <w:rsid w:val="00F370B8"/>
    <w:rsid w:val="00F43D2F"/>
    <w:rsid w:val="00F441AC"/>
    <w:rsid w:val="00F4454D"/>
    <w:rsid w:val="00F5286A"/>
    <w:rsid w:val="00F5510B"/>
    <w:rsid w:val="00F564F6"/>
    <w:rsid w:val="00F618B4"/>
    <w:rsid w:val="00F64236"/>
    <w:rsid w:val="00F66103"/>
    <w:rsid w:val="00F70FEB"/>
    <w:rsid w:val="00F71A31"/>
    <w:rsid w:val="00F73E56"/>
    <w:rsid w:val="00F754AE"/>
    <w:rsid w:val="00F767FE"/>
    <w:rsid w:val="00F80934"/>
    <w:rsid w:val="00F809B1"/>
    <w:rsid w:val="00F80FDC"/>
    <w:rsid w:val="00F85E8E"/>
    <w:rsid w:val="00F91305"/>
    <w:rsid w:val="00F91717"/>
    <w:rsid w:val="00F930F8"/>
    <w:rsid w:val="00F956A5"/>
    <w:rsid w:val="00F97931"/>
    <w:rsid w:val="00FA1B3F"/>
    <w:rsid w:val="00FA27BF"/>
    <w:rsid w:val="00FA43CB"/>
    <w:rsid w:val="00FB7E4B"/>
    <w:rsid w:val="00FC7125"/>
    <w:rsid w:val="00FD2445"/>
    <w:rsid w:val="00FD50CE"/>
    <w:rsid w:val="00FF7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0092"/>
  <w15:docId w15:val="{02470512-DA2B-46D6-B0BE-CA24A5F5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s-SV"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6C"/>
  </w:style>
  <w:style w:type="paragraph" w:styleId="Ttulo1">
    <w:name w:val="heading 1"/>
    <w:basedOn w:val="Normal"/>
    <w:next w:val="Normal"/>
    <w:link w:val="Ttulo1Car"/>
    <w:uiPriority w:val="9"/>
    <w:qFormat/>
    <w:rsid w:val="00D97675"/>
    <w:pPr>
      <w:spacing w:before="480" w:after="0"/>
      <w:contextualSpacing/>
      <w:outlineLvl w:val="0"/>
    </w:pPr>
    <w:rPr>
      <w:smallCaps/>
      <w:spacing w:val="5"/>
      <w:sz w:val="36"/>
      <w:szCs w:val="36"/>
    </w:rPr>
  </w:style>
  <w:style w:type="paragraph" w:styleId="Ttulo2">
    <w:name w:val="heading 2"/>
    <w:basedOn w:val="Normal"/>
    <w:next w:val="Normal"/>
    <w:link w:val="Ttulo2Car"/>
    <w:uiPriority w:val="9"/>
    <w:unhideWhenUsed/>
    <w:qFormat/>
    <w:rsid w:val="00D97675"/>
    <w:pPr>
      <w:spacing w:before="200" w:after="0" w:line="271" w:lineRule="auto"/>
      <w:outlineLvl w:val="1"/>
    </w:pPr>
    <w:rPr>
      <w:smallCaps/>
      <w:sz w:val="28"/>
      <w:szCs w:val="28"/>
    </w:rPr>
  </w:style>
  <w:style w:type="paragraph" w:styleId="Ttulo3">
    <w:name w:val="heading 3"/>
    <w:basedOn w:val="Normal"/>
    <w:next w:val="Normal"/>
    <w:link w:val="Ttulo3Car"/>
    <w:uiPriority w:val="9"/>
    <w:unhideWhenUsed/>
    <w:qFormat/>
    <w:rsid w:val="00D97675"/>
    <w:pPr>
      <w:spacing w:before="200" w:after="0" w:line="271" w:lineRule="auto"/>
      <w:outlineLvl w:val="2"/>
    </w:pPr>
    <w:rPr>
      <w:i/>
      <w:iCs/>
      <w:smallCaps/>
      <w:spacing w:val="5"/>
      <w:sz w:val="26"/>
      <w:szCs w:val="26"/>
    </w:rPr>
  </w:style>
  <w:style w:type="paragraph" w:styleId="Ttulo4">
    <w:name w:val="heading 4"/>
    <w:basedOn w:val="Normal"/>
    <w:next w:val="Normal"/>
    <w:link w:val="Ttulo4Car"/>
    <w:uiPriority w:val="9"/>
    <w:unhideWhenUsed/>
    <w:qFormat/>
    <w:rsid w:val="00D97675"/>
    <w:pPr>
      <w:spacing w:after="0"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D97675"/>
    <w:pPr>
      <w:spacing w:after="0" w:line="271" w:lineRule="auto"/>
      <w:outlineLvl w:val="4"/>
    </w:pPr>
    <w:rPr>
      <w:i/>
      <w:iCs/>
      <w:sz w:val="24"/>
      <w:szCs w:val="24"/>
    </w:rPr>
  </w:style>
  <w:style w:type="paragraph" w:styleId="Ttulo6">
    <w:name w:val="heading 6"/>
    <w:basedOn w:val="Normal"/>
    <w:next w:val="Normal"/>
    <w:link w:val="Ttulo6Car"/>
    <w:uiPriority w:val="9"/>
    <w:semiHidden/>
    <w:unhideWhenUsed/>
    <w:qFormat/>
    <w:rsid w:val="00D97675"/>
    <w:pPr>
      <w:shd w:val="clear" w:color="auto" w:fill="FFFFFF" w:themeFill="background1"/>
      <w:spacing w:after="0" w:line="271" w:lineRule="auto"/>
      <w:outlineLvl w:val="5"/>
    </w:pPr>
    <w:rPr>
      <w:b/>
      <w:bCs/>
      <w:color w:val="595959" w:themeColor="text1" w:themeTint="A6"/>
      <w:spacing w:val="5"/>
    </w:rPr>
  </w:style>
  <w:style w:type="paragraph" w:styleId="Ttulo7">
    <w:name w:val="heading 7"/>
    <w:basedOn w:val="Normal"/>
    <w:next w:val="Normal"/>
    <w:link w:val="Ttulo7Car"/>
    <w:uiPriority w:val="9"/>
    <w:semiHidden/>
    <w:unhideWhenUsed/>
    <w:qFormat/>
    <w:rsid w:val="00D97675"/>
    <w:pPr>
      <w:spacing w:after="0"/>
      <w:outlineLvl w:val="6"/>
    </w:pPr>
    <w:rPr>
      <w:b/>
      <w:bCs/>
      <w:i/>
      <w:iCs/>
      <w:color w:val="5A5A5A" w:themeColor="text1" w:themeTint="A5"/>
      <w:sz w:val="20"/>
      <w:szCs w:val="20"/>
    </w:rPr>
  </w:style>
  <w:style w:type="paragraph" w:styleId="Ttulo8">
    <w:name w:val="heading 8"/>
    <w:basedOn w:val="Normal"/>
    <w:next w:val="Normal"/>
    <w:link w:val="Ttulo8Car"/>
    <w:uiPriority w:val="9"/>
    <w:semiHidden/>
    <w:unhideWhenUsed/>
    <w:qFormat/>
    <w:rsid w:val="00D97675"/>
    <w:pPr>
      <w:spacing w:after="0"/>
      <w:outlineLvl w:val="7"/>
    </w:pPr>
    <w:rPr>
      <w:b/>
      <w:bCs/>
      <w:color w:val="7F7F7F" w:themeColor="text1" w:themeTint="80"/>
      <w:sz w:val="20"/>
      <w:szCs w:val="20"/>
    </w:rPr>
  </w:style>
  <w:style w:type="paragraph" w:styleId="Ttulo9">
    <w:name w:val="heading 9"/>
    <w:basedOn w:val="Normal"/>
    <w:next w:val="Normal"/>
    <w:link w:val="Ttulo9Car"/>
    <w:uiPriority w:val="9"/>
    <w:semiHidden/>
    <w:unhideWhenUsed/>
    <w:qFormat/>
    <w:rsid w:val="00D97675"/>
    <w:pPr>
      <w:spacing w:after="0" w:line="271" w:lineRule="auto"/>
      <w:outlineLvl w:val="8"/>
    </w:pPr>
    <w:rPr>
      <w:b/>
      <w:bCs/>
      <w:i/>
      <w:iCs/>
      <w:color w:val="7F7F7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DC1">
    <w:name w:val="toc 1"/>
    <w:basedOn w:val="Normal"/>
    <w:uiPriority w:val="39"/>
    <w:qFormat/>
    <w:pPr>
      <w:spacing w:before="120" w:after="120"/>
    </w:pPr>
    <w:rPr>
      <w:rFonts w:asciiTheme="minorHAnsi" w:hAnsiTheme="minorHAnsi"/>
      <w:b/>
      <w:bCs/>
      <w:caps/>
      <w:sz w:val="20"/>
      <w:szCs w:val="20"/>
    </w:rPr>
  </w:style>
  <w:style w:type="paragraph" w:styleId="TDC2">
    <w:name w:val="toc 2"/>
    <w:basedOn w:val="Normal"/>
    <w:uiPriority w:val="39"/>
    <w:qFormat/>
    <w:pPr>
      <w:spacing w:after="0"/>
      <w:ind w:left="220"/>
    </w:pPr>
    <w:rPr>
      <w:rFonts w:asciiTheme="minorHAnsi" w:hAnsiTheme="minorHAnsi"/>
      <w:smallCaps/>
      <w:sz w:val="20"/>
      <w:szCs w:val="20"/>
    </w:rPr>
  </w:style>
  <w:style w:type="paragraph" w:styleId="Textoindependiente">
    <w:name w:val="Body Text"/>
    <w:basedOn w:val="Normal"/>
    <w:uiPriority w:val="1"/>
    <w:qFormat/>
    <w:pPr>
      <w:widowControl w:val="0"/>
      <w:autoSpaceDE w:val="0"/>
      <w:autoSpaceDN w:val="0"/>
    </w:pPr>
    <w:rPr>
      <w:rFonts w:ascii="Arial MT" w:eastAsia="Arial MT" w:hAnsi="Arial MT" w:cs="Arial MT"/>
      <w:lang w:val="es-ES" w:eastAsia="en-US"/>
    </w:rPr>
  </w:style>
  <w:style w:type="paragraph" w:styleId="Prrafodelista">
    <w:name w:val="List Paragraph"/>
    <w:basedOn w:val="Normal"/>
    <w:uiPriority w:val="34"/>
    <w:qFormat/>
    <w:rsid w:val="00D97675"/>
    <w:pPr>
      <w:ind w:left="720"/>
      <w:contextualSpacing/>
    </w:pPr>
  </w:style>
  <w:style w:type="paragraph" w:customStyle="1" w:styleId="TableParagraph">
    <w:name w:val="Table Paragraph"/>
    <w:basedOn w:val="Normal"/>
    <w:uiPriority w:val="1"/>
    <w:qFormat/>
    <w:pPr>
      <w:widowControl w:val="0"/>
      <w:autoSpaceDE w:val="0"/>
      <w:autoSpaceDN w:val="0"/>
      <w:ind w:left="129"/>
    </w:pPr>
    <w:rPr>
      <w:rFonts w:ascii="Arial MT" w:eastAsia="Arial MT" w:hAnsi="Arial MT" w:cs="Arial MT"/>
      <w:lang w:val="es-ES" w:eastAsia="en-US"/>
    </w:rPr>
  </w:style>
  <w:style w:type="character" w:customStyle="1" w:styleId="Ttulo1Car">
    <w:name w:val="Título 1 Car"/>
    <w:basedOn w:val="Fuentedeprrafopredeter"/>
    <w:link w:val="Ttulo1"/>
    <w:uiPriority w:val="9"/>
    <w:rsid w:val="00D97675"/>
    <w:rPr>
      <w:smallCaps/>
      <w:spacing w:val="5"/>
      <w:sz w:val="36"/>
      <w:szCs w:val="36"/>
    </w:rPr>
  </w:style>
  <w:style w:type="paragraph" w:styleId="Bibliografa">
    <w:name w:val="Bibliography"/>
    <w:basedOn w:val="Normal"/>
    <w:next w:val="Normal"/>
    <w:uiPriority w:val="37"/>
    <w:unhideWhenUsed/>
    <w:rsid w:val="004E54B0"/>
    <w:pPr>
      <w:widowControl w:val="0"/>
      <w:autoSpaceDE w:val="0"/>
      <w:autoSpaceDN w:val="0"/>
    </w:pPr>
    <w:rPr>
      <w:rFonts w:ascii="Arial MT" w:eastAsia="Arial MT" w:hAnsi="Arial MT" w:cs="Arial MT"/>
      <w:lang w:val="es-ES" w:eastAsia="en-US"/>
    </w:rPr>
  </w:style>
  <w:style w:type="character" w:styleId="Hipervnculo">
    <w:name w:val="Hyperlink"/>
    <w:uiPriority w:val="99"/>
    <w:unhideWhenUsed/>
    <w:rsid w:val="000E512F"/>
    <w:rPr>
      <w:color w:val="0000FF"/>
      <w:u w:val="single"/>
    </w:rPr>
  </w:style>
  <w:style w:type="paragraph" w:styleId="TtuloTDC">
    <w:name w:val="TOC Heading"/>
    <w:basedOn w:val="Ttulo1"/>
    <w:next w:val="Normal"/>
    <w:uiPriority w:val="39"/>
    <w:unhideWhenUsed/>
    <w:qFormat/>
    <w:rsid w:val="00D97675"/>
    <w:pPr>
      <w:outlineLvl w:val="9"/>
    </w:pPr>
  </w:style>
  <w:style w:type="paragraph" w:styleId="TDC3">
    <w:name w:val="toc 3"/>
    <w:basedOn w:val="Normal"/>
    <w:next w:val="Normal"/>
    <w:autoRedefine/>
    <w:uiPriority w:val="39"/>
    <w:unhideWhenUsed/>
    <w:rsid w:val="00D97675"/>
    <w:pPr>
      <w:tabs>
        <w:tab w:val="right" w:leader="dot" w:pos="9070"/>
      </w:tabs>
      <w:spacing w:after="0" w:line="360" w:lineRule="auto"/>
      <w:ind w:left="440"/>
    </w:pPr>
    <w:rPr>
      <w:rFonts w:asciiTheme="minorHAnsi" w:hAnsiTheme="minorHAnsi"/>
      <w:i/>
      <w:iCs/>
      <w:sz w:val="20"/>
      <w:szCs w:val="20"/>
    </w:rPr>
  </w:style>
  <w:style w:type="paragraph" w:styleId="TDC4">
    <w:name w:val="toc 4"/>
    <w:basedOn w:val="Normal"/>
    <w:next w:val="Normal"/>
    <w:autoRedefine/>
    <w:uiPriority w:val="39"/>
    <w:unhideWhenUsed/>
    <w:rsid w:val="00CD082E"/>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CD082E"/>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CD082E"/>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CD082E"/>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CD082E"/>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CD082E"/>
    <w:pPr>
      <w:spacing w:after="0"/>
      <w:ind w:left="1760"/>
    </w:pPr>
    <w:rPr>
      <w:rFonts w:asciiTheme="minorHAnsi" w:hAnsiTheme="minorHAnsi"/>
      <w:sz w:val="18"/>
      <w:szCs w:val="18"/>
    </w:rPr>
  </w:style>
  <w:style w:type="paragraph" w:styleId="NormalWeb">
    <w:name w:val="Normal (Web)"/>
    <w:basedOn w:val="Normal"/>
    <w:uiPriority w:val="99"/>
    <w:unhideWhenUsed/>
    <w:rsid w:val="00544DBA"/>
    <w:pPr>
      <w:spacing w:before="100" w:beforeAutospacing="1" w:after="100" w:afterAutospacing="1"/>
    </w:pPr>
    <w:rPr>
      <w:lang w:eastAsia="es-SV"/>
    </w:rPr>
  </w:style>
  <w:style w:type="table" w:styleId="Tablaconcuadrcula">
    <w:name w:val="Table Grid"/>
    <w:basedOn w:val="Tablanormal"/>
    <w:uiPriority w:val="39"/>
    <w:rsid w:val="00CF0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5A3C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uiPriority w:val="22"/>
    <w:qFormat/>
    <w:rsid w:val="00D97675"/>
    <w:rPr>
      <w:b/>
      <w:bCs/>
    </w:rPr>
  </w:style>
  <w:style w:type="character" w:styleId="Mencinsinresolver">
    <w:name w:val="Unresolved Mention"/>
    <w:basedOn w:val="Fuentedeprrafopredeter"/>
    <w:uiPriority w:val="99"/>
    <w:semiHidden/>
    <w:unhideWhenUsed/>
    <w:rsid w:val="00B544A6"/>
    <w:rPr>
      <w:color w:val="605E5C"/>
      <w:shd w:val="clear" w:color="auto" w:fill="E1DFDD"/>
    </w:rPr>
  </w:style>
  <w:style w:type="character" w:customStyle="1" w:styleId="Ttulo4Car">
    <w:name w:val="Título 4 Car"/>
    <w:basedOn w:val="Fuentedeprrafopredeter"/>
    <w:link w:val="Ttulo4"/>
    <w:uiPriority w:val="9"/>
    <w:rsid w:val="00D97675"/>
    <w:rPr>
      <w:b/>
      <w:bCs/>
      <w:spacing w:val="5"/>
      <w:sz w:val="24"/>
      <w:szCs w:val="24"/>
    </w:rPr>
  </w:style>
  <w:style w:type="character" w:customStyle="1" w:styleId="Ttulo5Car">
    <w:name w:val="Título 5 Car"/>
    <w:basedOn w:val="Fuentedeprrafopredeter"/>
    <w:link w:val="Ttulo5"/>
    <w:uiPriority w:val="9"/>
    <w:semiHidden/>
    <w:rsid w:val="00D97675"/>
    <w:rPr>
      <w:i/>
      <w:iCs/>
      <w:sz w:val="24"/>
      <w:szCs w:val="24"/>
    </w:rPr>
  </w:style>
  <w:style w:type="table" w:styleId="Tabladelista3">
    <w:name w:val="List Table 3"/>
    <w:basedOn w:val="Tablanormal"/>
    <w:uiPriority w:val="48"/>
    <w:rsid w:val="002D02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concuadrcula1">
    <w:name w:val="Tabla con cuadrícula1"/>
    <w:basedOn w:val="Tablanormal"/>
    <w:next w:val="Tablaconcuadrcula"/>
    <w:uiPriority w:val="39"/>
    <w:rsid w:val="003F38D5"/>
    <w:rPr>
      <w:rFonts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31">
    <w:name w:val="Tabla de lista 4 - Énfasis 31"/>
    <w:basedOn w:val="Tablanormal"/>
    <w:next w:val="Tabladelista4-nfasis3"/>
    <w:uiPriority w:val="49"/>
    <w:rsid w:val="003F38D5"/>
    <w:rPr>
      <w:rFonts w:cs="Arial"/>
      <w:kern w:val="2"/>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delista4-nfasis3">
    <w:name w:val="List Table 4 Accent 3"/>
    <w:basedOn w:val="Tablanormal"/>
    <w:uiPriority w:val="49"/>
    <w:rsid w:val="003F38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B3568B"/>
    <w:rPr>
      <w:sz w:val="16"/>
      <w:szCs w:val="16"/>
    </w:rPr>
  </w:style>
  <w:style w:type="paragraph" w:styleId="Textocomentario">
    <w:name w:val="annotation text"/>
    <w:basedOn w:val="Normal"/>
    <w:link w:val="TextocomentarioCar"/>
    <w:uiPriority w:val="99"/>
    <w:unhideWhenUsed/>
    <w:rsid w:val="00B3568B"/>
    <w:pPr>
      <w:widowControl w:val="0"/>
      <w:autoSpaceDE w:val="0"/>
      <w:autoSpaceDN w:val="0"/>
    </w:pPr>
    <w:rPr>
      <w:rFonts w:ascii="Arial MT" w:eastAsia="Arial MT" w:hAnsi="Arial MT" w:cs="Arial MT"/>
      <w:sz w:val="20"/>
      <w:szCs w:val="20"/>
      <w:lang w:val="es-ES" w:eastAsia="en-US"/>
    </w:rPr>
  </w:style>
  <w:style w:type="character" w:customStyle="1" w:styleId="TextocomentarioCar">
    <w:name w:val="Texto comentario Car"/>
    <w:basedOn w:val="Fuentedeprrafopredeter"/>
    <w:link w:val="Textocomentario"/>
    <w:uiPriority w:val="99"/>
    <w:rsid w:val="00B3568B"/>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B3568B"/>
    <w:rPr>
      <w:b/>
      <w:bCs/>
    </w:rPr>
  </w:style>
  <w:style w:type="character" w:customStyle="1" w:styleId="AsuntodelcomentarioCar">
    <w:name w:val="Asunto del comentario Car"/>
    <w:basedOn w:val="TextocomentarioCar"/>
    <w:link w:val="Asuntodelcomentario"/>
    <w:uiPriority w:val="99"/>
    <w:semiHidden/>
    <w:rsid w:val="00B3568B"/>
    <w:rPr>
      <w:rFonts w:ascii="Arial MT" w:eastAsia="Arial MT" w:hAnsi="Arial MT" w:cs="Arial MT"/>
      <w:b/>
      <w:bCs/>
      <w:lang w:val="es-ES" w:eastAsia="en-US"/>
    </w:rPr>
  </w:style>
  <w:style w:type="paragraph" w:styleId="Textodeglobo">
    <w:name w:val="Balloon Text"/>
    <w:basedOn w:val="Normal"/>
    <w:link w:val="TextodegloboCar"/>
    <w:uiPriority w:val="99"/>
    <w:semiHidden/>
    <w:unhideWhenUsed/>
    <w:rsid w:val="00B356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568B"/>
    <w:rPr>
      <w:rFonts w:ascii="Segoe UI" w:eastAsia="Arial MT" w:hAnsi="Segoe UI" w:cs="Segoe UI"/>
      <w:sz w:val="18"/>
      <w:szCs w:val="18"/>
      <w:lang w:val="es-ES" w:eastAsia="en-US"/>
    </w:rPr>
  </w:style>
  <w:style w:type="table" w:styleId="Tablaconcuadrcula7concolores-nfasis6">
    <w:name w:val="Grid Table 7 Colorful Accent 6"/>
    <w:basedOn w:val="Tablanormal"/>
    <w:uiPriority w:val="52"/>
    <w:rsid w:val="00290730"/>
    <w:rPr>
      <w:rFonts w:asciiTheme="minorHAnsi" w:eastAsiaTheme="minorHAnsi" w:hAnsiTheme="minorHAnsi" w:cstheme="minorBidi"/>
      <w:color w:val="E36C0A" w:themeColor="accent6" w:themeShade="BF"/>
      <w:kern w:val="2"/>
      <w:sz w:val="24"/>
      <w:szCs w:val="24"/>
      <w:lang w:eastAsia="en-US"/>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Sinespaciado">
    <w:name w:val="No Spacing"/>
    <w:basedOn w:val="Normal"/>
    <w:uiPriority w:val="1"/>
    <w:qFormat/>
    <w:rsid w:val="00D97675"/>
    <w:pPr>
      <w:spacing w:after="0" w:line="240" w:lineRule="auto"/>
    </w:pPr>
  </w:style>
  <w:style w:type="table" w:styleId="Tablanormal4">
    <w:name w:val="Plain Table 4"/>
    <w:basedOn w:val="Tablanormal"/>
    <w:uiPriority w:val="44"/>
    <w:rsid w:val="00126D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7concolores-nfasis3">
    <w:name w:val="Grid Table 7 Colorful Accent 3"/>
    <w:basedOn w:val="Tablanormal"/>
    <w:uiPriority w:val="52"/>
    <w:rsid w:val="0007050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normal1">
    <w:name w:val="Plain Table 1"/>
    <w:basedOn w:val="Tablanormal"/>
    <w:uiPriority w:val="41"/>
    <w:rsid w:val="000705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705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z-Principiodelformulario">
    <w:name w:val="HTML Top of Form"/>
    <w:basedOn w:val="Normal"/>
    <w:next w:val="Normal"/>
    <w:link w:val="z-PrincipiodelformularioCar"/>
    <w:hidden/>
    <w:uiPriority w:val="99"/>
    <w:semiHidden/>
    <w:unhideWhenUsed/>
    <w:rsid w:val="00DE679C"/>
    <w:pPr>
      <w:pBdr>
        <w:bottom w:val="single" w:sz="6" w:space="1" w:color="auto"/>
      </w:pBdr>
      <w:jc w:val="center"/>
    </w:pPr>
    <w:rPr>
      <w:rFonts w:ascii="Arial"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DE679C"/>
    <w:rPr>
      <w:rFonts w:ascii="Arial" w:eastAsia="Times New Roman" w:hAnsi="Arial" w:cs="Arial"/>
      <w:vanish/>
      <w:sz w:val="16"/>
      <w:szCs w:val="16"/>
      <w:lang w:eastAsia="es-SV"/>
    </w:rPr>
  </w:style>
  <w:style w:type="character" w:customStyle="1" w:styleId="apple-tab-span">
    <w:name w:val="apple-tab-span"/>
    <w:basedOn w:val="Fuentedeprrafopredeter"/>
    <w:rsid w:val="00DA259F"/>
  </w:style>
  <w:style w:type="paragraph" w:styleId="Descripcin">
    <w:name w:val="caption"/>
    <w:basedOn w:val="Normal"/>
    <w:next w:val="Normal"/>
    <w:uiPriority w:val="35"/>
    <w:unhideWhenUsed/>
    <w:rsid w:val="00701138"/>
    <w:rPr>
      <w:i/>
      <w:iCs/>
      <w:color w:val="1F497D" w:themeColor="text2"/>
      <w:sz w:val="18"/>
      <w:szCs w:val="18"/>
    </w:rPr>
  </w:style>
  <w:style w:type="table" w:styleId="Tablanormal3">
    <w:name w:val="Plain Table 3"/>
    <w:basedOn w:val="Tablanormal"/>
    <w:uiPriority w:val="43"/>
    <w:rsid w:val="00D91B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7concolores">
    <w:name w:val="List Table 7 Colorful"/>
    <w:basedOn w:val="Tablanormal"/>
    <w:uiPriority w:val="52"/>
    <w:rsid w:val="00D91B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
    <w:name w:val="List Table 1 Light"/>
    <w:basedOn w:val="Tablanormal"/>
    <w:uiPriority w:val="46"/>
    <w:rsid w:val="00D91B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5">
    <w:name w:val="Plain Table 5"/>
    <w:basedOn w:val="Tablanormal"/>
    <w:uiPriority w:val="45"/>
    <w:rsid w:val="002E1A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2E1A66"/>
    <w:pPr>
      <w:tabs>
        <w:tab w:val="center" w:pos="4680"/>
        <w:tab w:val="right" w:pos="9360"/>
      </w:tabs>
    </w:pPr>
  </w:style>
  <w:style w:type="character" w:customStyle="1" w:styleId="EncabezadoCar">
    <w:name w:val="Encabezado Car"/>
    <w:basedOn w:val="Fuentedeprrafopredeter"/>
    <w:link w:val="Encabezado"/>
    <w:uiPriority w:val="99"/>
    <w:rsid w:val="002E1A66"/>
    <w:rPr>
      <w:rFonts w:ascii="Times New Roman" w:eastAsia="Times New Roman" w:hAnsi="Times New Roman"/>
      <w:sz w:val="24"/>
      <w:szCs w:val="24"/>
    </w:rPr>
  </w:style>
  <w:style w:type="paragraph" w:styleId="Piedepgina">
    <w:name w:val="footer"/>
    <w:basedOn w:val="Normal"/>
    <w:link w:val="PiedepginaCar"/>
    <w:uiPriority w:val="99"/>
    <w:unhideWhenUsed/>
    <w:rsid w:val="002E1A66"/>
    <w:pPr>
      <w:tabs>
        <w:tab w:val="center" w:pos="4680"/>
        <w:tab w:val="right" w:pos="9360"/>
      </w:tabs>
    </w:pPr>
  </w:style>
  <w:style w:type="character" w:customStyle="1" w:styleId="PiedepginaCar">
    <w:name w:val="Pie de página Car"/>
    <w:basedOn w:val="Fuentedeprrafopredeter"/>
    <w:link w:val="Piedepgina"/>
    <w:uiPriority w:val="99"/>
    <w:rsid w:val="002E1A66"/>
    <w:rPr>
      <w:rFonts w:ascii="Times New Roman" w:eastAsia="Times New Roman" w:hAnsi="Times New Roman"/>
      <w:sz w:val="24"/>
      <w:szCs w:val="24"/>
    </w:rPr>
  </w:style>
  <w:style w:type="table" w:styleId="Tablaconcuadrcula1clara">
    <w:name w:val="Grid Table 1 Light"/>
    <w:basedOn w:val="Tablanormal"/>
    <w:uiPriority w:val="46"/>
    <w:rsid w:val="00341D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D97675"/>
    <w:rPr>
      <w:smallCaps/>
      <w:sz w:val="28"/>
      <w:szCs w:val="28"/>
    </w:rPr>
  </w:style>
  <w:style w:type="character" w:customStyle="1" w:styleId="Ttulo3Car">
    <w:name w:val="Título 3 Car"/>
    <w:basedOn w:val="Fuentedeprrafopredeter"/>
    <w:link w:val="Ttulo3"/>
    <w:uiPriority w:val="9"/>
    <w:rsid w:val="00D97675"/>
    <w:rPr>
      <w:i/>
      <w:iCs/>
      <w:smallCaps/>
      <w:spacing w:val="5"/>
      <w:sz w:val="26"/>
      <w:szCs w:val="26"/>
    </w:rPr>
  </w:style>
  <w:style w:type="character" w:customStyle="1" w:styleId="Ttulo6Car">
    <w:name w:val="Título 6 Car"/>
    <w:basedOn w:val="Fuentedeprrafopredeter"/>
    <w:link w:val="Ttulo6"/>
    <w:uiPriority w:val="9"/>
    <w:semiHidden/>
    <w:rsid w:val="00D97675"/>
    <w:rPr>
      <w:b/>
      <w:bCs/>
      <w:color w:val="595959"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D97675"/>
    <w:rPr>
      <w:b/>
      <w:bCs/>
      <w:i/>
      <w:iCs/>
      <w:color w:val="5A5A5A" w:themeColor="text1" w:themeTint="A5"/>
      <w:sz w:val="20"/>
      <w:szCs w:val="20"/>
    </w:rPr>
  </w:style>
  <w:style w:type="character" w:customStyle="1" w:styleId="Ttulo8Car">
    <w:name w:val="Título 8 Car"/>
    <w:basedOn w:val="Fuentedeprrafopredeter"/>
    <w:link w:val="Ttulo8"/>
    <w:uiPriority w:val="9"/>
    <w:semiHidden/>
    <w:rsid w:val="00D97675"/>
    <w:rPr>
      <w:b/>
      <w:bCs/>
      <w:color w:val="7F7F7F" w:themeColor="text1" w:themeTint="80"/>
      <w:sz w:val="20"/>
      <w:szCs w:val="20"/>
    </w:rPr>
  </w:style>
  <w:style w:type="character" w:customStyle="1" w:styleId="Ttulo9Car">
    <w:name w:val="Título 9 Car"/>
    <w:basedOn w:val="Fuentedeprrafopredeter"/>
    <w:link w:val="Ttulo9"/>
    <w:uiPriority w:val="9"/>
    <w:semiHidden/>
    <w:rsid w:val="00D97675"/>
    <w:rPr>
      <w:b/>
      <w:bCs/>
      <w:i/>
      <w:iCs/>
      <w:color w:val="7F7F7F" w:themeColor="text1" w:themeTint="80"/>
      <w:sz w:val="18"/>
      <w:szCs w:val="18"/>
    </w:rPr>
  </w:style>
  <w:style w:type="paragraph" w:styleId="Ttulo">
    <w:name w:val="Title"/>
    <w:basedOn w:val="Normal"/>
    <w:next w:val="Normal"/>
    <w:link w:val="TtuloCar"/>
    <w:uiPriority w:val="10"/>
    <w:qFormat/>
    <w:rsid w:val="00D97675"/>
    <w:pPr>
      <w:spacing w:after="300" w:line="240" w:lineRule="auto"/>
      <w:contextualSpacing/>
    </w:pPr>
    <w:rPr>
      <w:smallCaps/>
      <w:sz w:val="52"/>
      <w:szCs w:val="52"/>
    </w:rPr>
  </w:style>
  <w:style w:type="character" w:customStyle="1" w:styleId="TtuloCar">
    <w:name w:val="Título Car"/>
    <w:basedOn w:val="Fuentedeprrafopredeter"/>
    <w:link w:val="Ttulo"/>
    <w:uiPriority w:val="10"/>
    <w:rsid w:val="00D97675"/>
    <w:rPr>
      <w:smallCaps/>
      <w:sz w:val="52"/>
      <w:szCs w:val="52"/>
    </w:rPr>
  </w:style>
  <w:style w:type="paragraph" w:styleId="Subttulo">
    <w:name w:val="Subtitle"/>
    <w:basedOn w:val="Normal"/>
    <w:next w:val="Normal"/>
    <w:link w:val="SubttuloCar"/>
    <w:uiPriority w:val="11"/>
    <w:qFormat/>
    <w:rsid w:val="00D97675"/>
    <w:rPr>
      <w:i/>
      <w:iCs/>
      <w:smallCaps/>
      <w:spacing w:val="10"/>
      <w:sz w:val="28"/>
      <w:szCs w:val="28"/>
    </w:rPr>
  </w:style>
  <w:style w:type="character" w:customStyle="1" w:styleId="SubttuloCar">
    <w:name w:val="Subtítulo Car"/>
    <w:basedOn w:val="Fuentedeprrafopredeter"/>
    <w:link w:val="Subttulo"/>
    <w:uiPriority w:val="11"/>
    <w:rsid w:val="00D97675"/>
    <w:rPr>
      <w:i/>
      <w:iCs/>
      <w:smallCaps/>
      <w:spacing w:val="10"/>
      <w:sz w:val="28"/>
      <w:szCs w:val="28"/>
    </w:rPr>
  </w:style>
  <w:style w:type="character" w:styleId="nfasis">
    <w:name w:val="Emphasis"/>
    <w:uiPriority w:val="20"/>
    <w:qFormat/>
    <w:rsid w:val="00D97675"/>
    <w:rPr>
      <w:b/>
      <w:bCs/>
      <w:i/>
      <w:iCs/>
      <w:spacing w:val="10"/>
    </w:rPr>
  </w:style>
  <w:style w:type="paragraph" w:styleId="Cita">
    <w:name w:val="Quote"/>
    <w:basedOn w:val="Normal"/>
    <w:next w:val="Normal"/>
    <w:link w:val="CitaCar"/>
    <w:uiPriority w:val="29"/>
    <w:qFormat/>
    <w:rsid w:val="00D97675"/>
    <w:rPr>
      <w:i/>
      <w:iCs/>
    </w:rPr>
  </w:style>
  <w:style w:type="character" w:customStyle="1" w:styleId="CitaCar">
    <w:name w:val="Cita Car"/>
    <w:basedOn w:val="Fuentedeprrafopredeter"/>
    <w:link w:val="Cita"/>
    <w:uiPriority w:val="29"/>
    <w:rsid w:val="00D97675"/>
    <w:rPr>
      <w:i/>
      <w:iCs/>
    </w:rPr>
  </w:style>
  <w:style w:type="paragraph" w:styleId="Citadestacada">
    <w:name w:val="Intense Quote"/>
    <w:basedOn w:val="Normal"/>
    <w:next w:val="Normal"/>
    <w:link w:val="CitadestacadaCar"/>
    <w:uiPriority w:val="30"/>
    <w:qFormat/>
    <w:rsid w:val="00D97675"/>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D97675"/>
    <w:rPr>
      <w:i/>
      <w:iCs/>
    </w:rPr>
  </w:style>
  <w:style w:type="character" w:styleId="nfasissutil">
    <w:name w:val="Subtle Emphasis"/>
    <w:uiPriority w:val="19"/>
    <w:qFormat/>
    <w:rsid w:val="00D97675"/>
    <w:rPr>
      <w:i/>
      <w:iCs/>
    </w:rPr>
  </w:style>
  <w:style w:type="character" w:styleId="nfasisintenso">
    <w:name w:val="Intense Emphasis"/>
    <w:uiPriority w:val="21"/>
    <w:qFormat/>
    <w:rsid w:val="00D97675"/>
    <w:rPr>
      <w:b/>
      <w:bCs/>
      <w:i/>
      <w:iCs/>
    </w:rPr>
  </w:style>
  <w:style w:type="character" w:styleId="Referenciasutil">
    <w:name w:val="Subtle Reference"/>
    <w:basedOn w:val="Fuentedeprrafopredeter"/>
    <w:uiPriority w:val="31"/>
    <w:qFormat/>
    <w:rsid w:val="00D97675"/>
    <w:rPr>
      <w:smallCaps/>
    </w:rPr>
  </w:style>
  <w:style w:type="character" w:styleId="Referenciaintensa">
    <w:name w:val="Intense Reference"/>
    <w:uiPriority w:val="32"/>
    <w:qFormat/>
    <w:rsid w:val="00D97675"/>
    <w:rPr>
      <w:b/>
      <w:bCs/>
      <w:smallCaps/>
    </w:rPr>
  </w:style>
  <w:style w:type="character" w:styleId="Ttulodellibro">
    <w:name w:val="Book Title"/>
    <w:basedOn w:val="Fuentedeprrafopredeter"/>
    <w:uiPriority w:val="33"/>
    <w:qFormat/>
    <w:rsid w:val="00D97675"/>
    <w:rPr>
      <w:i/>
      <w:iCs/>
      <w:smallCaps/>
      <w:spacing w:val="5"/>
    </w:rPr>
  </w:style>
  <w:style w:type="character" w:styleId="Nmerodepgina">
    <w:name w:val="page number"/>
    <w:basedOn w:val="Fuentedeprrafopredeter"/>
    <w:uiPriority w:val="99"/>
    <w:semiHidden/>
    <w:unhideWhenUsed/>
    <w:rsid w:val="00D9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440">
      <w:bodyDiv w:val="1"/>
      <w:marLeft w:val="0"/>
      <w:marRight w:val="0"/>
      <w:marTop w:val="0"/>
      <w:marBottom w:val="0"/>
      <w:divBdr>
        <w:top w:val="none" w:sz="0" w:space="0" w:color="auto"/>
        <w:left w:val="none" w:sz="0" w:space="0" w:color="auto"/>
        <w:bottom w:val="none" w:sz="0" w:space="0" w:color="auto"/>
        <w:right w:val="none" w:sz="0" w:space="0" w:color="auto"/>
      </w:divBdr>
    </w:div>
    <w:div w:id="3558785">
      <w:bodyDiv w:val="1"/>
      <w:marLeft w:val="0"/>
      <w:marRight w:val="0"/>
      <w:marTop w:val="0"/>
      <w:marBottom w:val="0"/>
      <w:divBdr>
        <w:top w:val="none" w:sz="0" w:space="0" w:color="auto"/>
        <w:left w:val="none" w:sz="0" w:space="0" w:color="auto"/>
        <w:bottom w:val="none" w:sz="0" w:space="0" w:color="auto"/>
        <w:right w:val="none" w:sz="0" w:space="0" w:color="auto"/>
      </w:divBdr>
    </w:div>
    <w:div w:id="7484682">
      <w:bodyDiv w:val="1"/>
      <w:marLeft w:val="0"/>
      <w:marRight w:val="0"/>
      <w:marTop w:val="0"/>
      <w:marBottom w:val="0"/>
      <w:divBdr>
        <w:top w:val="none" w:sz="0" w:space="0" w:color="auto"/>
        <w:left w:val="none" w:sz="0" w:space="0" w:color="auto"/>
        <w:bottom w:val="none" w:sz="0" w:space="0" w:color="auto"/>
        <w:right w:val="none" w:sz="0" w:space="0" w:color="auto"/>
      </w:divBdr>
    </w:div>
    <w:div w:id="8070347">
      <w:bodyDiv w:val="1"/>
      <w:marLeft w:val="0"/>
      <w:marRight w:val="0"/>
      <w:marTop w:val="0"/>
      <w:marBottom w:val="0"/>
      <w:divBdr>
        <w:top w:val="none" w:sz="0" w:space="0" w:color="auto"/>
        <w:left w:val="none" w:sz="0" w:space="0" w:color="auto"/>
        <w:bottom w:val="none" w:sz="0" w:space="0" w:color="auto"/>
        <w:right w:val="none" w:sz="0" w:space="0" w:color="auto"/>
      </w:divBdr>
    </w:div>
    <w:div w:id="12997689">
      <w:bodyDiv w:val="1"/>
      <w:marLeft w:val="0"/>
      <w:marRight w:val="0"/>
      <w:marTop w:val="0"/>
      <w:marBottom w:val="0"/>
      <w:divBdr>
        <w:top w:val="none" w:sz="0" w:space="0" w:color="auto"/>
        <w:left w:val="none" w:sz="0" w:space="0" w:color="auto"/>
        <w:bottom w:val="none" w:sz="0" w:space="0" w:color="auto"/>
        <w:right w:val="none" w:sz="0" w:space="0" w:color="auto"/>
      </w:divBdr>
    </w:div>
    <w:div w:id="20136663">
      <w:bodyDiv w:val="1"/>
      <w:marLeft w:val="0"/>
      <w:marRight w:val="0"/>
      <w:marTop w:val="0"/>
      <w:marBottom w:val="0"/>
      <w:divBdr>
        <w:top w:val="none" w:sz="0" w:space="0" w:color="auto"/>
        <w:left w:val="none" w:sz="0" w:space="0" w:color="auto"/>
        <w:bottom w:val="none" w:sz="0" w:space="0" w:color="auto"/>
        <w:right w:val="none" w:sz="0" w:space="0" w:color="auto"/>
      </w:divBdr>
    </w:div>
    <w:div w:id="23294835">
      <w:bodyDiv w:val="1"/>
      <w:marLeft w:val="0"/>
      <w:marRight w:val="0"/>
      <w:marTop w:val="0"/>
      <w:marBottom w:val="0"/>
      <w:divBdr>
        <w:top w:val="none" w:sz="0" w:space="0" w:color="auto"/>
        <w:left w:val="none" w:sz="0" w:space="0" w:color="auto"/>
        <w:bottom w:val="none" w:sz="0" w:space="0" w:color="auto"/>
        <w:right w:val="none" w:sz="0" w:space="0" w:color="auto"/>
      </w:divBdr>
    </w:div>
    <w:div w:id="25840339">
      <w:bodyDiv w:val="1"/>
      <w:marLeft w:val="0"/>
      <w:marRight w:val="0"/>
      <w:marTop w:val="0"/>
      <w:marBottom w:val="0"/>
      <w:divBdr>
        <w:top w:val="none" w:sz="0" w:space="0" w:color="auto"/>
        <w:left w:val="none" w:sz="0" w:space="0" w:color="auto"/>
        <w:bottom w:val="none" w:sz="0" w:space="0" w:color="auto"/>
        <w:right w:val="none" w:sz="0" w:space="0" w:color="auto"/>
      </w:divBdr>
    </w:div>
    <w:div w:id="29651129">
      <w:bodyDiv w:val="1"/>
      <w:marLeft w:val="0"/>
      <w:marRight w:val="0"/>
      <w:marTop w:val="0"/>
      <w:marBottom w:val="0"/>
      <w:divBdr>
        <w:top w:val="none" w:sz="0" w:space="0" w:color="auto"/>
        <w:left w:val="none" w:sz="0" w:space="0" w:color="auto"/>
        <w:bottom w:val="none" w:sz="0" w:space="0" w:color="auto"/>
        <w:right w:val="none" w:sz="0" w:space="0" w:color="auto"/>
      </w:divBdr>
    </w:div>
    <w:div w:id="31813566">
      <w:bodyDiv w:val="1"/>
      <w:marLeft w:val="0"/>
      <w:marRight w:val="0"/>
      <w:marTop w:val="0"/>
      <w:marBottom w:val="0"/>
      <w:divBdr>
        <w:top w:val="none" w:sz="0" w:space="0" w:color="auto"/>
        <w:left w:val="none" w:sz="0" w:space="0" w:color="auto"/>
        <w:bottom w:val="none" w:sz="0" w:space="0" w:color="auto"/>
        <w:right w:val="none" w:sz="0" w:space="0" w:color="auto"/>
      </w:divBdr>
    </w:div>
    <w:div w:id="38212794">
      <w:bodyDiv w:val="1"/>
      <w:marLeft w:val="0"/>
      <w:marRight w:val="0"/>
      <w:marTop w:val="0"/>
      <w:marBottom w:val="0"/>
      <w:divBdr>
        <w:top w:val="none" w:sz="0" w:space="0" w:color="auto"/>
        <w:left w:val="none" w:sz="0" w:space="0" w:color="auto"/>
        <w:bottom w:val="none" w:sz="0" w:space="0" w:color="auto"/>
        <w:right w:val="none" w:sz="0" w:space="0" w:color="auto"/>
      </w:divBdr>
    </w:div>
    <w:div w:id="40130799">
      <w:bodyDiv w:val="1"/>
      <w:marLeft w:val="0"/>
      <w:marRight w:val="0"/>
      <w:marTop w:val="0"/>
      <w:marBottom w:val="0"/>
      <w:divBdr>
        <w:top w:val="none" w:sz="0" w:space="0" w:color="auto"/>
        <w:left w:val="none" w:sz="0" w:space="0" w:color="auto"/>
        <w:bottom w:val="none" w:sz="0" w:space="0" w:color="auto"/>
        <w:right w:val="none" w:sz="0" w:space="0" w:color="auto"/>
      </w:divBdr>
    </w:div>
    <w:div w:id="45106380">
      <w:bodyDiv w:val="1"/>
      <w:marLeft w:val="0"/>
      <w:marRight w:val="0"/>
      <w:marTop w:val="0"/>
      <w:marBottom w:val="0"/>
      <w:divBdr>
        <w:top w:val="none" w:sz="0" w:space="0" w:color="auto"/>
        <w:left w:val="none" w:sz="0" w:space="0" w:color="auto"/>
        <w:bottom w:val="none" w:sz="0" w:space="0" w:color="auto"/>
        <w:right w:val="none" w:sz="0" w:space="0" w:color="auto"/>
      </w:divBdr>
    </w:div>
    <w:div w:id="47539004">
      <w:bodyDiv w:val="1"/>
      <w:marLeft w:val="0"/>
      <w:marRight w:val="0"/>
      <w:marTop w:val="0"/>
      <w:marBottom w:val="0"/>
      <w:divBdr>
        <w:top w:val="none" w:sz="0" w:space="0" w:color="auto"/>
        <w:left w:val="none" w:sz="0" w:space="0" w:color="auto"/>
        <w:bottom w:val="none" w:sz="0" w:space="0" w:color="auto"/>
        <w:right w:val="none" w:sz="0" w:space="0" w:color="auto"/>
      </w:divBdr>
    </w:div>
    <w:div w:id="49810222">
      <w:bodyDiv w:val="1"/>
      <w:marLeft w:val="0"/>
      <w:marRight w:val="0"/>
      <w:marTop w:val="0"/>
      <w:marBottom w:val="0"/>
      <w:divBdr>
        <w:top w:val="none" w:sz="0" w:space="0" w:color="auto"/>
        <w:left w:val="none" w:sz="0" w:space="0" w:color="auto"/>
        <w:bottom w:val="none" w:sz="0" w:space="0" w:color="auto"/>
        <w:right w:val="none" w:sz="0" w:space="0" w:color="auto"/>
      </w:divBdr>
    </w:div>
    <w:div w:id="51584613">
      <w:bodyDiv w:val="1"/>
      <w:marLeft w:val="0"/>
      <w:marRight w:val="0"/>
      <w:marTop w:val="0"/>
      <w:marBottom w:val="0"/>
      <w:divBdr>
        <w:top w:val="none" w:sz="0" w:space="0" w:color="auto"/>
        <w:left w:val="none" w:sz="0" w:space="0" w:color="auto"/>
        <w:bottom w:val="none" w:sz="0" w:space="0" w:color="auto"/>
        <w:right w:val="none" w:sz="0" w:space="0" w:color="auto"/>
      </w:divBdr>
    </w:div>
    <w:div w:id="59134266">
      <w:bodyDiv w:val="1"/>
      <w:marLeft w:val="0"/>
      <w:marRight w:val="0"/>
      <w:marTop w:val="0"/>
      <w:marBottom w:val="0"/>
      <w:divBdr>
        <w:top w:val="none" w:sz="0" w:space="0" w:color="auto"/>
        <w:left w:val="none" w:sz="0" w:space="0" w:color="auto"/>
        <w:bottom w:val="none" w:sz="0" w:space="0" w:color="auto"/>
        <w:right w:val="none" w:sz="0" w:space="0" w:color="auto"/>
      </w:divBdr>
    </w:div>
    <w:div w:id="68237882">
      <w:bodyDiv w:val="1"/>
      <w:marLeft w:val="0"/>
      <w:marRight w:val="0"/>
      <w:marTop w:val="0"/>
      <w:marBottom w:val="0"/>
      <w:divBdr>
        <w:top w:val="none" w:sz="0" w:space="0" w:color="auto"/>
        <w:left w:val="none" w:sz="0" w:space="0" w:color="auto"/>
        <w:bottom w:val="none" w:sz="0" w:space="0" w:color="auto"/>
        <w:right w:val="none" w:sz="0" w:space="0" w:color="auto"/>
      </w:divBdr>
    </w:div>
    <w:div w:id="68772368">
      <w:bodyDiv w:val="1"/>
      <w:marLeft w:val="0"/>
      <w:marRight w:val="0"/>
      <w:marTop w:val="0"/>
      <w:marBottom w:val="0"/>
      <w:divBdr>
        <w:top w:val="none" w:sz="0" w:space="0" w:color="auto"/>
        <w:left w:val="none" w:sz="0" w:space="0" w:color="auto"/>
        <w:bottom w:val="none" w:sz="0" w:space="0" w:color="auto"/>
        <w:right w:val="none" w:sz="0" w:space="0" w:color="auto"/>
      </w:divBdr>
    </w:div>
    <w:div w:id="73094185">
      <w:bodyDiv w:val="1"/>
      <w:marLeft w:val="0"/>
      <w:marRight w:val="0"/>
      <w:marTop w:val="0"/>
      <w:marBottom w:val="0"/>
      <w:divBdr>
        <w:top w:val="none" w:sz="0" w:space="0" w:color="auto"/>
        <w:left w:val="none" w:sz="0" w:space="0" w:color="auto"/>
        <w:bottom w:val="none" w:sz="0" w:space="0" w:color="auto"/>
        <w:right w:val="none" w:sz="0" w:space="0" w:color="auto"/>
      </w:divBdr>
    </w:div>
    <w:div w:id="79259265">
      <w:bodyDiv w:val="1"/>
      <w:marLeft w:val="0"/>
      <w:marRight w:val="0"/>
      <w:marTop w:val="0"/>
      <w:marBottom w:val="0"/>
      <w:divBdr>
        <w:top w:val="none" w:sz="0" w:space="0" w:color="auto"/>
        <w:left w:val="none" w:sz="0" w:space="0" w:color="auto"/>
        <w:bottom w:val="none" w:sz="0" w:space="0" w:color="auto"/>
        <w:right w:val="none" w:sz="0" w:space="0" w:color="auto"/>
      </w:divBdr>
    </w:div>
    <w:div w:id="80955328">
      <w:bodyDiv w:val="1"/>
      <w:marLeft w:val="0"/>
      <w:marRight w:val="0"/>
      <w:marTop w:val="0"/>
      <w:marBottom w:val="0"/>
      <w:divBdr>
        <w:top w:val="none" w:sz="0" w:space="0" w:color="auto"/>
        <w:left w:val="none" w:sz="0" w:space="0" w:color="auto"/>
        <w:bottom w:val="none" w:sz="0" w:space="0" w:color="auto"/>
        <w:right w:val="none" w:sz="0" w:space="0" w:color="auto"/>
      </w:divBdr>
    </w:div>
    <w:div w:id="83230849">
      <w:bodyDiv w:val="1"/>
      <w:marLeft w:val="0"/>
      <w:marRight w:val="0"/>
      <w:marTop w:val="0"/>
      <w:marBottom w:val="0"/>
      <w:divBdr>
        <w:top w:val="none" w:sz="0" w:space="0" w:color="auto"/>
        <w:left w:val="none" w:sz="0" w:space="0" w:color="auto"/>
        <w:bottom w:val="none" w:sz="0" w:space="0" w:color="auto"/>
        <w:right w:val="none" w:sz="0" w:space="0" w:color="auto"/>
      </w:divBdr>
    </w:div>
    <w:div w:id="88501359">
      <w:bodyDiv w:val="1"/>
      <w:marLeft w:val="0"/>
      <w:marRight w:val="0"/>
      <w:marTop w:val="0"/>
      <w:marBottom w:val="0"/>
      <w:divBdr>
        <w:top w:val="none" w:sz="0" w:space="0" w:color="auto"/>
        <w:left w:val="none" w:sz="0" w:space="0" w:color="auto"/>
        <w:bottom w:val="none" w:sz="0" w:space="0" w:color="auto"/>
        <w:right w:val="none" w:sz="0" w:space="0" w:color="auto"/>
      </w:divBdr>
    </w:div>
    <w:div w:id="90900208">
      <w:bodyDiv w:val="1"/>
      <w:marLeft w:val="0"/>
      <w:marRight w:val="0"/>
      <w:marTop w:val="0"/>
      <w:marBottom w:val="0"/>
      <w:divBdr>
        <w:top w:val="none" w:sz="0" w:space="0" w:color="auto"/>
        <w:left w:val="none" w:sz="0" w:space="0" w:color="auto"/>
        <w:bottom w:val="none" w:sz="0" w:space="0" w:color="auto"/>
        <w:right w:val="none" w:sz="0" w:space="0" w:color="auto"/>
      </w:divBdr>
    </w:div>
    <w:div w:id="91902033">
      <w:bodyDiv w:val="1"/>
      <w:marLeft w:val="0"/>
      <w:marRight w:val="0"/>
      <w:marTop w:val="0"/>
      <w:marBottom w:val="0"/>
      <w:divBdr>
        <w:top w:val="none" w:sz="0" w:space="0" w:color="auto"/>
        <w:left w:val="none" w:sz="0" w:space="0" w:color="auto"/>
        <w:bottom w:val="none" w:sz="0" w:space="0" w:color="auto"/>
        <w:right w:val="none" w:sz="0" w:space="0" w:color="auto"/>
      </w:divBdr>
    </w:div>
    <w:div w:id="93483698">
      <w:bodyDiv w:val="1"/>
      <w:marLeft w:val="0"/>
      <w:marRight w:val="0"/>
      <w:marTop w:val="0"/>
      <w:marBottom w:val="0"/>
      <w:divBdr>
        <w:top w:val="none" w:sz="0" w:space="0" w:color="auto"/>
        <w:left w:val="none" w:sz="0" w:space="0" w:color="auto"/>
        <w:bottom w:val="none" w:sz="0" w:space="0" w:color="auto"/>
        <w:right w:val="none" w:sz="0" w:space="0" w:color="auto"/>
      </w:divBdr>
    </w:div>
    <w:div w:id="93601635">
      <w:bodyDiv w:val="1"/>
      <w:marLeft w:val="0"/>
      <w:marRight w:val="0"/>
      <w:marTop w:val="0"/>
      <w:marBottom w:val="0"/>
      <w:divBdr>
        <w:top w:val="none" w:sz="0" w:space="0" w:color="auto"/>
        <w:left w:val="none" w:sz="0" w:space="0" w:color="auto"/>
        <w:bottom w:val="none" w:sz="0" w:space="0" w:color="auto"/>
        <w:right w:val="none" w:sz="0" w:space="0" w:color="auto"/>
      </w:divBdr>
    </w:div>
    <w:div w:id="93670272">
      <w:bodyDiv w:val="1"/>
      <w:marLeft w:val="0"/>
      <w:marRight w:val="0"/>
      <w:marTop w:val="0"/>
      <w:marBottom w:val="0"/>
      <w:divBdr>
        <w:top w:val="none" w:sz="0" w:space="0" w:color="auto"/>
        <w:left w:val="none" w:sz="0" w:space="0" w:color="auto"/>
        <w:bottom w:val="none" w:sz="0" w:space="0" w:color="auto"/>
        <w:right w:val="none" w:sz="0" w:space="0" w:color="auto"/>
      </w:divBdr>
    </w:div>
    <w:div w:id="95367508">
      <w:bodyDiv w:val="1"/>
      <w:marLeft w:val="0"/>
      <w:marRight w:val="0"/>
      <w:marTop w:val="0"/>
      <w:marBottom w:val="0"/>
      <w:divBdr>
        <w:top w:val="none" w:sz="0" w:space="0" w:color="auto"/>
        <w:left w:val="none" w:sz="0" w:space="0" w:color="auto"/>
        <w:bottom w:val="none" w:sz="0" w:space="0" w:color="auto"/>
        <w:right w:val="none" w:sz="0" w:space="0" w:color="auto"/>
      </w:divBdr>
    </w:div>
    <w:div w:id="100418707">
      <w:bodyDiv w:val="1"/>
      <w:marLeft w:val="0"/>
      <w:marRight w:val="0"/>
      <w:marTop w:val="0"/>
      <w:marBottom w:val="0"/>
      <w:divBdr>
        <w:top w:val="none" w:sz="0" w:space="0" w:color="auto"/>
        <w:left w:val="none" w:sz="0" w:space="0" w:color="auto"/>
        <w:bottom w:val="none" w:sz="0" w:space="0" w:color="auto"/>
        <w:right w:val="none" w:sz="0" w:space="0" w:color="auto"/>
      </w:divBdr>
    </w:div>
    <w:div w:id="100608927">
      <w:bodyDiv w:val="1"/>
      <w:marLeft w:val="0"/>
      <w:marRight w:val="0"/>
      <w:marTop w:val="0"/>
      <w:marBottom w:val="0"/>
      <w:divBdr>
        <w:top w:val="none" w:sz="0" w:space="0" w:color="auto"/>
        <w:left w:val="none" w:sz="0" w:space="0" w:color="auto"/>
        <w:bottom w:val="none" w:sz="0" w:space="0" w:color="auto"/>
        <w:right w:val="none" w:sz="0" w:space="0" w:color="auto"/>
      </w:divBdr>
    </w:div>
    <w:div w:id="104467093">
      <w:bodyDiv w:val="1"/>
      <w:marLeft w:val="0"/>
      <w:marRight w:val="0"/>
      <w:marTop w:val="0"/>
      <w:marBottom w:val="0"/>
      <w:divBdr>
        <w:top w:val="none" w:sz="0" w:space="0" w:color="auto"/>
        <w:left w:val="none" w:sz="0" w:space="0" w:color="auto"/>
        <w:bottom w:val="none" w:sz="0" w:space="0" w:color="auto"/>
        <w:right w:val="none" w:sz="0" w:space="0" w:color="auto"/>
      </w:divBdr>
    </w:div>
    <w:div w:id="107967394">
      <w:bodyDiv w:val="1"/>
      <w:marLeft w:val="0"/>
      <w:marRight w:val="0"/>
      <w:marTop w:val="0"/>
      <w:marBottom w:val="0"/>
      <w:divBdr>
        <w:top w:val="none" w:sz="0" w:space="0" w:color="auto"/>
        <w:left w:val="none" w:sz="0" w:space="0" w:color="auto"/>
        <w:bottom w:val="none" w:sz="0" w:space="0" w:color="auto"/>
        <w:right w:val="none" w:sz="0" w:space="0" w:color="auto"/>
      </w:divBdr>
    </w:div>
    <w:div w:id="108814913">
      <w:bodyDiv w:val="1"/>
      <w:marLeft w:val="0"/>
      <w:marRight w:val="0"/>
      <w:marTop w:val="0"/>
      <w:marBottom w:val="0"/>
      <w:divBdr>
        <w:top w:val="none" w:sz="0" w:space="0" w:color="auto"/>
        <w:left w:val="none" w:sz="0" w:space="0" w:color="auto"/>
        <w:bottom w:val="none" w:sz="0" w:space="0" w:color="auto"/>
        <w:right w:val="none" w:sz="0" w:space="0" w:color="auto"/>
      </w:divBdr>
    </w:div>
    <w:div w:id="111485784">
      <w:bodyDiv w:val="1"/>
      <w:marLeft w:val="0"/>
      <w:marRight w:val="0"/>
      <w:marTop w:val="0"/>
      <w:marBottom w:val="0"/>
      <w:divBdr>
        <w:top w:val="none" w:sz="0" w:space="0" w:color="auto"/>
        <w:left w:val="none" w:sz="0" w:space="0" w:color="auto"/>
        <w:bottom w:val="none" w:sz="0" w:space="0" w:color="auto"/>
        <w:right w:val="none" w:sz="0" w:space="0" w:color="auto"/>
      </w:divBdr>
    </w:div>
    <w:div w:id="111553593">
      <w:bodyDiv w:val="1"/>
      <w:marLeft w:val="0"/>
      <w:marRight w:val="0"/>
      <w:marTop w:val="0"/>
      <w:marBottom w:val="0"/>
      <w:divBdr>
        <w:top w:val="none" w:sz="0" w:space="0" w:color="auto"/>
        <w:left w:val="none" w:sz="0" w:space="0" w:color="auto"/>
        <w:bottom w:val="none" w:sz="0" w:space="0" w:color="auto"/>
        <w:right w:val="none" w:sz="0" w:space="0" w:color="auto"/>
      </w:divBdr>
    </w:div>
    <w:div w:id="115295222">
      <w:bodyDiv w:val="1"/>
      <w:marLeft w:val="0"/>
      <w:marRight w:val="0"/>
      <w:marTop w:val="0"/>
      <w:marBottom w:val="0"/>
      <w:divBdr>
        <w:top w:val="none" w:sz="0" w:space="0" w:color="auto"/>
        <w:left w:val="none" w:sz="0" w:space="0" w:color="auto"/>
        <w:bottom w:val="none" w:sz="0" w:space="0" w:color="auto"/>
        <w:right w:val="none" w:sz="0" w:space="0" w:color="auto"/>
      </w:divBdr>
    </w:div>
    <w:div w:id="125127933">
      <w:bodyDiv w:val="1"/>
      <w:marLeft w:val="0"/>
      <w:marRight w:val="0"/>
      <w:marTop w:val="0"/>
      <w:marBottom w:val="0"/>
      <w:divBdr>
        <w:top w:val="none" w:sz="0" w:space="0" w:color="auto"/>
        <w:left w:val="none" w:sz="0" w:space="0" w:color="auto"/>
        <w:bottom w:val="none" w:sz="0" w:space="0" w:color="auto"/>
        <w:right w:val="none" w:sz="0" w:space="0" w:color="auto"/>
      </w:divBdr>
    </w:div>
    <w:div w:id="127861370">
      <w:bodyDiv w:val="1"/>
      <w:marLeft w:val="0"/>
      <w:marRight w:val="0"/>
      <w:marTop w:val="0"/>
      <w:marBottom w:val="0"/>
      <w:divBdr>
        <w:top w:val="none" w:sz="0" w:space="0" w:color="auto"/>
        <w:left w:val="none" w:sz="0" w:space="0" w:color="auto"/>
        <w:bottom w:val="none" w:sz="0" w:space="0" w:color="auto"/>
        <w:right w:val="none" w:sz="0" w:space="0" w:color="auto"/>
      </w:divBdr>
    </w:div>
    <w:div w:id="127868758">
      <w:bodyDiv w:val="1"/>
      <w:marLeft w:val="0"/>
      <w:marRight w:val="0"/>
      <w:marTop w:val="0"/>
      <w:marBottom w:val="0"/>
      <w:divBdr>
        <w:top w:val="none" w:sz="0" w:space="0" w:color="auto"/>
        <w:left w:val="none" w:sz="0" w:space="0" w:color="auto"/>
        <w:bottom w:val="none" w:sz="0" w:space="0" w:color="auto"/>
        <w:right w:val="none" w:sz="0" w:space="0" w:color="auto"/>
      </w:divBdr>
    </w:div>
    <w:div w:id="131137834">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3765070">
      <w:bodyDiv w:val="1"/>
      <w:marLeft w:val="0"/>
      <w:marRight w:val="0"/>
      <w:marTop w:val="0"/>
      <w:marBottom w:val="0"/>
      <w:divBdr>
        <w:top w:val="none" w:sz="0" w:space="0" w:color="auto"/>
        <w:left w:val="none" w:sz="0" w:space="0" w:color="auto"/>
        <w:bottom w:val="none" w:sz="0" w:space="0" w:color="auto"/>
        <w:right w:val="none" w:sz="0" w:space="0" w:color="auto"/>
      </w:divBdr>
    </w:div>
    <w:div w:id="152069111">
      <w:bodyDiv w:val="1"/>
      <w:marLeft w:val="0"/>
      <w:marRight w:val="0"/>
      <w:marTop w:val="0"/>
      <w:marBottom w:val="0"/>
      <w:divBdr>
        <w:top w:val="none" w:sz="0" w:space="0" w:color="auto"/>
        <w:left w:val="none" w:sz="0" w:space="0" w:color="auto"/>
        <w:bottom w:val="none" w:sz="0" w:space="0" w:color="auto"/>
        <w:right w:val="none" w:sz="0" w:space="0" w:color="auto"/>
      </w:divBdr>
    </w:div>
    <w:div w:id="153835895">
      <w:bodyDiv w:val="1"/>
      <w:marLeft w:val="0"/>
      <w:marRight w:val="0"/>
      <w:marTop w:val="0"/>
      <w:marBottom w:val="0"/>
      <w:divBdr>
        <w:top w:val="none" w:sz="0" w:space="0" w:color="auto"/>
        <w:left w:val="none" w:sz="0" w:space="0" w:color="auto"/>
        <w:bottom w:val="none" w:sz="0" w:space="0" w:color="auto"/>
        <w:right w:val="none" w:sz="0" w:space="0" w:color="auto"/>
      </w:divBdr>
    </w:div>
    <w:div w:id="158888735">
      <w:bodyDiv w:val="1"/>
      <w:marLeft w:val="0"/>
      <w:marRight w:val="0"/>
      <w:marTop w:val="0"/>
      <w:marBottom w:val="0"/>
      <w:divBdr>
        <w:top w:val="none" w:sz="0" w:space="0" w:color="auto"/>
        <w:left w:val="none" w:sz="0" w:space="0" w:color="auto"/>
        <w:bottom w:val="none" w:sz="0" w:space="0" w:color="auto"/>
        <w:right w:val="none" w:sz="0" w:space="0" w:color="auto"/>
      </w:divBdr>
    </w:div>
    <w:div w:id="161819586">
      <w:bodyDiv w:val="1"/>
      <w:marLeft w:val="0"/>
      <w:marRight w:val="0"/>
      <w:marTop w:val="0"/>
      <w:marBottom w:val="0"/>
      <w:divBdr>
        <w:top w:val="none" w:sz="0" w:space="0" w:color="auto"/>
        <w:left w:val="none" w:sz="0" w:space="0" w:color="auto"/>
        <w:bottom w:val="none" w:sz="0" w:space="0" w:color="auto"/>
        <w:right w:val="none" w:sz="0" w:space="0" w:color="auto"/>
      </w:divBdr>
    </w:div>
    <w:div w:id="163588961">
      <w:bodyDiv w:val="1"/>
      <w:marLeft w:val="0"/>
      <w:marRight w:val="0"/>
      <w:marTop w:val="0"/>
      <w:marBottom w:val="0"/>
      <w:divBdr>
        <w:top w:val="none" w:sz="0" w:space="0" w:color="auto"/>
        <w:left w:val="none" w:sz="0" w:space="0" w:color="auto"/>
        <w:bottom w:val="none" w:sz="0" w:space="0" w:color="auto"/>
        <w:right w:val="none" w:sz="0" w:space="0" w:color="auto"/>
      </w:divBdr>
    </w:div>
    <w:div w:id="166100629">
      <w:bodyDiv w:val="1"/>
      <w:marLeft w:val="0"/>
      <w:marRight w:val="0"/>
      <w:marTop w:val="0"/>
      <w:marBottom w:val="0"/>
      <w:divBdr>
        <w:top w:val="none" w:sz="0" w:space="0" w:color="auto"/>
        <w:left w:val="none" w:sz="0" w:space="0" w:color="auto"/>
        <w:bottom w:val="none" w:sz="0" w:space="0" w:color="auto"/>
        <w:right w:val="none" w:sz="0" w:space="0" w:color="auto"/>
      </w:divBdr>
    </w:div>
    <w:div w:id="166209980">
      <w:bodyDiv w:val="1"/>
      <w:marLeft w:val="0"/>
      <w:marRight w:val="0"/>
      <w:marTop w:val="0"/>
      <w:marBottom w:val="0"/>
      <w:divBdr>
        <w:top w:val="none" w:sz="0" w:space="0" w:color="auto"/>
        <w:left w:val="none" w:sz="0" w:space="0" w:color="auto"/>
        <w:bottom w:val="none" w:sz="0" w:space="0" w:color="auto"/>
        <w:right w:val="none" w:sz="0" w:space="0" w:color="auto"/>
      </w:divBdr>
    </w:div>
    <w:div w:id="176698165">
      <w:bodyDiv w:val="1"/>
      <w:marLeft w:val="0"/>
      <w:marRight w:val="0"/>
      <w:marTop w:val="0"/>
      <w:marBottom w:val="0"/>
      <w:divBdr>
        <w:top w:val="none" w:sz="0" w:space="0" w:color="auto"/>
        <w:left w:val="none" w:sz="0" w:space="0" w:color="auto"/>
        <w:bottom w:val="none" w:sz="0" w:space="0" w:color="auto"/>
        <w:right w:val="none" w:sz="0" w:space="0" w:color="auto"/>
      </w:divBdr>
    </w:div>
    <w:div w:id="180357882">
      <w:bodyDiv w:val="1"/>
      <w:marLeft w:val="0"/>
      <w:marRight w:val="0"/>
      <w:marTop w:val="0"/>
      <w:marBottom w:val="0"/>
      <w:divBdr>
        <w:top w:val="none" w:sz="0" w:space="0" w:color="auto"/>
        <w:left w:val="none" w:sz="0" w:space="0" w:color="auto"/>
        <w:bottom w:val="none" w:sz="0" w:space="0" w:color="auto"/>
        <w:right w:val="none" w:sz="0" w:space="0" w:color="auto"/>
      </w:divBdr>
    </w:div>
    <w:div w:id="182091200">
      <w:bodyDiv w:val="1"/>
      <w:marLeft w:val="0"/>
      <w:marRight w:val="0"/>
      <w:marTop w:val="0"/>
      <w:marBottom w:val="0"/>
      <w:divBdr>
        <w:top w:val="none" w:sz="0" w:space="0" w:color="auto"/>
        <w:left w:val="none" w:sz="0" w:space="0" w:color="auto"/>
        <w:bottom w:val="none" w:sz="0" w:space="0" w:color="auto"/>
        <w:right w:val="none" w:sz="0" w:space="0" w:color="auto"/>
      </w:divBdr>
    </w:div>
    <w:div w:id="186138300">
      <w:bodyDiv w:val="1"/>
      <w:marLeft w:val="0"/>
      <w:marRight w:val="0"/>
      <w:marTop w:val="0"/>
      <w:marBottom w:val="0"/>
      <w:divBdr>
        <w:top w:val="none" w:sz="0" w:space="0" w:color="auto"/>
        <w:left w:val="none" w:sz="0" w:space="0" w:color="auto"/>
        <w:bottom w:val="none" w:sz="0" w:space="0" w:color="auto"/>
        <w:right w:val="none" w:sz="0" w:space="0" w:color="auto"/>
      </w:divBdr>
    </w:div>
    <w:div w:id="187836048">
      <w:bodyDiv w:val="1"/>
      <w:marLeft w:val="0"/>
      <w:marRight w:val="0"/>
      <w:marTop w:val="0"/>
      <w:marBottom w:val="0"/>
      <w:divBdr>
        <w:top w:val="none" w:sz="0" w:space="0" w:color="auto"/>
        <w:left w:val="none" w:sz="0" w:space="0" w:color="auto"/>
        <w:bottom w:val="none" w:sz="0" w:space="0" w:color="auto"/>
        <w:right w:val="none" w:sz="0" w:space="0" w:color="auto"/>
      </w:divBdr>
    </w:div>
    <w:div w:id="189299197">
      <w:bodyDiv w:val="1"/>
      <w:marLeft w:val="0"/>
      <w:marRight w:val="0"/>
      <w:marTop w:val="0"/>
      <w:marBottom w:val="0"/>
      <w:divBdr>
        <w:top w:val="none" w:sz="0" w:space="0" w:color="auto"/>
        <w:left w:val="none" w:sz="0" w:space="0" w:color="auto"/>
        <w:bottom w:val="none" w:sz="0" w:space="0" w:color="auto"/>
        <w:right w:val="none" w:sz="0" w:space="0" w:color="auto"/>
      </w:divBdr>
    </w:div>
    <w:div w:id="193151598">
      <w:bodyDiv w:val="1"/>
      <w:marLeft w:val="0"/>
      <w:marRight w:val="0"/>
      <w:marTop w:val="0"/>
      <w:marBottom w:val="0"/>
      <w:divBdr>
        <w:top w:val="none" w:sz="0" w:space="0" w:color="auto"/>
        <w:left w:val="none" w:sz="0" w:space="0" w:color="auto"/>
        <w:bottom w:val="none" w:sz="0" w:space="0" w:color="auto"/>
        <w:right w:val="none" w:sz="0" w:space="0" w:color="auto"/>
      </w:divBdr>
    </w:div>
    <w:div w:id="193158944">
      <w:bodyDiv w:val="1"/>
      <w:marLeft w:val="0"/>
      <w:marRight w:val="0"/>
      <w:marTop w:val="0"/>
      <w:marBottom w:val="0"/>
      <w:divBdr>
        <w:top w:val="none" w:sz="0" w:space="0" w:color="auto"/>
        <w:left w:val="none" w:sz="0" w:space="0" w:color="auto"/>
        <w:bottom w:val="none" w:sz="0" w:space="0" w:color="auto"/>
        <w:right w:val="none" w:sz="0" w:space="0" w:color="auto"/>
      </w:divBdr>
    </w:div>
    <w:div w:id="193930222">
      <w:bodyDiv w:val="1"/>
      <w:marLeft w:val="0"/>
      <w:marRight w:val="0"/>
      <w:marTop w:val="0"/>
      <w:marBottom w:val="0"/>
      <w:divBdr>
        <w:top w:val="none" w:sz="0" w:space="0" w:color="auto"/>
        <w:left w:val="none" w:sz="0" w:space="0" w:color="auto"/>
        <w:bottom w:val="none" w:sz="0" w:space="0" w:color="auto"/>
        <w:right w:val="none" w:sz="0" w:space="0" w:color="auto"/>
      </w:divBdr>
    </w:div>
    <w:div w:id="197595275">
      <w:bodyDiv w:val="1"/>
      <w:marLeft w:val="0"/>
      <w:marRight w:val="0"/>
      <w:marTop w:val="0"/>
      <w:marBottom w:val="0"/>
      <w:divBdr>
        <w:top w:val="none" w:sz="0" w:space="0" w:color="auto"/>
        <w:left w:val="none" w:sz="0" w:space="0" w:color="auto"/>
        <w:bottom w:val="none" w:sz="0" w:space="0" w:color="auto"/>
        <w:right w:val="none" w:sz="0" w:space="0" w:color="auto"/>
      </w:divBdr>
    </w:div>
    <w:div w:id="202594096">
      <w:bodyDiv w:val="1"/>
      <w:marLeft w:val="0"/>
      <w:marRight w:val="0"/>
      <w:marTop w:val="0"/>
      <w:marBottom w:val="0"/>
      <w:divBdr>
        <w:top w:val="none" w:sz="0" w:space="0" w:color="auto"/>
        <w:left w:val="none" w:sz="0" w:space="0" w:color="auto"/>
        <w:bottom w:val="none" w:sz="0" w:space="0" w:color="auto"/>
        <w:right w:val="none" w:sz="0" w:space="0" w:color="auto"/>
      </w:divBdr>
    </w:div>
    <w:div w:id="203253659">
      <w:bodyDiv w:val="1"/>
      <w:marLeft w:val="0"/>
      <w:marRight w:val="0"/>
      <w:marTop w:val="0"/>
      <w:marBottom w:val="0"/>
      <w:divBdr>
        <w:top w:val="none" w:sz="0" w:space="0" w:color="auto"/>
        <w:left w:val="none" w:sz="0" w:space="0" w:color="auto"/>
        <w:bottom w:val="none" w:sz="0" w:space="0" w:color="auto"/>
        <w:right w:val="none" w:sz="0" w:space="0" w:color="auto"/>
      </w:divBdr>
    </w:div>
    <w:div w:id="212279858">
      <w:bodyDiv w:val="1"/>
      <w:marLeft w:val="0"/>
      <w:marRight w:val="0"/>
      <w:marTop w:val="0"/>
      <w:marBottom w:val="0"/>
      <w:divBdr>
        <w:top w:val="none" w:sz="0" w:space="0" w:color="auto"/>
        <w:left w:val="none" w:sz="0" w:space="0" w:color="auto"/>
        <w:bottom w:val="none" w:sz="0" w:space="0" w:color="auto"/>
        <w:right w:val="none" w:sz="0" w:space="0" w:color="auto"/>
      </w:divBdr>
    </w:div>
    <w:div w:id="213929346">
      <w:bodyDiv w:val="1"/>
      <w:marLeft w:val="0"/>
      <w:marRight w:val="0"/>
      <w:marTop w:val="0"/>
      <w:marBottom w:val="0"/>
      <w:divBdr>
        <w:top w:val="none" w:sz="0" w:space="0" w:color="auto"/>
        <w:left w:val="none" w:sz="0" w:space="0" w:color="auto"/>
        <w:bottom w:val="none" w:sz="0" w:space="0" w:color="auto"/>
        <w:right w:val="none" w:sz="0" w:space="0" w:color="auto"/>
      </w:divBdr>
    </w:div>
    <w:div w:id="216942590">
      <w:bodyDiv w:val="1"/>
      <w:marLeft w:val="0"/>
      <w:marRight w:val="0"/>
      <w:marTop w:val="0"/>
      <w:marBottom w:val="0"/>
      <w:divBdr>
        <w:top w:val="none" w:sz="0" w:space="0" w:color="auto"/>
        <w:left w:val="none" w:sz="0" w:space="0" w:color="auto"/>
        <w:bottom w:val="none" w:sz="0" w:space="0" w:color="auto"/>
        <w:right w:val="none" w:sz="0" w:space="0" w:color="auto"/>
      </w:divBdr>
    </w:div>
    <w:div w:id="220483183">
      <w:bodyDiv w:val="1"/>
      <w:marLeft w:val="0"/>
      <w:marRight w:val="0"/>
      <w:marTop w:val="0"/>
      <w:marBottom w:val="0"/>
      <w:divBdr>
        <w:top w:val="none" w:sz="0" w:space="0" w:color="auto"/>
        <w:left w:val="none" w:sz="0" w:space="0" w:color="auto"/>
        <w:bottom w:val="none" w:sz="0" w:space="0" w:color="auto"/>
        <w:right w:val="none" w:sz="0" w:space="0" w:color="auto"/>
      </w:divBdr>
    </w:div>
    <w:div w:id="228544352">
      <w:bodyDiv w:val="1"/>
      <w:marLeft w:val="0"/>
      <w:marRight w:val="0"/>
      <w:marTop w:val="0"/>
      <w:marBottom w:val="0"/>
      <w:divBdr>
        <w:top w:val="none" w:sz="0" w:space="0" w:color="auto"/>
        <w:left w:val="none" w:sz="0" w:space="0" w:color="auto"/>
        <w:bottom w:val="none" w:sz="0" w:space="0" w:color="auto"/>
        <w:right w:val="none" w:sz="0" w:space="0" w:color="auto"/>
      </w:divBdr>
    </w:div>
    <w:div w:id="229851746">
      <w:bodyDiv w:val="1"/>
      <w:marLeft w:val="0"/>
      <w:marRight w:val="0"/>
      <w:marTop w:val="0"/>
      <w:marBottom w:val="0"/>
      <w:divBdr>
        <w:top w:val="none" w:sz="0" w:space="0" w:color="auto"/>
        <w:left w:val="none" w:sz="0" w:space="0" w:color="auto"/>
        <w:bottom w:val="none" w:sz="0" w:space="0" w:color="auto"/>
        <w:right w:val="none" w:sz="0" w:space="0" w:color="auto"/>
      </w:divBdr>
    </w:div>
    <w:div w:id="233122161">
      <w:bodyDiv w:val="1"/>
      <w:marLeft w:val="0"/>
      <w:marRight w:val="0"/>
      <w:marTop w:val="0"/>
      <w:marBottom w:val="0"/>
      <w:divBdr>
        <w:top w:val="none" w:sz="0" w:space="0" w:color="auto"/>
        <w:left w:val="none" w:sz="0" w:space="0" w:color="auto"/>
        <w:bottom w:val="none" w:sz="0" w:space="0" w:color="auto"/>
        <w:right w:val="none" w:sz="0" w:space="0" w:color="auto"/>
      </w:divBdr>
    </w:div>
    <w:div w:id="236474927">
      <w:bodyDiv w:val="1"/>
      <w:marLeft w:val="0"/>
      <w:marRight w:val="0"/>
      <w:marTop w:val="0"/>
      <w:marBottom w:val="0"/>
      <w:divBdr>
        <w:top w:val="none" w:sz="0" w:space="0" w:color="auto"/>
        <w:left w:val="none" w:sz="0" w:space="0" w:color="auto"/>
        <w:bottom w:val="none" w:sz="0" w:space="0" w:color="auto"/>
        <w:right w:val="none" w:sz="0" w:space="0" w:color="auto"/>
      </w:divBdr>
    </w:div>
    <w:div w:id="237130594">
      <w:bodyDiv w:val="1"/>
      <w:marLeft w:val="0"/>
      <w:marRight w:val="0"/>
      <w:marTop w:val="0"/>
      <w:marBottom w:val="0"/>
      <w:divBdr>
        <w:top w:val="none" w:sz="0" w:space="0" w:color="auto"/>
        <w:left w:val="none" w:sz="0" w:space="0" w:color="auto"/>
        <w:bottom w:val="none" w:sz="0" w:space="0" w:color="auto"/>
        <w:right w:val="none" w:sz="0" w:space="0" w:color="auto"/>
      </w:divBdr>
    </w:div>
    <w:div w:id="240524024">
      <w:bodyDiv w:val="1"/>
      <w:marLeft w:val="0"/>
      <w:marRight w:val="0"/>
      <w:marTop w:val="0"/>
      <w:marBottom w:val="0"/>
      <w:divBdr>
        <w:top w:val="none" w:sz="0" w:space="0" w:color="auto"/>
        <w:left w:val="none" w:sz="0" w:space="0" w:color="auto"/>
        <w:bottom w:val="none" w:sz="0" w:space="0" w:color="auto"/>
        <w:right w:val="none" w:sz="0" w:space="0" w:color="auto"/>
      </w:divBdr>
    </w:div>
    <w:div w:id="241450830">
      <w:bodyDiv w:val="1"/>
      <w:marLeft w:val="0"/>
      <w:marRight w:val="0"/>
      <w:marTop w:val="0"/>
      <w:marBottom w:val="0"/>
      <w:divBdr>
        <w:top w:val="none" w:sz="0" w:space="0" w:color="auto"/>
        <w:left w:val="none" w:sz="0" w:space="0" w:color="auto"/>
        <w:bottom w:val="none" w:sz="0" w:space="0" w:color="auto"/>
        <w:right w:val="none" w:sz="0" w:space="0" w:color="auto"/>
      </w:divBdr>
    </w:div>
    <w:div w:id="242230016">
      <w:bodyDiv w:val="1"/>
      <w:marLeft w:val="0"/>
      <w:marRight w:val="0"/>
      <w:marTop w:val="0"/>
      <w:marBottom w:val="0"/>
      <w:divBdr>
        <w:top w:val="none" w:sz="0" w:space="0" w:color="auto"/>
        <w:left w:val="none" w:sz="0" w:space="0" w:color="auto"/>
        <w:bottom w:val="none" w:sz="0" w:space="0" w:color="auto"/>
        <w:right w:val="none" w:sz="0" w:space="0" w:color="auto"/>
      </w:divBdr>
    </w:div>
    <w:div w:id="243955750">
      <w:bodyDiv w:val="1"/>
      <w:marLeft w:val="0"/>
      <w:marRight w:val="0"/>
      <w:marTop w:val="0"/>
      <w:marBottom w:val="0"/>
      <w:divBdr>
        <w:top w:val="none" w:sz="0" w:space="0" w:color="auto"/>
        <w:left w:val="none" w:sz="0" w:space="0" w:color="auto"/>
        <w:bottom w:val="none" w:sz="0" w:space="0" w:color="auto"/>
        <w:right w:val="none" w:sz="0" w:space="0" w:color="auto"/>
      </w:divBdr>
    </w:div>
    <w:div w:id="244150529">
      <w:bodyDiv w:val="1"/>
      <w:marLeft w:val="0"/>
      <w:marRight w:val="0"/>
      <w:marTop w:val="0"/>
      <w:marBottom w:val="0"/>
      <w:divBdr>
        <w:top w:val="none" w:sz="0" w:space="0" w:color="auto"/>
        <w:left w:val="none" w:sz="0" w:space="0" w:color="auto"/>
        <w:bottom w:val="none" w:sz="0" w:space="0" w:color="auto"/>
        <w:right w:val="none" w:sz="0" w:space="0" w:color="auto"/>
      </w:divBdr>
    </w:div>
    <w:div w:id="244732522">
      <w:bodyDiv w:val="1"/>
      <w:marLeft w:val="0"/>
      <w:marRight w:val="0"/>
      <w:marTop w:val="0"/>
      <w:marBottom w:val="0"/>
      <w:divBdr>
        <w:top w:val="none" w:sz="0" w:space="0" w:color="auto"/>
        <w:left w:val="none" w:sz="0" w:space="0" w:color="auto"/>
        <w:bottom w:val="none" w:sz="0" w:space="0" w:color="auto"/>
        <w:right w:val="none" w:sz="0" w:space="0" w:color="auto"/>
      </w:divBdr>
    </w:div>
    <w:div w:id="246547237">
      <w:bodyDiv w:val="1"/>
      <w:marLeft w:val="0"/>
      <w:marRight w:val="0"/>
      <w:marTop w:val="0"/>
      <w:marBottom w:val="0"/>
      <w:divBdr>
        <w:top w:val="none" w:sz="0" w:space="0" w:color="auto"/>
        <w:left w:val="none" w:sz="0" w:space="0" w:color="auto"/>
        <w:bottom w:val="none" w:sz="0" w:space="0" w:color="auto"/>
        <w:right w:val="none" w:sz="0" w:space="0" w:color="auto"/>
      </w:divBdr>
    </w:div>
    <w:div w:id="251597179">
      <w:bodyDiv w:val="1"/>
      <w:marLeft w:val="0"/>
      <w:marRight w:val="0"/>
      <w:marTop w:val="0"/>
      <w:marBottom w:val="0"/>
      <w:divBdr>
        <w:top w:val="none" w:sz="0" w:space="0" w:color="auto"/>
        <w:left w:val="none" w:sz="0" w:space="0" w:color="auto"/>
        <w:bottom w:val="none" w:sz="0" w:space="0" w:color="auto"/>
        <w:right w:val="none" w:sz="0" w:space="0" w:color="auto"/>
      </w:divBdr>
    </w:div>
    <w:div w:id="252592600">
      <w:bodyDiv w:val="1"/>
      <w:marLeft w:val="0"/>
      <w:marRight w:val="0"/>
      <w:marTop w:val="0"/>
      <w:marBottom w:val="0"/>
      <w:divBdr>
        <w:top w:val="none" w:sz="0" w:space="0" w:color="auto"/>
        <w:left w:val="none" w:sz="0" w:space="0" w:color="auto"/>
        <w:bottom w:val="none" w:sz="0" w:space="0" w:color="auto"/>
        <w:right w:val="none" w:sz="0" w:space="0" w:color="auto"/>
      </w:divBdr>
    </w:div>
    <w:div w:id="254900532">
      <w:bodyDiv w:val="1"/>
      <w:marLeft w:val="0"/>
      <w:marRight w:val="0"/>
      <w:marTop w:val="0"/>
      <w:marBottom w:val="0"/>
      <w:divBdr>
        <w:top w:val="none" w:sz="0" w:space="0" w:color="auto"/>
        <w:left w:val="none" w:sz="0" w:space="0" w:color="auto"/>
        <w:bottom w:val="none" w:sz="0" w:space="0" w:color="auto"/>
        <w:right w:val="none" w:sz="0" w:space="0" w:color="auto"/>
      </w:divBdr>
    </w:div>
    <w:div w:id="255989596">
      <w:bodyDiv w:val="1"/>
      <w:marLeft w:val="0"/>
      <w:marRight w:val="0"/>
      <w:marTop w:val="0"/>
      <w:marBottom w:val="0"/>
      <w:divBdr>
        <w:top w:val="none" w:sz="0" w:space="0" w:color="auto"/>
        <w:left w:val="none" w:sz="0" w:space="0" w:color="auto"/>
        <w:bottom w:val="none" w:sz="0" w:space="0" w:color="auto"/>
        <w:right w:val="none" w:sz="0" w:space="0" w:color="auto"/>
      </w:divBdr>
    </w:div>
    <w:div w:id="261380693">
      <w:bodyDiv w:val="1"/>
      <w:marLeft w:val="0"/>
      <w:marRight w:val="0"/>
      <w:marTop w:val="0"/>
      <w:marBottom w:val="0"/>
      <w:divBdr>
        <w:top w:val="none" w:sz="0" w:space="0" w:color="auto"/>
        <w:left w:val="none" w:sz="0" w:space="0" w:color="auto"/>
        <w:bottom w:val="none" w:sz="0" w:space="0" w:color="auto"/>
        <w:right w:val="none" w:sz="0" w:space="0" w:color="auto"/>
      </w:divBdr>
    </w:div>
    <w:div w:id="266043321">
      <w:bodyDiv w:val="1"/>
      <w:marLeft w:val="0"/>
      <w:marRight w:val="0"/>
      <w:marTop w:val="0"/>
      <w:marBottom w:val="0"/>
      <w:divBdr>
        <w:top w:val="none" w:sz="0" w:space="0" w:color="auto"/>
        <w:left w:val="none" w:sz="0" w:space="0" w:color="auto"/>
        <w:bottom w:val="none" w:sz="0" w:space="0" w:color="auto"/>
        <w:right w:val="none" w:sz="0" w:space="0" w:color="auto"/>
      </w:divBdr>
    </w:div>
    <w:div w:id="272566018">
      <w:bodyDiv w:val="1"/>
      <w:marLeft w:val="0"/>
      <w:marRight w:val="0"/>
      <w:marTop w:val="0"/>
      <w:marBottom w:val="0"/>
      <w:divBdr>
        <w:top w:val="none" w:sz="0" w:space="0" w:color="auto"/>
        <w:left w:val="none" w:sz="0" w:space="0" w:color="auto"/>
        <w:bottom w:val="none" w:sz="0" w:space="0" w:color="auto"/>
        <w:right w:val="none" w:sz="0" w:space="0" w:color="auto"/>
      </w:divBdr>
    </w:div>
    <w:div w:id="273637074">
      <w:bodyDiv w:val="1"/>
      <w:marLeft w:val="0"/>
      <w:marRight w:val="0"/>
      <w:marTop w:val="0"/>
      <w:marBottom w:val="0"/>
      <w:divBdr>
        <w:top w:val="none" w:sz="0" w:space="0" w:color="auto"/>
        <w:left w:val="none" w:sz="0" w:space="0" w:color="auto"/>
        <w:bottom w:val="none" w:sz="0" w:space="0" w:color="auto"/>
        <w:right w:val="none" w:sz="0" w:space="0" w:color="auto"/>
      </w:divBdr>
    </w:div>
    <w:div w:id="281812212">
      <w:bodyDiv w:val="1"/>
      <w:marLeft w:val="0"/>
      <w:marRight w:val="0"/>
      <w:marTop w:val="0"/>
      <w:marBottom w:val="0"/>
      <w:divBdr>
        <w:top w:val="none" w:sz="0" w:space="0" w:color="auto"/>
        <w:left w:val="none" w:sz="0" w:space="0" w:color="auto"/>
        <w:bottom w:val="none" w:sz="0" w:space="0" w:color="auto"/>
        <w:right w:val="none" w:sz="0" w:space="0" w:color="auto"/>
      </w:divBdr>
    </w:div>
    <w:div w:id="281812766">
      <w:bodyDiv w:val="1"/>
      <w:marLeft w:val="0"/>
      <w:marRight w:val="0"/>
      <w:marTop w:val="0"/>
      <w:marBottom w:val="0"/>
      <w:divBdr>
        <w:top w:val="none" w:sz="0" w:space="0" w:color="auto"/>
        <w:left w:val="none" w:sz="0" w:space="0" w:color="auto"/>
        <w:bottom w:val="none" w:sz="0" w:space="0" w:color="auto"/>
        <w:right w:val="none" w:sz="0" w:space="0" w:color="auto"/>
      </w:divBdr>
    </w:div>
    <w:div w:id="282880682">
      <w:bodyDiv w:val="1"/>
      <w:marLeft w:val="0"/>
      <w:marRight w:val="0"/>
      <w:marTop w:val="0"/>
      <w:marBottom w:val="0"/>
      <w:divBdr>
        <w:top w:val="none" w:sz="0" w:space="0" w:color="auto"/>
        <w:left w:val="none" w:sz="0" w:space="0" w:color="auto"/>
        <w:bottom w:val="none" w:sz="0" w:space="0" w:color="auto"/>
        <w:right w:val="none" w:sz="0" w:space="0" w:color="auto"/>
      </w:divBdr>
    </w:div>
    <w:div w:id="285433444">
      <w:bodyDiv w:val="1"/>
      <w:marLeft w:val="0"/>
      <w:marRight w:val="0"/>
      <w:marTop w:val="0"/>
      <w:marBottom w:val="0"/>
      <w:divBdr>
        <w:top w:val="none" w:sz="0" w:space="0" w:color="auto"/>
        <w:left w:val="none" w:sz="0" w:space="0" w:color="auto"/>
        <w:bottom w:val="none" w:sz="0" w:space="0" w:color="auto"/>
        <w:right w:val="none" w:sz="0" w:space="0" w:color="auto"/>
      </w:divBdr>
    </w:div>
    <w:div w:id="285813562">
      <w:bodyDiv w:val="1"/>
      <w:marLeft w:val="0"/>
      <w:marRight w:val="0"/>
      <w:marTop w:val="0"/>
      <w:marBottom w:val="0"/>
      <w:divBdr>
        <w:top w:val="none" w:sz="0" w:space="0" w:color="auto"/>
        <w:left w:val="none" w:sz="0" w:space="0" w:color="auto"/>
        <w:bottom w:val="none" w:sz="0" w:space="0" w:color="auto"/>
        <w:right w:val="none" w:sz="0" w:space="0" w:color="auto"/>
      </w:divBdr>
    </w:div>
    <w:div w:id="290791151">
      <w:bodyDiv w:val="1"/>
      <w:marLeft w:val="0"/>
      <w:marRight w:val="0"/>
      <w:marTop w:val="0"/>
      <w:marBottom w:val="0"/>
      <w:divBdr>
        <w:top w:val="none" w:sz="0" w:space="0" w:color="auto"/>
        <w:left w:val="none" w:sz="0" w:space="0" w:color="auto"/>
        <w:bottom w:val="none" w:sz="0" w:space="0" w:color="auto"/>
        <w:right w:val="none" w:sz="0" w:space="0" w:color="auto"/>
      </w:divBdr>
    </w:div>
    <w:div w:id="311719882">
      <w:bodyDiv w:val="1"/>
      <w:marLeft w:val="0"/>
      <w:marRight w:val="0"/>
      <w:marTop w:val="0"/>
      <w:marBottom w:val="0"/>
      <w:divBdr>
        <w:top w:val="none" w:sz="0" w:space="0" w:color="auto"/>
        <w:left w:val="none" w:sz="0" w:space="0" w:color="auto"/>
        <w:bottom w:val="none" w:sz="0" w:space="0" w:color="auto"/>
        <w:right w:val="none" w:sz="0" w:space="0" w:color="auto"/>
      </w:divBdr>
    </w:div>
    <w:div w:id="322898854">
      <w:bodyDiv w:val="1"/>
      <w:marLeft w:val="0"/>
      <w:marRight w:val="0"/>
      <w:marTop w:val="0"/>
      <w:marBottom w:val="0"/>
      <w:divBdr>
        <w:top w:val="none" w:sz="0" w:space="0" w:color="auto"/>
        <w:left w:val="none" w:sz="0" w:space="0" w:color="auto"/>
        <w:bottom w:val="none" w:sz="0" w:space="0" w:color="auto"/>
        <w:right w:val="none" w:sz="0" w:space="0" w:color="auto"/>
      </w:divBdr>
    </w:div>
    <w:div w:id="340133306">
      <w:bodyDiv w:val="1"/>
      <w:marLeft w:val="0"/>
      <w:marRight w:val="0"/>
      <w:marTop w:val="0"/>
      <w:marBottom w:val="0"/>
      <w:divBdr>
        <w:top w:val="none" w:sz="0" w:space="0" w:color="auto"/>
        <w:left w:val="none" w:sz="0" w:space="0" w:color="auto"/>
        <w:bottom w:val="none" w:sz="0" w:space="0" w:color="auto"/>
        <w:right w:val="none" w:sz="0" w:space="0" w:color="auto"/>
      </w:divBdr>
    </w:div>
    <w:div w:id="341125027">
      <w:bodyDiv w:val="1"/>
      <w:marLeft w:val="0"/>
      <w:marRight w:val="0"/>
      <w:marTop w:val="0"/>
      <w:marBottom w:val="0"/>
      <w:divBdr>
        <w:top w:val="none" w:sz="0" w:space="0" w:color="auto"/>
        <w:left w:val="none" w:sz="0" w:space="0" w:color="auto"/>
        <w:bottom w:val="none" w:sz="0" w:space="0" w:color="auto"/>
        <w:right w:val="none" w:sz="0" w:space="0" w:color="auto"/>
      </w:divBdr>
    </w:div>
    <w:div w:id="344091983">
      <w:bodyDiv w:val="1"/>
      <w:marLeft w:val="0"/>
      <w:marRight w:val="0"/>
      <w:marTop w:val="0"/>
      <w:marBottom w:val="0"/>
      <w:divBdr>
        <w:top w:val="none" w:sz="0" w:space="0" w:color="auto"/>
        <w:left w:val="none" w:sz="0" w:space="0" w:color="auto"/>
        <w:bottom w:val="none" w:sz="0" w:space="0" w:color="auto"/>
        <w:right w:val="none" w:sz="0" w:space="0" w:color="auto"/>
      </w:divBdr>
    </w:div>
    <w:div w:id="352192363">
      <w:bodyDiv w:val="1"/>
      <w:marLeft w:val="0"/>
      <w:marRight w:val="0"/>
      <w:marTop w:val="0"/>
      <w:marBottom w:val="0"/>
      <w:divBdr>
        <w:top w:val="none" w:sz="0" w:space="0" w:color="auto"/>
        <w:left w:val="none" w:sz="0" w:space="0" w:color="auto"/>
        <w:bottom w:val="none" w:sz="0" w:space="0" w:color="auto"/>
        <w:right w:val="none" w:sz="0" w:space="0" w:color="auto"/>
      </w:divBdr>
    </w:div>
    <w:div w:id="356272106">
      <w:bodyDiv w:val="1"/>
      <w:marLeft w:val="0"/>
      <w:marRight w:val="0"/>
      <w:marTop w:val="0"/>
      <w:marBottom w:val="0"/>
      <w:divBdr>
        <w:top w:val="none" w:sz="0" w:space="0" w:color="auto"/>
        <w:left w:val="none" w:sz="0" w:space="0" w:color="auto"/>
        <w:bottom w:val="none" w:sz="0" w:space="0" w:color="auto"/>
        <w:right w:val="none" w:sz="0" w:space="0" w:color="auto"/>
      </w:divBdr>
    </w:div>
    <w:div w:id="357434275">
      <w:bodyDiv w:val="1"/>
      <w:marLeft w:val="0"/>
      <w:marRight w:val="0"/>
      <w:marTop w:val="0"/>
      <w:marBottom w:val="0"/>
      <w:divBdr>
        <w:top w:val="none" w:sz="0" w:space="0" w:color="auto"/>
        <w:left w:val="none" w:sz="0" w:space="0" w:color="auto"/>
        <w:bottom w:val="none" w:sz="0" w:space="0" w:color="auto"/>
        <w:right w:val="none" w:sz="0" w:space="0" w:color="auto"/>
      </w:divBdr>
    </w:div>
    <w:div w:id="359403844">
      <w:bodyDiv w:val="1"/>
      <w:marLeft w:val="0"/>
      <w:marRight w:val="0"/>
      <w:marTop w:val="0"/>
      <w:marBottom w:val="0"/>
      <w:divBdr>
        <w:top w:val="none" w:sz="0" w:space="0" w:color="auto"/>
        <w:left w:val="none" w:sz="0" w:space="0" w:color="auto"/>
        <w:bottom w:val="none" w:sz="0" w:space="0" w:color="auto"/>
        <w:right w:val="none" w:sz="0" w:space="0" w:color="auto"/>
      </w:divBdr>
    </w:div>
    <w:div w:id="362286505">
      <w:bodyDiv w:val="1"/>
      <w:marLeft w:val="0"/>
      <w:marRight w:val="0"/>
      <w:marTop w:val="0"/>
      <w:marBottom w:val="0"/>
      <w:divBdr>
        <w:top w:val="none" w:sz="0" w:space="0" w:color="auto"/>
        <w:left w:val="none" w:sz="0" w:space="0" w:color="auto"/>
        <w:bottom w:val="none" w:sz="0" w:space="0" w:color="auto"/>
        <w:right w:val="none" w:sz="0" w:space="0" w:color="auto"/>
      </w:divBdr>
    </w:div>
    <w:div w:id="362708498">
      <w:bodyDiv w:val="1"/>
      <w:marLeft w:val="0"/>
      <w:marRight w:val="0"/>
      <w:marTop w:val="0"/>
      <w:marBottom w:val="0"/>
      <w:divBdr>
        <w:top w:val="none" w:sz="0" w:space="0" w:color="auto"/>
        <w:left w:val="none" w:sz="0" w:space="0" w:color="auto"/>
        <w:bottom w:val="none" w:sz="0" w:space="0" w:color="auto"/>
        <w:right w:val="none" w:sz="0" w:space="0" w:color="auto"/>
      </w:divBdr>
    </w:div>
    <w:div w:id="363867172">
      <w:bodyDiv w:val="1"/>
      <w:marLeft w:val="0"/>
      <w:marRight w:val="0"/>
      <w:marTop w:val="0"/>
      <w:marBottom w:val="0"/>
      <w:divBdr>
        <w:top w:val="none" w:sz="0" w:space="0" w:color="auto"/>
        <w:left w:val="none" w:sz="0" w:space="0" w:color="auto"/>
        <w:bottom w:val="none" w:sz="0" w:space="0" w:color="auto"/>
        <w:right w:val="none" w:sz="0" w:space="0" w:color="auto"/>
      </w:divBdr>
    </w:div>
    <w:div w:id="374551339">
      <w:bodyDiv w:val="1"/>
      <w:marLeft w:val="0"/>
      <w:marRight w:val="0"/>
      <w:marTop w:val="0"/>
      <w:marBottom w:val="0"/>
      <w:divBdr>
        <w:top w:val="none" w:sz="0" w:space="0" w:color="auto"/>
        <w:left w:val="none" w:sz="0" w:space="0" w:color="auto"/>
        <w:bottom w:val="none" w:sz="0" w:space="0" w:color="auto"/>
        <w:right w:val="none" w:sz="0" w:space="0" w:color="auto"/>
      </w:divBdr>
    </w:div>
    <w:div w:id="376978008">
      <w:bodyDiv w:val="1"/>
      <w:marLeft w:val="0"/>
      <w:marRight w:val="0"/>
      <w:marTop w:val="0"/>
      <w:marBottom w:val="0"/>
      <w:divBdr>
        <w:top w:val="none" w:sz="0" w:space="0" w:color="auto"/>
        <w:left w:val="none" w:sz="0" w:space="0" w:color="auto"/>
        <w:bottom w:val="none" w:sz="0" w:space="0" w:color="auto"/>
        <w:right w:val="none" w:sz="0" w:space="0" w:color="auto"/>
      </w:divBdr>
    </w:div>
    <w:div w:id="377441810">
      <w:bodyDiv w:val="1"/>
      <w:marLeft w:val="0"/>
      <w:marRight w:val="0"/>
      <w:marTop w:val="0"/>
      <w:marBottom w:val="0"/>
      <w:divBdr>
        <w:top w:val="none" w:sz="0" w:space="0" w:color="auto"/>
        <w:left w:val="none" w:sz="0" w:space="0" w:color="auto"/>
        <w:bottom w:val="none" w:sz="0" w:space="0" w:color="auto"/>
        <w:right w:val="none" w:sz="0" w:space="0" w:color="auto"/>
      </w:divBdr>
    </w:div>
    <w:div w:id="378746437">
      <w:bodyDiv w:val="1"/>
      <w:marLeft w:val="0"/>
      <w:marRight w:val="0"/>
      <w:marTop w:val="0"/>
      <w:marBottom w:val="0"/>
      <w:divBdr>
        <w:top w:val="none" w:sz="0" w:space="0" w:color="auto"/>
        <w:left w:val="none" w:sz="0" w:space="0" w:color="auto"/>
        <w:bottom w:val="none" w:sz="0" w:space="0" w:color="auto"/>
        <w:right w:val="none" w:sz="0" w:space="0" w:color="auto"/>
      </w:divBdr>
    </w:div>
    <w:div w:id="378749421">
      <w:bodyDiv w:val="1"/>
      <w:marLeft w:val="0"/>
      <w:marRight w:val="0"/>
      <w:marTop w:val="0"/>
      <w:marBottom w:val="0"/>
      <w:divBdr>
        <w:top w:val="none" w:sz="0" w:space="0" w:color="auto"/>
        <w:left w:val="none" w:sz="0" w:space="0" w:color="auto"/>
        <w:bottom w:val="none" w:sz="0" w:space="0" w:color="auto"/>
        <w:right w:val="none" w:sz="0" w:space="0" w:color="auto"/>
      </w:divBdr>
    </w:div>
    <w:div w:id="382682758">
      <w:bodyDiv w:val="1"/>
      <w:marLeft w:val="0"/>
      <w:marRight w:val="0"/>
      <w:marTop w:val="0"/>
      <w:marBottom w:val="0"/>
      <w:divBdr>
        <w:top w:val="none" w:sz="0" w:space="0" w:color="auto"/>
        <w:left w:val="none" w:sz="0" w:space="0" w:color="auto"/>
        <w:bottom w:val="none" w:sz="0" w:space="0" w:color="auto"/>
        <w:right w:val="none" w:sz="0" w:space="0" w:color="auto"/>
      </w:divBdr>
    </w:div>
    <w:div w:id="383256869">
      <w:bodyDiv w:val="1"/>
      <w:marLeft w:val="0"/>
      <w:marRight w:val="0"/>
      <w:marTop w:val="0"/>
      <w:marBottom w:val="0"/>
      <w:divBdr>
        <w:top w:val="none" w:sz="0" w:space="0" w:color="auto"/>
        <w:left w:val="none" w:sz="0" w:space="0" w:color="auto"/>
        <w:bottom w:val="none" w:sz="0" w:space="0" w:color="auto"/>
        <w:right w:val="none" w:sz="0" w:space="0" w:color="auto"/>
      </w:divBdr>
    </w:div>
    <w:div w:id="383410428">
      <w:bodyDiv w:val="1"/>
      <w:marLeft w:val="0"/>
      <w:marRight w:val="0"/>
      <w:marTop w:val="0"/>
      <w:marBottom w:val="0"/>
      <w:divBdr>
        <w:top w:val="none" w:sz="0" w:space="0" w:color="auto"/>
        <w:left w:val="none" w:sz="0" w:space="0" w:color="auto"/>
        <w:bottom w:val="none" w:sz="0" w:space="0" w:color="auto"/>
        <w:right w:val="none" w:sz="0" w:space="0" w:color="auto"/>
      </w:divBdr>
    </w:div>
    <w:div w:id="384912652">
      <w:bodyDiv w:val="1"/>
      <w:marLeft w:val="0"/>
      <w:marRight w:val="0"/>
      <w:marTop w:val="0"/>
      <w:marBottom w:val="0"/>
      <w:divBdr>
        <w:top w:val="none" w:sz="0" w:space="0" w:color="auto"/>
        <w:left w:val="none" w:sz="0" w:space="0" w:color="auto"/>
        <w:bottom w:val="none" w:sz="0" w:space="0" w:color="auto"/>
        <w:right w:val="none" w:sz="0" w:space="0" w:color="auto"/>
      </w:divBdr>
    </w:div>
    <w:div w:id="385028383">
      <w:bodyDiv w:val="1"/>
      <w:marLeft w:val="0"/>
      <w:marRight w:val="0"/>
      <w:marTop w:val="0"/>
      <w:marBottom w:val="0"/>
      <w:divBdr>
        <w:top w:val="none" w:sz="0" w:space="0" w:color="auto"/>
        <w:left w:val="none" w:sz="0" w:space="0" w:color="auto"/>
        <w:bottom w:val="none" w:sz="0" w:space="0" w:color="auto"/>
        <w:right w:val="none" w:sz="0" w:space="0" w:color="auto"/>
      </w:divBdr>
    </w:div>
    <w:div w:id="388116761">
      <w:bodyDiv w:val="1"/>
      <w:marLeft w:val="0"/>
      <w:marRight w:val="0"/>
      <w:marTop w:val="0"/>
      <w:marBottom w:val="0"/>
      <w:divBdr>
        <w:top w:val="none" w:sz="0" w:space="0" w:color="auto"/>
        <w:left w:val="none" w:sz="0" w:space="0" w:color="auto"/>
        <w:bottom w:val="none" w:sz="0" w:space="0" w:color="auto"/>
        <w:right w:val="none" w:sz="0" w:space="0" w:color="auto"/>
      </w:divBdr>
    </w:div>
    <w:div w:id="392041781">
      <w:bodyDiv w:val="1"/>
      <w:marLeft w:val="0"/>
      <w:marRight w:val="0"/>
      <w:marTop w:val="0"/>
      <w:marBottom w:val="0"/>
      <w:divBdr>
        <w:top w:val="none" w:sz="0" w:space="0" w:color="auto"/>
        <w:left w:val="none" w:sz="0" w:space="0" w:color="auto"/>
        <w:bottom w:val="none" w:sz="0" w:space="0" w:color="auto"/>
        <w:right w:val="none" w:sz="0" w:space="0" w:color="auto"/>
      </w:divBdr>
    </w:div>
    <w:div w:id="394932621">
      <w:bodyDiv w:val="1"/>
      <w:marLeft w:val="0"/>
      <w:marRight w:val="0"/>
      <w:marTop w:val="0"/>
      <w:marBottom w:val="0"/>
      <w:divBdr>
        <w:top w:val="none" w:sz="0" w:space="0" w:color="auto"/>
        <w:left w:val="none" w:sz="0" w:space="0" w:color="auto"/>
        <w:bottom w:val="none" w:sz="0" w:space="0" w:color="auto"/>
        <w:right w:val="none" w:sz="0" w:space="0" w:color="auto"/>
      </w:divBdr>
    </w:div>
    <w:div w:id="398751878">
      <w:bodyDiv w:val="1"/>
      <w:marLeft w:val="0"/>
      <w:marRight w:val="0"/>
      <w:marTop w:val="0"/>
      <w:marBottom w:val="0"/>
      <w:divBdr>
        <w:top w:val="none" w:sz="0" w:space="0" w:color="auto"/>
        <w:left w:val="none" w:sz="0" w:space="0" w:color="auto"/>
        <w:bottom w:val="none" w:sz="0" w:space="0" w:color="auto"/>
        <w:right w:val="none" w:sz="0" w:space="0" w:color="auto"/>
      </w:divBdr>
    </w:div>
    <w:div w:id="405998719">
      <w:bodyDiv w:val="1"/>
      <w:marLeft w:val="0"/>
      <w:marRight w:val="0"/>
      <w:marTop w:val="0"/>
      <w:marBottom w:val="0"/>
      <w:divBdr>
        <w:top w:val="none" w:sz="0" w:space="0" w:color="auto"/>
        <w:left w:val="none" w:sz="0" w:space="0" w:color="auto"/>
        <w:bottom w:val="none" w:sz="0" w:space="0" w:color="auto"/>
        <w:right w:val="none" w:sz="0" w:space="0" w:color="auto"/>
      </w:divBdr>
    </w:div>
    <w:div w:id="406222422">
      <w:bodyDiv w:val="1"/>
      <w:marLeft w:val="0"/>
      <w:marRight w:val="0"/>
      <w:marTop w:val="0"/>
      <w:marBottom w:val="0"/>
      <w:divBdr>
        <w:top w:val="none" w:sz="0" w:space="0" w:color="auto"/>
        <w:left w:val="none" w:sz="0" w:space="0" w:color="auto"/>
        <w:bottom w:val="none" w:sz="0" w:space="0" w:color="auto"/>
        <w:right w:val="none" w:sz="0" w:space="0" w:color="auto"/>
      </w:divBdr>
    </w:div>
    <w:div w:id="409541002">
      <w:bodyDiv w:val="1"/>
      <w:marLeft w:val="0"/>
      <w:marRight w:val="0"/>
      <w:marTop w:val="0"/>
      <w:marBottom w:val="0"/>
      <w:divBdr>
        <w:top w:val="none" w:sz="0" w:space="0" w:color="auto"/>
        <w:left w:val="none" w:sz="0" w:space="0" w:color="auto"/>
        <w:bottom w:val="none" w:sz="0" w:space="0" w:color="auto"/>
        <w:right w:val="none" w:sz="0" w:space="0" w:color="auto"/>
      </w:divBdr>
    </w:div>
    <w:div w:id="425661590">
      <w:bodyDiv w:val="1"/>
      <w:marLeft w:val="0"/>
      <w:marRight w:val="0"/>
      <w:marTop w:val="0"/>
      <w:marBottom w:val="0"/>
      <w:divBdr>
        <w:top w:val="none" w:sz="0" w:space="0" w:color="auto"/>
        <w:left w:val="none" w:sz="0" w:space="0" w:color="auto"/>
        <w:bottom w:val="none" w:sz="0" w:space="0" w:color="auto"/>
        <w:right w:val="none" w:sz="0" w:space="0" w:color="auto"/>
      </w:divBdr>
    </w:div>
    <w:div w:id="426081535">
      <w:bodyDiv w:val="1"/>
      <w:marLeft w:val="0"/>
      <w:marRight w:val="0"/>
      <w:marTop w:val="0"/>
      <w:marBottom w:val="0"/>
      <w:divBdr>
        <w:top w:val="none" w:sz="0" w:space="0" w:color="auto"/>
        <w:left w:val="none" w:sz="0" w:space="0" w:color="auto"/>
        <w:bottom w:val="none" w:sz="0" w:space="0" w:color="auto"/>
        <w:right w:val="none" w:sz="0" w:space="0" w:color="auto"/>
      </w:divBdr>
    </w:div>
    <w:div w:id="428165376">
      <w:bodyDiv w:val="1"/>
      <w:marLeft w:val="0"/>
      <w:marRight w:val="0"/>
      <w:marTop w:val="0"/>
      <w:marBottom w:val="0"/>
      <w:divBdr>
        <w:top w:val="none" w:sz="0" w:space="0" w:color="auto"/>
        <w:left w:val="none" w:sz="0" w:space="0" w:color="auto"/>
        <w:bottom w:val="none" w:sz="0" w:space="0" w:color="auto"/>
        <w:right w:val="none" w:sz="0" w:space="0" w:color="auto"/>
      </w:divBdr>
    </w:div>
    <w:div w:id="428700617">
      <w:bodyDiv w:val="1"/>
      <w:marLeft w:val="0"/>
      <w:marRight w:val="0"/>
      <w:marTop w:val="0"/>
      <w:marBottom w:val="0"/>
      <w:divBdr>
        <w:top w:val="none" w:sz="0" w:space="0" w:color="auto"/>
        <w:left w:val="none" w:sz="0" w:space="0" w:color="auto"/>
        <w:bottom w:val="none" w:sz="0" w:space="0" w:color="auto"/>
        <w:right w:val="none" w:sz="0" w:space="0" w:color="auto"/>
      </w:divBdr>
    </w:div>
    <w:div w:id="429667462">
      <w:bodyDiv w:val="1"/>
      <w:marLeft w:val="0"/>
      <w:marRight w:val="0"/>
      <w:marTop w:val="0"/>
      <w:marBottom w:val="0"/>
      <w:divBdr>
        <w:top w:val="none" w:sz="0" w:space="0" w:color="auto"/>
        <w:left w:val="none" w:sz="0" w:space="0" w:color="auto"/>
        <w:bottom w:val="none" w:sz="0" w:space="0" w:color="auto"/>
        <w:right w:val="none" w:sz="0" w:space="0" w:color="auto"/>
      </w:divBdr>
    </w:div>
    <w:div w:id="433936948">
      <w:bodyDiv w:val="1"/>
      <w:marLeft w:val="0"/>
      <w:marRight w:val="0"/>
      <w:marTop w:val="0"/>
      <w:marBottom w:val="0"/>
      <w:divBdr>
        <w:top w:val="none" w:sz="0" w:space="0" w:color="auto"/>
        <w:left w:val="none" w:sz="0" w:space="0" w:color="auto"/>
        <w:bottom w:val="none" w:sz="0" w:space="0" w:color="auto"/>
        <w:right w:val="none" w:sz="0" w:space="0" w:color="auto"/>
      </w:divBdr>
    </w:div>
    <w:div w:id="439371470">
      <w:bodyDiv w:val="1"/>
      <w:marLeft w:val="0"/>
      <w:marRight w:val="0"/>
      <w:marTop w:val="0"/>
      <w:marBottom w:val="0"/>
      <w:divBdr>
        <w:top w:val="none" w:sz="0" w:space="0" w:color="auto"/>
        <w:left w:val="none" w:sz="0" w:space="0" w:color="auto"/>
        <w:bottom w:val="none" w:sz="0" w:space="0" w:color="auto"/>
        <w:right w:val="none" w:sz="0" w:space="0" w:color="auto"/>
      </w:divBdr>
    </w:div>
    <w:div w:id="441000619">
      <w:bodyDiv w:val="1"/>
      <w:marLeft w:val="0"/>
      <w:marRight w:val="0"/>
      <w:marTop w:val="0"/>
      <w:marBottom w:val="0"/>
      <w:divBdr>
        <w:top w:val="none" w:sz="0" w:space="0" w:color="auto"/>
        <w:left w:val="none" w:sz="0" w:space="0" w:color="auto"/>
        <w:bottom w:val="none" w:sz="0" w:space="0" w:color="auto"/>
        <w:right w:val="none" w:sz="0" w:space="0" w:color="auto"/>
      </w:divBdr>
    </w:div>
    <w:div w:id="442770702">
      <w:bodyDiv w:val="1"/>
      <w:marLeft w:val="0"/>
      <w:marRight w:val="0"/>
      <w:marTop w:val="0"/>
      <w:marBottom w:val="0"/>
      <w:divBdr>
        <w:top w:val="none" w:sz="0" w:space="0" w:color="auto"/>
        <w:left w:val="none" w:sz="0" w:space="0" w:color="auto"/>
        <w:bottom w:val="none" w:sz="0" w:space="0" w:color="auto"/>
        <w:right w:val="none" w:sz="0" w:space="0" w:color="auto"/>
      </w:divBdr>
    </w:div>
    <w:div w:id="446898441">
      <w:bodyDiv w:val="1"/>
      <w:marLeft w:val="0"/>
      <w:marRight w:val="0"/>
      <w:marTop w:val="0"/>
      <w:marBottom w:val="0"/>
      <w:divBdr>
        <w:top w:val="none" w:sz="0" w:space="0" w:color="auto"/>
        <w:left w:val="none" w:sz="0" w:space="0" w:color="auto"/>
        <w:bottom w:val="none" w:sz="0" w:space="0" w:color="auto"/>
        <w:right w:val="none" w:sz="0" w:space="0" w:color="auto"/>
      </w:divBdr>
    </w:div>
    <w:div w:id="451216479">
      <w:bodyDiv w:val="1"/>
      <w:marLeft w:val="0"/>
      <w:marRight w:val="0"/>
      <w:marTop w:val="0"/>
      <w:marBottom w:val="0"/>
      <w:divBdr>
        <w:top w:val="none" w:sz="0" w:space="0" w:color="auto"/>
        <w:left w:val="none" w:sz="0" w:space="0" w:color="auto"/>
        <w:bottom w:val="none" w:sz="0" w:space="0" w:color="auto"/>
        <w:right w:val="none" w:sz="0" w:space="0" w:color="auto"/>
      </w:divBdr>
    </w:div>
    <w:div w:id="455803555">
      <w:bodyDiv w:val="1"/>
      <w:marLeft w:val="0"/>
      <w:marRight w:val="0"/>
      <w:marTop w:val="0"/>
      <w:marBottom w:val="0"/>
      <w:divBdr>
        <w:top w:val="none" w:sz="0" w:space="0" w:color="auto"/>
        <w:left w:val="none" w:sz="0" w:space="0" w:color="auto"/>
        <w:bottom w:val="none" w:sz="0" w:space="0" w:color="auto"/>
        <w:right w:val="none" w:sz="0" w:space="0" w:color="auto"/>
      </w:divBdr>
    </w:div>
    <w:div w:id="456990148">
      <w:bodyDiv w:val="1"/>
      <w:marLeft w:val="0"/>
      <w:marRight w:val="0"/>
      <w:marTop w:val="0"/>
      <w:marBottom w:val="0"/>
      <w:divBdr>
        <w:top w:val="none" w:sz="0" w:space="0" w:color="auto"/>
        <w:left w:val="none" w:sz="0" w:space="0" w:color="auto"/>
        <w:bottom w:val="none" w:sz="0" w:space="0" w:color="auto"/>
        <w:right w:val="none" w:sz="0" w:space="0" w:color="auto"/>
      </w:divBdr>
    </w:div>
    <w:div w:id="463306240">
      <w:bodyDiv w:val="1"/>
      <w:marLeft w:val="0"/>
      <w:marRight w:val="0"/>
      <w:marTop w:val="0"/>
      <w:marBottom w:val="0"/>
      <w:divBdr>
        <w:top w:val="none" w:sz="0" w:space="0" w:color="auto"/>
        <w:left w:val="none" w:sz="0" w:space="0" w:color="auto"/>
        <w:bottom w:val="none" w:sz="0" w:space="0" w:color="auto"/>
        <w:right w:val="none" w:sz="0" w:space="0" w:color="auto"/>
      </w:divBdr>
    </w:div>
    <w:div w:id="468786147">
      <w:bodyDiv w:val="1"/>
      <w:marLeft w:val="0"/>
      <w:marRight w:val="0"/>
      <w:marTop w:val="0"/>
      <w:marBottom w:val="0"/>
      <w:divBdr>
        <w:top w:val="none" w:sz="0" w:space="0" w:color="auto"/>
        <w:left w:val="none" w:sz="0" w:space="0" w:color="auto"/>
        <w:bottom w:val="none" w:sz="0" w:space="0" w:color="auto"/>
        <w:right w:val="none" w:sz="0" w:space="0" w:color="auto"/>
      </w:divBdr>
    </w:div>
    <w:div w:id="477695905">
      <w:bodyDiv w:val="1"/>
      <w:marLeft w:val="0"/>
      <w:marRight w:val="0"/>
      <w:marTop w:val="0"/>
      <w:marBottom w:val="0"/>
      <w:divBdr>
        <w:top w:val="none" w:sz="0" w:space="0" w:color="auto"/>
        <w:left w:val="none" w:sz="0" w:space="0" w:color="auto"/>
        <w:bottom w:val="none" w:sz="0" w:space="0" w:color="auto"/>
        <w:right w:val="none" w:sz="0" w:space="0" w:color="auto"/>
      </w:divBdr>
    </w:div>
    <w:div w:id="477958008">
      <w:bodyDiv w:val="1"/>
      <w:marLeft w:val="0"/>
      <w:marRight w:val="0"/>
      <w:marTop w:val="0"/>
      <w:marBottom w:val="0"/>
      <w:divBdr>
        <w:top w:val="none" w:sz="0" w:space="0" w:color="auto"/>
        <w:left w:val="none" w:sz="0" w:space="0" w:color="auto"/>
        <w:bottom w:val="none" w:sz="0" w:space="0" w:color="auto"/>
        <w:right w:val="none" w:sz="0" w:space="0" w:color="auto"/>
      </w:divBdr>
    </w:div>
    <w:div w:id="486939742">
      <w:bodyDiv w:val="1"/>
      <w:marLeft w:val="0"/>
      <w:marRight w:val="0"/>
      <w:marTop w:val="0"/>
      <w:marBottom w:val="0"/>
      <w:divBdr>
        <w:top w:val="none" w:sz="0" w:space="0" w:color="auto"/>
        <w:left w:val="none" w:sz="0" w:space="0" w:color="auto"/>
        <w:bottom w:val="none" w:sz="0" w:space="0" w:color="auto"/>
        <w:right w:val="none" w:sz="0" w:space="0" w:color="auto"/>
      </w:divBdr>
    </w:div>
    <w:div w:id="487331825">
      <w:bodyDiv w:val="1"/>
      <w:marLeft w:val="0"/>
      <w:marRight w:val="0"/>
      <w:marTop w:val="0"/>
      <w:marBottom w:val="0"/>
      <w:divBdr>
        <w:top w:val="none" w:sz="0" w:space="0" w:color="auto"/>
        <w:left w:val="none" w:sz="0" w:space="0" w:color="auto"/>
        <w:bottom w:val="none" w:sz="0" w:space="0" w:color="auto"/>
        <w:right w:val="none" w:sz="0" w:space="0" w:color="auto"/>
      </w:divBdr>
    </w:div>
    <w:div w:id="488207850">
      <w:bodyDiv w:val="1"/>
      <w:marLeft w:val="0"/>
      <w:marRight w:val="0"/>
      <w:marTop w:val="0"/>
      <w:marBottom w:val="0"/>
      <w:divBdr>
        <w:top w:val="none" w:sz="0" w:space="0" w:color="auto"/>
        <w:left w:val="none" w:sz="0" w:space="0" w:color="auto"/>
        <w:bottom w:val="none" w:sz="0" w:space="0" w:color="auto"/>
        <w:right w:val="none" w:sz="0" w:space="0" w:color="auto"/>
      </w:divBdr>
    </w:div>
    <w:div w:id="488793527">
      <w:bodyDiv w:val="1"/>
      <w:marLeft w:val="0"/>
      <w:marRight w:val="0"/>
      <w:marTop w:val="0"/>
      <w:marBottom w:val="0"/>
      <w:divBdr>
        <w:top w:val="none" w:sz="0" w:space="0" w:color="auto"/>
        <w:left w:val="none" w:sz="0" w:space="0" w:color="auto"/>
        <w:bottom w:val="none" w:sz="0" w:space="0" w:color="auto"/>
        <w:right w:val="none" w:sz="0" w:space="0" w:color="auto"/>
      </w:divBdr>
    </w:div>
    <w:div w:id="492525041">
      <w:bodyDiv w:val="1"/>
      <w:marLeft w:val="0"/>
      <w:marRight w:val="0"/>
      <w:marTop w:val="0"/>
      <w:marBottom w:val="0"/>
      <w:divBdr>
        <w:top w:val="none" w:sz="0" w:space="0" w:color="auto"/>
        <w:left w:val="none" w:sz="0" w:space="0" w:color="auto"/>
        <w:bottom w:val="none" w:sz="0" w:space="0" w:color="auto"/>
        <w:right w:val="none" w:sz="0" w:space="0" w:color="auto"/>
      </w:divBdr>
    </w:div>
    <w:div w:id="494496338">
      <w:bodyDiv w:val="1"/>
      <w:marLeft w:val="0"/>
      <w:marRight w:val="0"/>
      <w:marTop w:val="0"/>
      <w:marBottom w:val="0"/>
      <w:divBdr>
        <w:top w:val="none" w:sz="0" w:space="0" w:color="auto"/>
        <w:left w:val="none" w:sz="0" w:space="0" w:color="auto"/>
        <w:bottom w:val="none" w:sz="0" w:space="0" w:color="auto"/>
        <w:right w:val="none" w:sz="0" w:space="0" w:color="auto"/>
      </w:divBdr>
    </w:div>
    <w:div w:id="495531347">
      <w:bodyDiv w:val="1"/>
      <w:marLeft w:val="0"/>
      <w:marRight w:val="0"/>
      <w:marTop w:val="0"/>
      <w:marBottom w:val="0"/>
      <w:divBdr>
        <w:top w:val="none" w:sz="0" w:space="0" w:color="auto"/>
        <w:left w:val="none" w:sz="0" w:space="0" w:color="auto"/>
        <w:bottom w:val="none" w:sz="0" w:space="0" w:color="auto"/>
        <w:right w:val="none" w:sz="0" w:space="0" w:color="auto"/>
      </w:divBdr>
    </w:div>
    <w:div w:id="499077659">
      <w:bodyDiv w:val="1"/>
      <w:marLeft w:val="0"/>
      <w:marRight w:val="0"/>
      <w:marTop w:val="0"/>
      <w:marBottom w:val="0"/>
      <w:divBdr>
        <w:top w:val="none" w:sz="0" w:space="0" w:color="auto"/>
        <w:left w:val="none" w:sz="0" w:space="0" w:color="auto"/>
        <w:bottom w:val="none" w:sz="0" w:space="0" w:color="auto"/>
        <w:right w:val="none" w:sz="0" w:space="0" w:color="auto"/>
      </w:divBdr>
    </w:div>
    <w:div w:id="503906978">
      <w:bodyDiv w:val="1"/>
      <w:marLeft w:val="0"/>
      <w:marRight w:val="0"/>
      <w:marTop w:val="0"/>
      <w:marBottom w:val="0"/>
      <w:divBdr>
        <w:top w:val="none" w:sz="0" w:space="0" w:color="auto"/>
        <w:left w:val="none" w:sz="0" w:space="0" w:color="auto"/>
        <w:bottom w:val="none" w:sz="0" w:space="0" w:color="auto"/>
        <w:right w:val="none" w:sz="0" w:space="0" w:color="auto"/>
      </w:divBdr>
    </w:div>
    <w:div w:id="506095157">
      <w:bodyDiv w:val="1"/>
      <w:marLeft w:val="0"/>
      <w:marRight w:val="0"/>
      <w:marTop w:val="0"/>
      <w:marBottom w:val="0"/>
      <w:divBdr>
        <w:top w:val="none" w:sz="0" w:space="0" w:color="auto"/>
        <w:left w:val="none" w:sz="0" w:space="0" w:color="auto"/>
        <w:bottom w:val="none" w:sz="0" w:space="0" w:color="auto"/>
        <w:right w:val="none" w:sz="0" w:space="0" w:color="auto"/>
      </w:divBdr>
    </w:div>
    <w:div w:id="507722250">
      <w:bodyDiv w:val="1"/>
      <w:marLeft w:val="0"/>
      <w:marRight w:val="0"/>
      <w:marTop w:val="0"/>
      <w:marBottom w:val="0"/>
      <w:divBdr>
        <w:top w:val="none" w:sz="0" w:space="0" w:color="auto"/>
        <w:left w:val="none" w:sz="0" w:space="0" w:color="auto"/>
        <w:bottom w:val="none" w:sz="0" w:space="0" w:color="auto"/>
        <w:right w:val="none" w:sz="0" w:space="0" w:color="auto"/>
      </w:divBdr>
    </w:div>
    <w:div w:id="514853212">
      <w:bodyDiv w:val="1"/>
      <w:marLeft w:val="0"/>
      <w:marRight w:val="0"/>
      <w:marTop w:val="0"/>
      <w:marBottom w:val="0"/>
      <w:divBdr>
        <w:top w:val="none" w:sz="0" w:space="0" w:color="auto"/>
        <w:left w:val="none" w:sz="0" w:space="0" w:color="auto"/>
        <w:bottom w:val="none" w:sz="0" w:space="0" w:color="auto"/>
        <w:right w:val="none" w:sz="0" w:space="0" w:color="auto"/>
      </w:divBdr>
    </w:div>
    <w:div w:id="518004995">
      <w:bodyDiv w:val="1"/>
      <w:marLeft w:val="0"/>
      <w:marRight w:val="0"/>
      <w:marTop w:val="0"/>
      <w:marBottom w:val="0"/>
      <w:divBdr>
        <w:top w:val="none" w:sz="0" w:space="0" w:color="auto"/>
        <w:left w:val="none" w:sz="0" w:space="0" w:color="auto"/>
        <w:bottom w:val="none" w:sz="0" w:space="0" w:color="auto"/>
        <w:right w:val="none" w:sz="0" w:space="0" w:color="auto"/>
      </w:divBdr>
    </w:div>
    <w:div w:id="519782415">
      <w:bodyDiv w:val="1"/>
      <w:marLeft w:val="0"/>
      <w:marRight w:val="0"/>
      <w:marTop w:val="0"/>
      <w:marBottom w:val="0"/>
      <w:divBdr>
        <w:top w:val="none" w:sz="0" w:space="0" w:color="auto"/>
        <w:left w:val="none" w:sz="0" w:space="0" w:color="auto"/>
        <w:bottom w:val="none" w:sz="0" w:space="0" w:color="auto"/>
        <w:right w:val="none" w:sz="0" w:space="0" w:color="auto"/>
      </w:divBdr>
    </w:div>
    <w:div w:id="522717911">
      <w:bodyDiv w:val="1"/>
      <w:marLeft w:val="0"/>
      <w:marRight w:val="0"/>
      <w:marTop w:val="0"/>
      <w:marBottom w:val="0"/>
      <w:divBdr>
        <w:top w:val="none" w:sz="0" w:space="0" w:color="auto"/>
        <w:left w:val="none" w:sz="0" w:space="0" w:color="auto"/>
        <w:bottom w:val="none" w:sz="0" w:space="0" w:color="auto"/>
        <w:right w:val="none" w:sz="0" w:space="0" w:color="auto"/>
      </w:divBdr>
    </w:div>
    <w:div w:id="524758449">
      <w:bodyDiv w:val="1"/>
      <w:marLeft w:val="0"/>
      <w:marRight w:val="0"/>
      <w:marTop w:val="0"/>
      <w:marBottom w:val="0"/>
      <w:divBdr>
        <w:top w:val="none" w:sz="0" w:space="0" w:color="auto"/>
        <w:left w:val="none" w:sz="0" w:space="0" w:color="auto"/>
        <w:bottom w:val="none" w:sz="0" w:space="0" w:color="auto"/>
        <w:right w:val="none" w:sz="0" w:space="0" w:color="auto"/>
      </w:divBdr>
    </w:div>
    <w:div w:id="527449752">
      <w:bodyDiv w:val="1"/>
      <w:marLeft w:val="0"/>
      <w:marRight w:val="0"/>
      <w:marTop w:val="0"/>
      <w:marBottom w:val="0"/>
      <w:divBdr>
        <w:top w:val="none" w:sz="0" w:space="0" w:color="auto"/>
        <w:left w:val="none" w:sz="0" w:space="0" w:color="auto"/>
        <w:bottom w:val="none" w:sz="0" w:space="0" w:color="auto"/>
        <w:right w:val="none" w:sz="0" w:space="0" w:color="auto"/>
      </w:divBdr>
    </w:div>
    <w:div w:id="528026984">
      <w:bodyDiv w:val="1"/>
      <w:marLeft w:val="0"/>
      <w:marRight w:val="0"/>
      <w:marTop w:val="0"/>
      <w:marBottom w:val="0"/>
      <w:divBdr>
        <w:top w:val="none" w:sz="0" w:space="0" w:color="auto"/>
        <w:left w:val="none" w:sz="0" w:space="0" w:color="auto"/>
        <w:bottom w:val="none" w:sz="0" w:space="0" w:color="auto"/>
        <w:right w:val="none" w:sz="0" w:space="0" w:color="auto"/>
      </w:divBdr>
    </w:div>
    <w:div w:id="528496103">
      <w:bodyDiv w:val="1"/>
      <w:marLeft w:val="0"/>
      <w:marRight w:val="0"/>
      <w:marTop w:val="0"/>
      <w:marBottom w:val="0"/>
      <w:divBdr>
        <w:top w:val="none" w:sz="0" w:space="0" w:color="auto"/>
        <w:left w:val="none" w:sz="0" w:space="0" w:color="auto"/>
        <w:bottom w:val="none" w:sz="0" w:space="0" w:color="auto"/>
        <w:right w:val="none" w:sz="0" w:space="0" w:color="auto"/>
      </w:divBdr>
    </w:div>
    <w:div w:id="537857355">
      <w:bodyDiv w:val="1"/>
      <w:marLeft w:val="0"/>
      <w:marRight w:val="0"/>
      <w:marTop w:val="0"/>
      <w:marBottom w:val="0"/>
      <w:divBdr>
        <w:top w:val="none" w:sz="0" w:space="0" w:color="auto"/>
        <w:left w:val="none" w:sz="0" w:space="0" w:color="auto"/>
        <w:bottom w:val="none" w:sz="0" w:space="0" w:color="auto"/>
        <w:right w:val="none" w:sz="0" w:space="0" w:color="auto"/>
      </w:divBdr>
    </w:div>
    <w:div w:id="538710121">
      <w:bodyDiv w:val="1"/>
      <w:marLeft w:val="0"/>
      <w:marRight w:val="0"/>
      <w:marTop w:val="0"/>
      <w:marBottom w:val="0"/>
      <w:divBdr>
        <w:top w:val="none" w:sz="0" w:space="0" w:color="auto"/>
        <w:left w:val="none" w:sz="0" w:space="0" w:color="auto"/>
        <w:bottom w:val="none" w:sz="0" w:space="0" w:color="auto"/>
        <w:right w:val="none" w:sz="0" w:space="0" w:color="auto"/>
      </w:divBdr>
    </w:div>
    <w:div w:id="538782871">
      <w:bodyDiv w:val="1"/>
      <w:marLeft w:val="0"/>
      <w:marRight w:val="0"/>
      <w:marTop w:val="0"/>
      <w:marBottom w:val="0"/>
      <w:divBdr>
        <w:top w:val="none" w:sz="0" w:space="0" w:color="auto"/>
        <w:left w:val="none" w:sz="0" w:space="0" w:color="auto"/>
        <w:bottom w:val="none" w:sz="0" w:space="0" w:color="auto"/>
        <w:right w:val="none" w:sz="0" w:space="0" w:color="auto"/>
      </w:divBdr>
    </w:div>
    <w:div w:id="542908546">
      <w:bodyDiv w:val="1"/>
      <w:marLeft w:val="0"/>
      <w:marRight w:val="0"/>
      <w:marTop w:val="0"/>
      <w:marBottom w:val="0"/>
      <w:divBdr>
        <w:top w:val="none" w:sz="0" w:space="0" w:color="auto"/>
        <w:left w:val="none" w:sz="0" w:space="0" w:color="auto"/>
        <w:bottom w:val="none" w:sz="0" w:space="0" w:color="auto"/>
        <w:right w:val="none" w:sz="0" w:space="0" w:color="auto"/>
      </w:divBdr>
    </w:div>
    <w:div w:id="548490619">
      <w:bodyDiv w:val="1"/>
      <w:marLeft w:val="0"/>
      <w:marRight w:val="0"/>
      <w:marTop w:val="0"/>
      <w:marBottom w:val="0"/>
      <w:divBdr>
        <w:top w:val="none" w:sz="0" w:space="0" w:color="auto"/>
        <w:left w:val="none" w:sz="0" w:space="0" w:color="auto"/>
        <w:bottom w:val="none" w:sz="0" w:space="0" w:color="auto"/>
        <w:right w:val="none" w:sz="0" w:space="0" w:color="auto"/>
      </w:divBdr>
    </w:div>
    <w:div w:id="549656334">
      <w:bodyDiv w:val="1"/>
      <w:marLeft w:val="0"/>
      <w:marRight w:val="0"/>
      <w:marTop w:val="0"/>
      <w:marBottom w:val="0"/>
      <w:divBdr>
        <w:top w:val="none" w:sz="0" w:space="0" w:color="auto"/>
        <w:left w:val="none" w:sz="0" w:space="0" w:color="auto"/>
        <w:bottom w:val="none" w:sz="0" w:space="0" w:color="auto"/>
        <w:right w:val="none" w:sz="0" w:space="0" w:color="auto"/>
      </w:divBdr>
    </w:div>
    <w:div w:id="557472260">
      <w:bodyDiv w:val="1"/>
      <w:marLeft w:val="0"/>
      <w:marRight w:val="0"/>
      <w:marTop w:val="0"/>
      <w:marBottom w:val="0"/>
      <w:divBdr>
        <w:top w:val="none" w:sz="0" w:space="0" w:color="auto"/>
        <w:left w:val="none" w:sz="0" w:space="0" w:color="auto"/>
        <w:bottom w:val="none" w:sz="0" w:space="0" w:color="auto"/>
        <w:right w:val="none" w:sz="0" w:space="0" w:color="auto"/>
      </w:divBdr>
    </w:div>
    <w:div w:id="559636132">
      <w:bodyDiv w:val="1"/>
      <w:marLeft w:val="0"/>
      <w:marRight w:val="0"/>
      <w:marTop w:val="0"/>
      <w:marBottom w:val="0"/>
      <w:divBdr>
        <w:top w:val="none" w:sz="0" w:space="0" w:color="auto"/>
        <w:left w:val="none" w:sz="0" w:space="0" w:color="auto"/>
        <w:bottom w:val="none" w:sz="0" w:space="0" w:color="auto"/>
        <w:right w:val="none" w:sz="0" w:space="0" w:color="auto"/>
      </w:divBdr>
      <w:divsChild>
        <w:div w:id="386073901">
          <w:marLeft w:val="0"/>
          <w:marRight w:val="0"/>
          <w:marTop w:val="0"/>
          <w:marBottom w:val="0"/>
          <w:divBdr>
            <w:top w:val="none" w:sz="0" w:space="0" w:color="auto"/>
            <w:left w:val="none" w:sz="0" w:space="0" w:color="auto"/>
            <w:bottom w:val="none" w:sz="0" w:space="0" w:color="auto"/>
            <w:right w:val="none" w:sz="0" w:space="0" w:color="auto"/>
          </w:divBdr>
          <w:divsChild>
            <w:div w:id="1834442629">
              <w:marLeft w:val="0"/>
              <w:marRight w:val="0"/>
              <w:marTop w:val="0"/>
              <w:marBottom w:val="0"/>
              <w:divBdr>
                <w:top w:val="none" w:sz="0" w:space="0" w:color="auto"/>
                <w:left w:val="none" w:sz="0" w:space="0" w:color="auto"/>
                <w:bottom w:val="none" w:sz="0" w:space="0" w:color="auto"/>
                <w:right w:val="none" w:sz="0" w:space="0" w:color="auto"/>
              </w:divBdr>
              <w:divsChild>
                <w:div w:id="1213347827">
                  <w:marLeft w:val="0"/>
                  <w:marRight w:val="0"/>
                  <w:marTop w:val="0"/>
                  <w:marBottom w:val="0"/>
                  <w:divBdr>
                    <w:top w:val="none" w:sz="0" w:space="0" w:color="auto"/>
                    <w:left w:val="none" w:sz="0" w:space="0" w:color="auto"/>
                    <w:bottom w:val="none" w:sz="0" w:space="0" w:color="auto"/>
                    <w:right w:val="none" w:sz="0" w:space="0" w:color="auto"/>
                  </w:divBdr>
                  <w:divsChild>
                    <w:div w:id="10857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11194">
      <w:bodyDiv w:val="1"/>
      <w:marLeft w:val="0"/>
      <w:marRight w:val="0"/>
      <w:marTop w:val="0"/>
      <w:marBottom w:val="0"/>
      <w:divBdr>
        <w:top w:val="none" w:sz="0" w:space="0" w:color="auto"/>
        <w:left w:val="none" w:sz="0" w:space="0" w:color="auto"/>
        <w:bottom w:val="none" w:sz="0" w:space="0" w:color="auto"/>
        <w:right w:val="none" w:sz="0" w:space="0" w:color="auto"/>
      </w:divBdr>
    </w:div>
    <w:div w:id="570122470">
      <w:bodyDiv w:val="1"/>
      <w:marLeft w:val="0"/>
      <w:marRight w:val="0"/>
      <w:marTop w:val="0"/>
      <w:marBottom w:val="0"/>
      <w:divBdr>
        <w:top w:val="none" w:sz="0" w:space="0" w:color="auto"/>
        <w:left w:val="none" w:sz="0" w:space="0" w:color="auto"/>
        <w:bottom w:val="none" w:sz="0" w:space="0" w:color="auto"/>
        <w:right w:val="none" w:sz="0" w:space="0" w:color="auto"/>
      </w:divBdr>
    </w:div>
    <w:div w:id="577518406">
      <w:bodyDiv w:val="1"/>
      <w:marLeft w:val="0"/>
      <w:marRight w:val="0"/>
      <w:marTop w:val="0"/>
      <w:marBottom w:val="0"/>
      <w:divBdr>
        <w:top w:val="none" w:sz="0" w:space="0" w:color="auto"/>
        <w:left w:val="none" w:sz="0" w:space="0" w:color="auto"/>
        <w:bottom w:val="none" w:sz="0" w:space="0" w:color="auto"/>
        <w:right w:val="none" w:sz="0" w:space="0" w:color="auto"/>
      </w:divBdr>
    </w:div>
    <w:div w:id="578517347">
      <w:bodyDiv w:val="1"/>
      <w:marLeft w:val="0"/>
      <w:marRight w:val="0"/>
      <w:marTop w:val="0"/>
      <w:marBottom w:val="0"/>
      <w:divBdr>
        <w:top w:val="none" w:sz="0" w:space="0" w:color="auto"/>
        <w:left w:val="none" w:sz="0" w:space="0" w:color="auto"/>
        <w:bottom w:val="none" w:sz="0" w:space="0" w:color="auto"/>
        <w:right w:val="none" w:sz="0" w:space="0" w:color="auto"/>
      </w:divBdr>
    </w:div>
    <w:div w:id="579022621">
      <w:bodyDiv w:val="1"/>
      <w:marLeft w:val="0"/>
      <w:marRight w:val="0"/>
      <w:marTop w:val="0"/>
      <w:marBottom w:val="0"/>
      <w:divBdr>
        <w:top w:val="none" w:sz="0" w:space="0" w:color="auto"/>
        <w:left w:val="none" w:sz="0" w:space="0" w:color="auto"/>
        <w:bottom w:val="none" w:sz="0" w:space="0" w:color="auto"/>
        <w:right w:val="none" w:sz="0" w:space="0" w:color="auto"/>
      </w:divBdr>
    </w:div>
    <w:div w:id="580452811">
      <w:bodyDiv w:val="1"/>
      <w:marLeft w:val="0"/>
      <w:marRight w:val="0"/>
      <w:marTop w:val="0"/>
      <w:marBottom w:val="0"/>
      <w:divBdr>
        <w:top w:val="none" w:sz="0" w:space="0" w:color="auto"/>
        <w:left w:val="none" w:sz="0" w:space="0" w:color="auto"/>
        <w:bottom w:val="none" w:sz="0" w:space="0" w:color="auto"/>
        <w:right w:val="none" w:sz="0" w:space="0" w:color="auto"/>
      </w:divBdr>
    </w:div>
    <w:div w:id="583613800">
      <w:bodyDiv w:val="1"/>
      <w:marLeft w:val="0"/>
      <w:marRight w:val="0"/>
      <w:marTop w:val="0"/>
      <w:marBottom w:val="0"/>
      <w:divBdr>
        <w:top w:val="none" w:sz="0" w:space="0" w:color="auto"/>
        <w:left w:val="none" w:sz="0" w:space="0" w:color="auto"/>
        <w:bottom w:val="none" w:sz="0" w:space="0" w:color="auto"/>
        <w:right w:val="none" w:sz="0" w:space="0" w:color="auto"/>
      </w:divBdr>
    </w:div>
    <w:div w:id="584146555">
      <w:bodyDiv w:val="1"/>
      <w:marLeft w:val="0"/>
      <w:marRight w:val="0"/>
      <w:marTop w:val="0"/>
      <w:marBottom w:val="0"/>
      <w:divBdr>
        <w:top w:val="none" w:sz="0" w:space="0" w:color="auto"/>
        <w:left w:val="none" w:sz="0" w:space="0" w:color="auto"/>
        <w:bottom w:val="none" w:sz="0" w:space="0" w:color="auto"/>
        <w:right w:val="none" w:sz="0" w:space="0" w:color="auto"/>
      </w:divBdr>
    </w:div>
    <w:div w:id="587160308">
      <w:bodyDiv w:val="1"/>
      <w:marLeft w:val="0"/>
      <w:marRight w:val="0"/>
      <w:marTop w:val="0"/>
      <w:marBottom w:val="0"/>
      <w:divBdr>
        <w:top w:val="none" w:sz="0" w:space="0" w:color="auto"/>
        <w:left w:val="none" w:sz="0" w:space="0" w:color="auto"/>
        <w:bottom w:val="none" w:sz="0" w:space="0" w:color="auto"/>
        <w:right w:val="none" w:sz="0" w:space="0" w:color="auto"/>
      </w:divBdr>
    </w:div>
    <w:div w:id="589195432">
      <w:bodyDiv w:val="1"/>
      <w:marLeft w:val="0"/>
      <w:marRight w:val="0"/>
      <w:marTop w:val="0"/>
      <w:marBottom w:val="0"/>
      <w:divBdr>
        <w:top w:val="none" w:sz="0" w:space="0" w:color="auto"/>
        <w:left w:val="none" w:sz="0" w:space="0" w:color="auto"/>
        <w:bottom w:val="none" w:sz="0" w:space="0" w:color="auto"/>
        <w:right w:val="none" w:sz="0" w:space="0" w:color="auto"/>
      </w:divBdr>
    </w:div>
    <w:div w:id="589657173">
      <w:bodyDiv w:val="1"/>
      <w:marLeft w:val="0"/>
      <w:marRight w:val="0"/>
      <w:marTop w:val="0"/>
      <w:marBottom w:val="0"/>
      <w:divBdr>
        <w:top w:val="none" w:sz="0" w:space="0" w:color="auto"/>
        <w:left w:val="none" w:sz="0" w:space="0" w:color="auto"/>
        <w:bottom w:val="none" w:sz="0" w:space="0" w:color="auto"/>
        <w:right w:val="none" w:sz="0" w:space="0" w:color="auto"/>
      </w:divBdr>
    </w:div>
    <w:div w:id="589899094">
      <w:bodyDiv w:val="1"/>
      <w:marLeft w:val="0"/>
      <w:marRight w:val="0"/>
      <w:marTop w:val="0"/>
      <w:marBottom w:val="0"/>
      <w:divBdr>
        <w:top w:val="none" w:sz="0" w:space="0" w:color="auto"/>
        <w:left w:val="none" w:sz="0" w:space="0" w:color="auto"/>
        <w:bottom w:val="none" w:sz="0" w:space="0" w:color="auto"/>
        <w:right w:val="none" w:sz="0" w:space="0" w:color="auto"/>
      </w:divBdr>
    </w:div>
    <w:div w:id="594940945">
      <w:bodyDiv w:val="1"/>
      <w:marLeft w:val="0"/>
      <w:marRight w:val="0"/>
      <w:marTop w:val="0"/>
      <w:marBottom w:val="0"/>
      <w:divBdr>
        <w:top w:val="none" w:sz="0" w:space="0" w:color="auto"/>
        <w:left w:val="none" w:sz="0" w:space="0" w:color="auto"/>
        <w:bottom w:val="none" w:sz="0" w:space="0" w:color="auto"/>
        <w:right w:val="none" w:sz="0" w:space="0" w:color="auto"/>
      </w:divBdr>
    </w:div>
    <w:div w:id="595291397">
      <w:bodyDiv w:val="1"/>
      <w:marLeft w:val="0"/>
      <w:marRight w:val="0"/>
      <w:marTop w:val="0"/>
      <w:marBottom w:val="0"/>
      <w:divBdr>
        <w:top w:val="none" w:sz="0" w:space="0" w:color="auto"/>
        <w:left w:val="none" w:sz="0" w:space="0" w:color="auto"/>
        <w:bottom w:val="none" w:sz="0" w:space="0" w:color="auto"/>
        <w:right w:val="none" w:sz="0" w:space="0" w:color="auto"/>
      </w:divBdr>
    </w:div>
    <w:div w:id="596986276">
      <w:bodyDiv w:val="1"/>
      <w:marLeft w:val="0"/>
      <w:marRight w:val="0"/>
      <w:marTop w:val="0"/>
      <w:marBottom w:val="0"/>
      <w:divBdr>
        <w:top w:val="none" w:sz="0" w:space="0" w:color="auto"/>
        <w:left w:val="none" w:sz="0" w:space="0" w:color="auto"/>
        <w:bottom w:val="none" w:sz="0" w:space="0" w:color="auto"/>
        <w:right w:val="none" w:sz="0" w:space="0" w:color="auto"/>
      </w:divBdr>
    </w:div>
    <w:div w:id="598177527">
      <w:bodyDiv w:val="1"/>
      <w:marLeft w:val="0"/>
      <w:marRight w:val="0"/>
      <w:marTop w:val="0"/>
      <w:marBottom w:val="0"/>
      <w:divBdr>
        <w:top w:val="none" w:sz="0" w:space="0" w:color="auto"/>
        <w:left w:val="none" w:sz="0" w:space="0" w:color="auto"/>
        <w:bottom w:val="none" w:sz="0" w:space="0" w:color="auto"/>
        <w:right w:val="none" w:sz="0" w:space="0" w:color="auto"/>
      </w:divBdr>
    </w:div>
    <w:div w:id="600332223">
      <w:bodyDiv w:val="1"/>
      <w:marLeft w:val="0"/>
      <w:marRight w:val="0"/>
      <w:marTop w:val="0"/>
      <w:marBottom w:val="0"/>
      <w:divBdr>
        <w:top w:val="none" w:sz="0" w:space="0" w:color="auto"/>
        <w:left w:val="none" w:sz="0" w:space="0" w:color="auto"/>
        <w:bottom w:val="none" w:sz="0" w:space="0" w:color="auto"/>
        <w:right w:val="none" w:sz="0" w:space="0" w:color="auto"/>
      </w:divBdr>
    </w:div>
    <w:div w:id="602759695">
      <w:bodyDiv w:val="1"/>
      <w:marLeft w:val="0"/>
      <w:marRight w:val="0"/>
      <w:marTop w:val="0"/>
      <w:marBottom w:val="0"/>
      <w:divBdr>
        <w:top w:val="none" w:sz="0" w:space="0" w:color="auto"/>
        <w:left w:val="none" w:sz="0" w:space="0" w:color="auto"/>
        <w:bottom w:val="none" w:sz="0" w:space="0" w:color="auto"/>
        <w:right w:val="none" w:sz="0" w:space="0" w:color="auto"/>
      </w:divBdr>
    </w:div>
    <w:div w:id="606929084">
      <w:bodyDiv w:val="1"/>
      <w:marLeft w:val="0"/>
      <w:marRight w:val="0"/>
      <w:marTop w:val="0"/>
      <w:marBottom w:val="0"/>
      <w:divBdr>
        <w:top w:val="none" w:sz="0" w:space="0" w:color="auto"/>
        <w:left w:val="none" w:sz="0" w:space="0" w:color="auto"/>
        <w:bottom w:val="none" w:sz="0" w:space="0" w:color="auto"/>
        <w:right w:val="none" w:sz="0" w:space="0" w:color="auto"/>
      </w:divBdr>
    </w:div>
    <w:div w:id="608053379">
      <w:bodyDiv w:val="1"/>
      <w:marLeft w:val="0"/>
      <w:marRight w:val="0"/>
      <w:marTop w:val="0"/>
      <w:marBottom w:val="0"/>
      <w:divBdr>
        <w:top w:val="none" w:sz="0" w:space="0" w:color="auto"/>
        <w:left w:val="none" w:sz="0" w:space="0" w:color="auto"/>
        <w:bottom w:val="none" w:sz="0" w:space="0" w:color="auto"/>
        <w:right w:val="none" w:sz="0" w:space="0" w:color="auto"/>
      </w:divBdr>
    </w:div>
    <w:div w:id="608510667">
      <w:bodyDiv w:val="1"/>
      <w:marLeft w:val="0"/>
      <w:marRight w:val="0"/>
      <w:marTop w:val="0"/>
      <w:marBottom w:val="0"/>
      <w:divBdr>
        <w:top w:val="none" w:sz="0" w:space="0" w:color="auto"/>
        <w:left w:val="none" w:sz="0" w:space="0" w:color="auto"/>
        <w:bottom w:val="none" w:sz="0" w:space="0" w:color="auto"/>
        <w:right w:val="none" w:sz="0" w:space="0" w:color="auto"/>
      </w:divBdr>
    </w:div>
    <w:div w:id="611940054">
      <w:bodyDiv w:val="1"/>
      <w:marLeft w:val="0"/>
      <w:marRight w:val="0"/>
      <w:marTop w:val="0"/>
      <w:marBottom w:val="0"/>
      <w:divBdr>
        <w:top w:val="none" w:sz="0" w:space="0" w:color="auto"/>
        <w:left w:val="none" w:sz="0" w:space="0" w:color="auto"/>
        <w:bottom w:val="none" w:sz="0" w:space="0" w:color="auto"/>
        <w:right w:val="none" w:sz="0" w:space="0" w:color="auto"/>
      </w:divBdr>
    </w:div>
    <w:div w:id="619603185">
      <w:bodyDiv w:val="1"/>
      <w:marLeft w:val="0"/>
      <w:marRight w:val="0"/>
      <w:marTop w:val="0"/>
      <w:marBottom w:val="0"/>
      <w:divBdr>
        <w:top w:val="none" w:sz="0" w:space="0" w:color="auto"/>
        <w:left w:val="none" w:sz="0" w:space="0" w:color="auto"/>
        <w:bottom w:val="none" w:sz="0" w:space="0" w:color="auto"/>
        <w:right w:val="none" w:sz="0" w:space="0" w:color="auto"/>
      </w:divBdr>
    </w:div>
    <w:div w:id="619605433">
      <w:bodyDiv w:val="1"/>
      <w:marLeft w:val="0"/>
      <w:marRight w:val="0"/>
      <w:marTop w:val="0"/>
      <w:marBottom w:val="0"/>
      <w:divBdr>
        <w:top w:val="none" w:sz="0" w:space="0" w:color="auto"/>
        <w:left w:val="none" w:sz="0" w:space="0" w:color="auto"/>
        <w:bottom w:val="none" w:sz="0" w:space="0" w:color="auto"/>
        <w:right w:val="none" w:sz="0" w:space="0" w:color="auto"/>
      </w:divBdr>
    </w:div>
    <w:div w:id="620649156">
      <w:bodyDiv w:val="1"/>
      <w:marLeft w:val="0"/>
      <w:marRight w:val="0"/>
      <w:marTop w:val="0"/>
      <w:marBottom w:val="0"/>
      <w:divBdr>
        <w:top w:val="none" w:sz="0" w:space="0" w:color="auto"/>
        <w:left w:val="none" w:sz="0" w:space="0" w:color="auto"/>
        <w:bottom w:val="none" w:sz="0" w:space="0" w:color="auto"/>
        <w:right w:val="none" w:sz="0" w:space="0" w:color="auto"/>
      </w:divBdr>
    </w:div>
    <w:div w:id="624430069">
      <w:bodyDiv w:val="1"/>
      <w:marLeft w:val="0"/>
      <w:marRight w:val="0"/>
      <w:marTop w:val="0"/>
      <w:marBottom w:val="0"/>
      <w:divBdr>
        <w:top w:val="none" w:sz="0" w:space="0" w:color="auto"/>
        <w:left w:val="none" w:sz="0" w:space="0" w:color="auto"/>
        <w:bottom w:val="none" w:sz="0" w:space="0" w:color="auto"/>
        <w:right w:val="none" w:sz="0" w:space="0" w:color="auto"/>
      </w:divBdr>
    </w:div>
    <w:div w:id="624458869">
      <w:bodyDiv w:val="1"/>
      <w:marLeft w:val="0"/>
      <w:marRight w:val="0"/>
      <w:marTop w:val="0"/>
      <w:marBottom w:val="0"/>
      <w:divBdr>
        <w:top w:val="none" w:sz="0" w:space="0" w:color="auto"/>
        <w:left w:val="none" w:sz="0" w:space="0" w:color="auto"/>
        <w:bottom w:val="none" w:sz="0" w:space="0" w:color="auto"/>
        <w:right w:val="none" w:sz="0" w:space="0" w:color="auto"/>
      </w:divBdr>
    </w:div>
    <w:div w:id="633221501">
      <w:bodyDiv w:val="1"/>
      <w:marLeft w:val="0"/>
      <w:marRight w:val="0"/>
      <w:marTop w:val="0"/>
      <w:marBottom w:val="0"/>
      <w:divBdr>
        <w:top w:val="none" w:sz="0" w:space="0" w:color="auto"/>
        <w:left w:val="none" w:sz="0" w:space="0" w:color="auto"/>
        <w:bottom w:val="none" w:sz="0" w:space="0" w:color="auto"/>
        <w:right w:val="none" w:sz="0" w:space="0" w:color="auto"/>
      </w:divBdr>
    </w:div>
    <w:div w:id="636885762">
      <w:bodyDiv w:val="1"/>
      <w:marLeft w:val="0"/>
      <w:marRight w:val="0"/>
      <w:marTop w:val="0"/>
      <w:marBottom w:val="0"/>
      <w:divBdr>
        <w:top w:val="none" w:sz="0" w:space="0" w:color="auto"/>
        <w:left w:val="none" w:sz="0" w:space="0" w:color="auto"/>
        <w:bottom w:val="none" w:sz="0" w:space="0" w:color="auto"/>
        <w:right w:val="none" w:sz="0" w:space="0" w:color="auto"/>
      </w:divBdr>
    </w:div>
    <w:div w:id="637346873">
      <w:bodyDiv w:val="1"/>
      <w:marLeft w:val="0"/>
      <w:marRight w:val="0"/>
      <w:marTop w:val="0"/>
      <w:marBottom w:val="0"/>
      <w:divBdr>
        <w:top w:val="none" w:sz="0" w:space="0" w:color="auto"/>
        <w:left w:val="none" w:sz="0" w:space="0" w:color="auto"/>
        <w:bottom w:val="none" w:sz="0" w:space="0" w:color="auto"/>
        <w:right w:val="none" w:sz="0" w:space="0" w:color="auto"/>
      </w:divBdr>
    </w:div>
    <w:div w:id="638536260">
      <w:bodyDiv w:val="1"/>
      <w:marLeft w:val="0"/>
      <w:marRight w:val="0"/>
      <w:marTop w:val="0"/>
      <w:marBottom w:val="0"/>
      <w:divBdr>
        <w:top w:val="none" w:sz="0" w:space="0" w:color="auto"/>
        <w:left w:val="none" w:sz="0" w:space="0" w:color="auto"/>
        <w:bottom w:val="none" w:sz="0" w:space="0" w:color="auto"/>
        <w:right w:val="none" w:sz="0" w:space="0" w:color="auto"/>
      </w:divBdr>
    </w:div>
    <w:div w:id="639380332">
      <w:bodyDiv w:val="1"/>
      <w:marLeft w:val="0"/>
      <w:marRight w:val="0"/>
      <w:marTop w:val="0"/>
      <w:marBottom w:val="0"/>
      <w:divBdr>
        <w:top w:val="none" w:sz="0" w:space="0" w:color="auto"/>
        <w:left w:val="none" w:sz="0" w:space="0" w:color="auto"/>
        <w:bottom w:val="none" w:sz="0" w:space="0" w:color="auto"/>
        <w:right w:val="none" w:sz="0" w:space="0" w:color="auto"/>
      </w:divBdr>
    </w:div>
    <w:div w:id="641277264">
      <w:bodyDiv w:val="1"/>
      <w:marLeft w:val="0"/>
      <w:marRight w:val="0"/>
      <w:marTop w:val="0"/>
      <w:marBottom w:val="0"/>
      <w:divBdr>
        <w:top w:val="none" w:sz="0" w:space="0" w:color="auto"/>
        <w:left w:val="none" w:sz="0" w:space="0" w:color="auto"/>
        <w:bottom w:val="none" w:sz="0" w:space="0" w:color="auto"/>
        <w:right w:val="none" w:sz="0" w:space="0" w:color="auto"/>
      </w:divBdr>
    </w:div>
    <w:div w:id="641420345">
      <w:bodyDiv w:val="1"/>
      <w:marLeft w:val="0"/>
      <w:marRight w:val="0"/>
      <w:marTop w:val="0"/>
      <w:marBottom w:val="0"/>
      <w:divBdr>
        <w:top w:val="none" w:sz="0" w:space="0" w:color="auto"/>
        <w:left w:val="none" w:sz="0" w:space="0" w:color="auto"/>
        <w:bottom w:val="none" w:sz="0" w:space="0" w:color="auto"/>
        <w:right w:val="none" w:sz="0" w:space="0" w:color="auto"/>
      </w:divBdr>
    </w:div>
    <w:div w:id="646130263">
      <w:bodyDiv w:val="1"/>
      <w:marLeft w:val="0"/>
      <w:marRight w:val="0"/>
      <w:marTop w:val="0"/>
      <w:marBottom w:val="0"/>
      <w:divBdr>
        <w:top w:val="none" w:sz="0" w:space="0" w:color="auto"/>
        <w:left w:val="none" w:sz="0" w:space="0" w:color="auto"/>
        <w:bottom w:val="none" w:sz="0" w:space="0" w:color="auto"/>
        <w:right w:val="none" w:sz="0" w:space="0" w:color="auto"/>
      </w:divBdr>
    </w:div>
    <w:div w:id="647133865">
      <w:bodyDiv w:val="1"/>
      <w:marLeft w:val="0"/>
      <w:marRight w:val="0"/>
      <w:marTop w:val="0"/>
      <w:marBottom w:val="0"/>
      <w:divBdr>
        <w:top w:val="none" w:sz="0" w:space="0" w:color="auto"/>
        <w:left w:val="none" w:sz="0" w:space="0" w:color="auto"/>
        <w:bottom w:val="none" w:sz="0" w:space="0" w:color="auto"/>
        <w:right w:val="none" w:sz="0" w:space="0" w:color="auto"/>
      </w:divBdr>
    </w:div>
    <w:div w:id="654384075">
      <w:bodyDiv w:val="1"/>
      <w:marLeft w:val="0"/>
      <w:marRight w:val="0"/>
      <w:marTop w:val="0"/>
      <w:marBottom w:val="0"/>
      <w:divBdr>
        <w:top w:val="none" w:sz="0" w:space="0" w:color="auto"/>
        <w:left w:val="none" w:sz="0" w:space="0" w:color="auto"/>
        <w:bottom w:val="none" w:sz="0" w:space="0" w:color="auto"/>
        <w:right w:val="none" w:sz="0" w:space="0" w:color="auto"/>
      </w:divBdr>
    </w:div>
    <w:div w:id="654456980">
      <w:bodyDiv w:val="1"/>
      <w:marLeft w:val="0"/>
      <w:marRight w:val="0"/>
      <w:marTop w:val="0"/>
      <w:marBottom w:val="0"/>
      <w:divBdr>
        <w:top w:val="none" w:sz="0" w:space="0" w:color="auto"/>
        <w:left w:val="none" w:sz="0" w:space="0" w:color="auto"/>
        <w:bottom w:val="none" w:sz="0" w:space="0" w:color="auto"/>
        <w:right w:val="none" w:sz="0" w:space="0" w:color="auto"/>
      </w:divBdr>
    </w:div>
    <w:div w:id="659235150">
      <w:bodyDiv w:val="1"/>
      <w:marLeft w:val="0"/>
      <w:marRight w:val="0"/>
      <w:marTop w:val="0"/>
      <w:marBottom w:val="0"/>
      <w:divBdr>
        <w:top w:val="none" w:sz="0" w:space="0" w:color="auto"/>
        <w:left w:val="none" w:sz="0" w:space="0" w:color="auto"/>
        <w:bottom w:val="none" w:sz="0" w:space="0" w:color="auto"/>
        <w:right w:val="none" w:sz="0" w:space="0" w:color="auto"/>
      </w:divBdr>
    </w:div>
    <w:div w:id="663776425">
      <w:bodyDiv w:val="1"/>
      <w:marLeft w:val="0"/>
      <w:marRight w:val="0"/>
      <w:marTop w:val="0"/>
      <w:marBottom w:val="0"/>
      <w:divBdr>
        <w:top w:val="none" w:sz="0" w:space="0" w:color="auto"/>
        <w:left w:val="none" w:sz="0" w:space="0" w:color="auto"/>
        <w:bottom w:val="none" w:sz="0" w:space="0" w:color="auto"/>
        <w:right w:val="none" w:sz="0" w:space="0" w:color="auto"/>
      </w:divBdr>
    </w:div>
    <w:div w:id="664894309">
      <w:bodyDiv w:val="1"/>
      <w:marLeft w:val="0"/>
      <w:marRight w:val="0"/>
      <w:marTop w:val="0"/>
      <w:marBottom w:val="0"/>
      <w:divBdr>
        <w:top w:val="none" w:sz="0" w:space="0" w:color="auto"/>
        <w:left w:val="none" w:sz="0" w:space="0" w:color="auto"/>
        <w:bottom w:val="none" w:sz="0" w:space="0" w:color="auto"/>
        <w:right w:val="none" w:sz="0" w:space="0" w:color="auto"/>
      </w:divBdr>
    </w:div>
    <w:div w:id="667027963">
      <w:bodyDiv w:val="1"/>
      <w:marLeft w:val="0"/>
      <w:marRight w:val="0"/>
      <w:marTop w:val="0"/>
      <w:marBottom w:val="0"/>
      <w:divBdr>
        <w:top w:val="none" w:sz="0" w:space="0" w:color="auto"/>
        <w:left w:val="none" w:sz="0" w:space="0" w:color="auto"/>
        <w:bottom w:val="none" w:sz="0" w:space="0" w:color="auto"/>
        <w:right w:val="none" w:sz="0" w:space="0" w:color="auto"/>
      </w:divBdr>
    </w:div>
    <w:div w:id="668480209">
      <w:bodyDiv w:val="1"/>
      <w:marLeft w:val="0"/>
      <w:marRight w:val="0"/>
      <w:marTop w:val="0"/>
      <w:marBottom w:val="0"/>
      <w:divBdr>
        <w:top w:val="none" w:sz="0" w:space="0" w:color="auto"/>
        <w:left w:val="none" w:sz="0" w:space="0" w:color="auto"/>
        <w:bottom w:val="none" w:sz="0" w:space="0" w:color="auto"/>
        <w:right w:val="none" w:sz="0" w:space="0" w:color="auto"/>
      </w:divBdr>
    </w:div>
    <w:div w:id="671764947">
      <w:bodyDiv w:val="1"/>
      <w:marLeft w:val="0"/>
      <w:marRight w:val="0"/>
      <w:marTop w:val="0"/>
      <w:marBottom w:val="0"/>
      <w:divBdr>
        <w:top w:val="none" w:sz="0" w:space="0" w:color="auto"/>
        <w:left w:val="none" w:sz="0" w:space="0" w:color="auto"/>
        <w:bottom w:val="none" w:sz="0" w:space="0" w:color="auto"/>
        <w:right w:val="none" w:sz="0" w:space="0" w:color="auto"/>
      </w:divBdr>
    </w:div>
    <w:div w:id="673533129">
      <w:bodyDiv w:val="1"/>
      <w:marLeft w:val="0"/>
      <w:marRight w:val="0"/>
      <w:marTop w:val="0"/>
      <w:marBottom w:val="0"/>
      <w:divBdr>
        <w:top w:val="none" w:sz="0" w:space="0" w:color="auto"/>
        <w:left w:val="none" w:sz="0" w:space="0" w:color="auto"/>
        <w:bottom w:val="none" w:sz="0" w:space="0" w:color="auto"/>
        <w:right w:val="none" w:sz="0" w:space="0" w:color="auto"/>
      </w:divBdr>
    </w:div>
    <w:div w:id="677777195">
      <w:bodyDiv w:val="1"/>
      <w:marLeft w:val="0"/>
      <w:marRight w:val="0"/>
      <w:marTop w:val="0"/>
      <w:marBottom w:val="0"/>
      <w:divBdr>
        <w:top w:val="none" w:sz="0" w:space="0" w:color="auto"/>
        <w:left w:val="none" w:sz="0" w:space="0" w:color="auto"/>
        <w:bottom w:val="none" w:sz="0" w:space="0" w:color="auto"/>
        <w:right w:val="none" w:sz="0" w:space="0" w:color="auto"/>
      </w:divBdr>
    </w:div>
    <w:div w:id="682241826">
      <w:bodyDiv w:val="1"/>
      <w:marLeft w:val="0"/>
      <w:marRight w:val="0"/>
      <w:marTop w:val="0"/>
      <w:marBottom w:val="0"/>
      <w:divBdr>
        <w:top w:val="none" w:sz="0" w:space="0" w:color="auto"/>
        <w:left w:val="none" w:sz="0" w:space="0" w:color="auto"/>
        <w:bottom w:val="none" w:sz="0" w:space="0" w:color="auto"/>
        <w:right w:val="none" w:sz="0" w:space="0" w:color="auto"/>
      </w:divBdr>
    </w:div>
    <w:div w:id="682246358">
      <w:bodyDiv w:val="1"/>
      <w:marLeft w:val="0"/>
      <w:marRight w:val="0"/>
      <w:marTop w:val="0"/>
      <w:marBottom w:val="0"/>
      <w:divBdr>
        <w:top w:val="none" w:sz="0" w:space="0" w:color="auto"/>
        <w:left w:val="none" w:sz="0" w:space="0" w:color="auto"/>
        <w:bottom w:val="none" w:sz="0" w:space="0" w:color="auto"/>
        <w:right w:val="none" w:sz="0" w:space="0" w:color="auto"/>
      </w:divBdr>
    </w:div>
    <w:div w:id="683016275">
      <w:bodyDiv w:val="1"/>
      <w:marLeft w:val="0"/>
      <w:marRight w:val="0"/>
      <w:marTop w:val="0"/>
      <w:marBottom w:val="0"/>
      <w:divBdr>
        <w:top w:val="none" w:sz="0" w:space="0" w:color="auto"/>
        <w:left w:val="none" w:sz="0" w:space="0" w:color="auto"/>
        <w:bottom w:val="none" w:sz="0" w:space="0" w:color="auto"/>
        <w:right w:val="none" w:sz="0" w:space="0" w:color="auto"/>
      </w:divBdr>
    </w:div>
    <w:div w:id="683475767">
      <w:bodyDiv w:val="1"/>
      <w:marLeft w:val="0"/>
      <w:marRight w:val="0"/>
      <w:marTop w:val="0"/>
      <w:marBottom w:val="0"/>
      <w:divBdr>
        <w:top w:val="none" w:sz="0" w:space="0" w:color="auto"/>
        <w:left w:val="none" w:sz="0" w:space="0" w:color="auto"/>
        <w:bottom w:val="none" w:sz="0" w:space="0" w:color="auto"/>
        <w:right w:val="none" w:sz="0" w:space="0" w:color="auto"/>
      </w:divBdr>
    </w:div>
    <w:div w:id="689839930">
      <w:bodyDiv w:val="1"/>
      <w:marLeft w:val="0"/>
      <w:marRight w:val="0"/>
      <w:marTop w:val="0"/>
      <w:marBottom w:val="0"/>
      <w:divBdr>
        <w:top w:val="none" w:sz="0" w:space="0" w:color="auto"/>
        <w:left w:val="none" w:sz="0" w:space="0" w:color="auto"/>
        <w:bottom w:val="none" w:sz="0" w:space="0" w:color="auto"/>
        <w:right w:val="none" w:sz="0" w:space="0" w:color="auto"/>
      </w:divBdr>
    </w:div>
    <w:div w:id="691609345">
      <w:bodyDiv w:val="1"/>
      <w:marLeft w:val="0"/>
      <w:marRight w:val="0"/>
      <w:marTop w:val="0"/>
      <w:marBottom w:val="0"/>
      <w:divBdr>
        <w:top w:val="none" w:sz="0" w:space="0" w:color="auto"/>
        <w:left w:val="none" w:sz="0" w:space="0" w:color="auto"/>
        <w:bottom w:val="none" w:sz="0" w:space="0" w:color="auto"/>
        <w:right w:val="none" w:sz="0" w:space="0" w:color="auto"/>
      </w:divBdr>
    </w:div>
    <w:div w:id="693308701">
      <w:bodyDiv w:val="1"/>
      <w:marLeft w:val="0"/>
      <w:marRight w:val="0"/>
      <w:marTop w:val="0"/>
      <w:marBottom w:val="0"/>
      <w:divBdr>
        <w:top w:val="none" w:sz="0" w:space="0" w:color="auto"/>
        <w:left w:val="none" w:sz="0" w:space="0" w:color="auto"/>
        <w:bottom w:val="none" w:sz="0" w:space="0" w:color="auto"/>
        <w:right w:val="none" w:sz="0" w:space="0" w:color="auto"/>
      </w:divBdr>
    </w:div>
    <w:div w:id="696085462">
      <w:bodyDiv w:val="1"/>
      <w:marLeft w:val="0"/>
      <w:marRight w:val="0"/>
      <w:marTop w:val="0"/>
      <w:marBottom w:val="0"/>
      <w:divBdr>
        <w:top w:val="none" w:sz="0" w:space="0" w:color="auto"/>
        <w:left w:val="none" w:sz="0" w:space="0" w:color="auto"/>
        <w:bottom w:val="none" w:sz="0" w:space="0" w:color="auto"/>
        <w:right w:val="none" w:sz="0" w:space="0" w:color="auto"/>
      </w:divBdr>
    </w:div>
    <w:div w:id="696278216">
      <w:bodyDiv w:val="1"/>
      <w:marLeft w:val="0"/>
      <w:marRight w:val="0"/>
      <w:marTop w:val="0"/>
      <w:marBottom w:val="0"/>
      <w:divBdr>
        <w:top w:val="none" w:sz="0" w:space="0" w:color="auto"/>
        <w:left w:val="none" w:sz="0" w:space="0" w:color="auto"/>
        <w:bottom w:val="none" w:sz="0" w:space="0" w:color="auto"/>
        <w:right w:val="none" w:sz="0" w:space="0" w:color="auto"/>
      </w:divBdr>
    </w:div>
    <w:div w:id="697856448">
      <w:bodyDiv w:val="1"/>
      <w:marLeft w:val="0"/>
      <w:marRight w:val="0"/>
      <w:marTop w:val="0"/>
      <w:marBottom w:val="0"/>
      <w:divBdr>
        <w:top w:val="none" w:sz="0" w:space="0" w:color="auto"/>
        <w:left w:val="none" w:sz="0" w:space="0" w:color="auto"/>
        <w:bottom w:val="none" w:sz="0" w:space="0" w:color="auto"/>
        <w:right w:val="none" w:sz="0" w:space="0" w:color="auto"/>
      </w:divBdr>
    </w:div>
    <w:div w:id="701247714">
      <w:bodyDiv w:val="1"/>
      <w:marLeft w:val="0"/>
      <w:marRight w:val="0"/>
      <w:marTop w:val="0"/>
      <w:marBottom w:val="0"/>
      <w:divBdr>
        <w:top w:val="none" w:sz="0" w:space="0" w:color="auto"/>
        <w:left w:val="none" w:sz="0" w:space="0" w:color="auto"/>
        <w:bottom w:val="none" w:sz="0" w:space="0" w:color="auto"/>
        <w:right w:val="none" w:sz="0" w:space="0" w:color="auto"/>
      </w:divBdr>
    </w:div>
    <w:div w:id="701515562">
      <w:bodyDiv w:val="1"/>
      <w:marLeft w:val="0"/>
      <w:marRight w:val="0"/>
      <w:marTop w:val="0"/>
      <w:marBottom w:val="0"/>
      <w:divBdr>
        <w:top w:val="none" w:sz="0" w:space="0" w:color="auto"/>
        <w:left w:val="none" w:sz="0" w:space="0" w:color="auto"/>
        <w:bottom w:val="none" w:sz="0" w:space="0" w:color="auto"/>
        <w:right w:val="none" w:sz="0" w:space="0" w:color="auto"/>
      </w:divBdr>
    </w:div>
    <w:div w:id="706102786">
      <w:bodyDiv w:val="1"/>
      <w:marLeft w:val="0"/>
      <w:marRight w:val="0"/>
      <w:marTop w:val="0"/>
      <w:marBottom w:val="0"/>
      <w:divBdr>
        <w:top w:val="none" w:sz="0" w:space="0" w:color="auto"/>
        <w:left w:val="none" w:sz="0" w:space="0" w:color="auto"/>
        <w:bottom w:val="none" w:sz="0" w:space="0" w:color="auto"/>
        <w:right w:val="none" w:sz="0" w:space="0" w:color="auto"/>
      </w:divBdr>
    </w:div>
    <w:div w:id="706832778">
      <w:bodyDiv w:val="1"/>
      <w:marLeft w:val="0"/>
      <w:marRight w:val="0"/>
      <w:marTop w:val="0"/>
      <w:marBottom w:val="0"/>
      <w:divBdr>
        <w:top w:val="none" w:sz="0" w:space="0" w:color="auto"/>
        <w:left w:val="none" w:sz="0" w:space="0" w:color="auto"/>
        <w:bottom w:val="none" w:sz="0" w:space="0" w:color="auto"/>
        <w:right w:val="none" w:sz="0" w:space="0" w:color="auto"/>
      </w:divBdr>
    </w:div>
    <w:div w:id="707994405">
      <w:bodyDiv w:val="1"/>
      <w:marLeft w:val="0"/>
      <w:marRight w:val="0"/>
      <w:marTop w:val="0"/>
      <w:marBottom w:val="0"/>
      <w:divBdr>
        <w:top w:val="none" w:sz="0" w:space="0" w:color="auto"/>
        <w:left w:val="none" w:sz="0" w:space="0" w:color="auto"/>
        <w:bottom w:val="none" w:sz="0" w:space="0" w:color="auto"/>
        <w:right w:val="none" w:sz="0" w:space="0" w:color="auto"/>
      </w:divBdr>
    </w:div>
    <w:div w:id="708067212">
      <w:bodyDiv w:val="1"/>
      <w:marLeft w:val="0"/>
      <w:marRight w:val="0"/>
      <w:marTop w:val="0"/>
      <w:marBottom w:val="0"/>
      <w:divBdr>
        <w:top w:val="none" w:sz="0" w:space="0" w:color="auto"/>
        <w:left w:val="none" w:sz="0" w:space="0" w:color="auto"/>
        <w:bottom w:val="none" w:sz="0" w:space="0" w:color="auto"/>
        <w:right w:val="none" w:sz="0" w:space="0" w:color="auto"/>
      </w:divBdr>
    </w:div>
    <w:div w:id="710692451">
      <w:bodyDiv w:val="1"/>
      <w:marLeft w:val="0"/>
      <w:marRight w:val="0"/>
      <w:marTop w:val="0"/>
      <w:marBottom w:val="0"/>
      <w:divBdr>
        <w:top w:val="none" w:sz="0" w:space="0" w:color="auto"/>
        <w:left w:val="none" w:sz="0" w:space="0" w:color="auto"/>
        <w:bottom w:val="none" w:sz="0" w:space="0" w:color="auto"/>
        <w:right w:val="none" w:sz="0" w:space="0" w:color="auto"/>
      </w:divBdr>
    </w:div>
    <w:div w:id="716709461">
      <w:bodyDiv w:val="1"/>
      <w:marLeft w:val="0"/>
      <w:marRight w:val="0"/>
      <w:marTop w:val="0"/>
      <w:marBottom w:val="0"/>
      <w:divBdr>
        <w:top w:val="none" w:sz="0" w:space="0" w:color="auto"/>
        <w:left w:val="none" w:sz="0" w:space="0" w:color="auto"/>
        <w:bottom w:val="none" w:sz="0" w:space="0" w:color="auto"/>
        <w:right w:val="none" w:sz="0" w:space="0" w:color="auto"/>
      </w:divBdr>
    </w:div>
    <w:div w:id="719324499">
      <w:bodyDiv w:val="1"/>
      <w:marLeft w:val="0"/>
      <w:marRight w:val="0"/>
      <w:marTop w:val="0"/>
      <w:marBottom w:val="0"/>
      <w:divBdr>
        <w:top w:val="none" w:sz="0" w:space="0" w:color="auto"/>
        <w:left w:val="none" w:sz="0" w:space="0" w:color="auto"/>
        <w:bottom w:val="none" w:sz="0" w:space="0" w:color="auto"/>
        <w:right w:val="none" w:sz="0" w:space="0" w:color="auto"/>
      </w:divBdr>
    </w:div>
    <w:div w:id="726420395">
      <w:bodyDiv w:val="1"/>
      <w:marLeft w:val="0"/>
      <w:marRight w:val="0"/>
      <w:marTop w:val="0"/>
      <w:marBottom w:val="0"/>
      <w:divBdr>
        <w:top w:val="none" w:sz="0" w:space="0" w:color="auto"/>
        <w:left w:val="none" w:sz="0" w:space="0" w:color="auto"/>
        <w:bottom w:val="none" w:sz="0" w:space="0" w:color="auto"/>
        <w:right w:val="none" w:sz="0" w:space="0" w:color="auto"/>
      </w:divBdr>
    </w:div>
    <w:div w:id="735128205">
      <w:bodyDiv w:val="1"/>
      <w:marLeft w:val="0"/>
      <w:marRight w:val="0"/>
      <w:marTop w:val="0"/>
      <w:marBottom w:val="0"/>
      <w:divBdr>
        <w:top w:val="none" w:sz="0" w:space="0" w:color="auto"/>
        <w:left w:val="none" w:sz="0" w:space="0" w:color="auto"/>
        <w:bottom w:val="none" w:sz="0" w:space="0" w:color="auto"/>
        <w:right w:val="none" w:sz="0" w:space="0" w:color="auto"/>
      </w:divBdr>
    </w:div>
    <w:div w:id="737677596">
      <w:bodyDiv w:val="1"/>
      <w:marLeft w:val="0"/>
      <w:marRight w:val="0"/>
      <w:marTop w:val="0"/>
      <w:marBottom w:val="0"/>
      <w:divBdr>
        <w:top w:val="none" w:sz="0" w:space="0" w:color="auto"/>
        <w:left w:val="none" w:sz="0" w:space="0" w:color="auto"/>
        <w:bottom w:val="none" w:sz="0" w:space="0" w:color="auto"/>
        <w:right w:val="none" w:sz="0" w:space="0" w:color="auto"/>
      </w:divBdr>
    </w:div>
    <w:div w:id="742067202">
      <w:bodyDiv w:val="1"/>
      <w:marLeft w:val="0"/>
      <w:marRight w:val="0"/>
      <w:marTop w:val="0"/>
      <w:marBottom w:val="0"/>
      <w:divBdr>
        <w:top w:val="none" w:sz="0" w:space="0" w:color="auto"/>
        <w:left w:val="none" w:sz="0" w:space="0" w:color="auto"/>
        <w:bottom w:val="none" w:sz="0" w:space="0" w:color="auto"/>
        <w:right w:val="none" w:sz="0" w:space="0" w:color="auto"/>
      </w:divBdr>
    </w:div>
    <w:div w:id="745566786">
      <w:bodyDiv w:val="1"/>
      <w:marLeft w:val="0"/>
      <w:marRight w:val="0"/>
      <w:marTop w:val="0"/>
      <w:marBottom w:val="0"/>
      <w:divBdr>
        <w:top w:val="none" w:sz="0" w:space="0" w:color="auto"/>
        <w:left w:val="none" w:sz="0" w:space="0" w:color="auto"/>
        <w:bottom w:val="none" w:sz="0" w:space="0" w:color="auto"/>
        <w:right w:val="none" w:sz="0" w:space="0" w:color="auto"/>
      </w:divBdr>
    </w:div>
    <w:div w:id="747700576">
      <w:bodyDiv w:val="1"/>
      <w:marLeft w:val="0"/>
      <w:marRight w:val="0"/>
      <w:marTop w:val="0"/>
      <w:marBottom w:val="0"/>
      <w:divBdr>
        <w:top w:val="none" w:sz="0" w:space="0" w:color="auto"/>
        <w:left w:val="none" w:sz="0" w:space="0" w:color="auto"/>
        <w:bottom w:val="none" w:sz="0" w:space="0" w:color="auto"/>
        <w:right w:val="none" w:sz="0" w:space="0" w:color="auto"/>
      </w:divBdr>
    </w:div>
    <w:div w:id="749231739">
      <w:bodyDiv w:val="1"/>
      <w:marLeft w:val="0"/>
      <w:marRight w:val="0"/>
      <w:marTop w:val="0"/>
      <w:marBottom w:val="0"/>
      <w:divBdr>
        <w:top w:val="none" w:sz="0" w:space="0" w:color="auto"/>
        <w:left w:val="none" w:sz="0" w:space="0" w:color="auto"/>
        <w:bottom w:val="none" w:sz="0" w:space="0" w:color="auto"/>
        <w:right w:val="none" w:sz="0" w:space="0" w:color="auto"/>
      </w:divBdr>
    </w:div>
    <w:div w:id="751513759">
      <w:bodyDiv w:val="1"/>
      <w:marLeft w:val="0"/>
      <w:marRight w:val="0"/>
      <w:marTop w:val="0"/>
      <w:marBottom w:val="0"/>
      <w:divBdr>
        <w:top w:val="none" w:sz="0" w:space="0" w:color="auto"/>
        <w:left w:val="none" w:sz="0" w:space="0" w:color="auto"/>
        <w:bottom w:val="none" w:sz="0" w:space="0" w:color="auto"/>
        <w:right w:val="none" w:sz="0" w:space="0" w:color="auto"/>
      </w:divBdr>
    </w:div>
    <w:div w:id="767778691">
      <w:bodyDiv w:val="1"/>
      <w:marLeft w:val="0"/>
      <w:marRight w:val="0"/>
      <w:marTop w:val="0"/>
      <w:marBottom w:val="0"/>
      <w:divBdr>
        <w:top w:val="none" w:sz="0" w:space="0" w:color="auto"/>
        <w:left w:val="none" w:sz="0" w:space="0" w:color="auto"/>
        <w:bottom w:val="none" w:sz="0" w:space="0" w:color="auto"/>
        <w:right w:val="none" w:sz="0" w:space="0" w:color="auto"/>
      </w:divBdr>
    </w:div>
    <w:div w:id="771054247">
      <w:bodyDiv w:val="1"/>
      <w:marLeft w:val="0"/>
      <w:marRight w:val="0"/>
      <w:marTop w:val="0"/>
      <w:marBottom w:val="0"/>
      <w:divBdr>
        <w:top w:val="none" w:sz="0" w:space="0" w:color="auto"/>
        <w:left w:val="none" w:sz="0" w:space="0" w:color="auto"/>
        <w:bottom w:val="none" w:sz="0" w:space="0" w:color="auto"/>
        <w:right w:val="none" w:sz="0" w:space="0" w:color="auto"/>
      </w:divBdr>
    </w:div>
    <w:div w:id="771704286">
      <w:bodyDiv w:val="1"/>
      <w:marLeft w:val="0"/>
      <w:marRight w:val="0"/>
      <w:marTop w:val="0"/>
      <w:marBottom w:val="0"/>
      <w:divBdr>
        <w:top w:val="none" w:sz="0" w:space="0" w:color="auto"/>
        <w:left w:val="none" w:sz="0" w:space="0" w:color="auto"/>
        <w:bottom w:val="none" w:sz="0" w:space="0" w:color="auto"/>
        <w:right w:val="none" w:sz="0" w:space="0" w:color="auto"/>
      </w:divBdr>
    </w:div>
    <w:div w:id="773214362">
      <w:bodyDiv w:val="1"/>
      <w:marLeft w:val="0"/>
      <w:marRight w:val="0"/>
      <w:marTop w:val="0"/>
      <w:marBottom w:val="0"/>
      <w:divBdr>
        <w:top w:val="none" w:sz="0" w:space="0" w:color="auto"/>
        <w:left w:val="none" w:sz="0" w:space="0" w:color="auto"/>
        <w:bottom w:val="none" w:sz="0" w:space="0" w:color="auto"/>
        <w:right w:val="none" w:sz="0" w:space="0" w:color="auto"/>
      </w:divBdr>
    </w:div>
    <w:div w:id="777607754">
      <w:bodyDiv w:val="1"/>
      <w:marLeft w:val="0"/>
      <w:marRight w:val="0"/>
      <w:marTop w:val="0"/>
      <w:marBottom w:val="0"/>
      <w:divBdr>
        <w:top w:val="none" w:sz="0" w:space="0" w:color="auto"/>
        <w:left w:val="none" w:sz="0" w:space="0" w:color="auto"/>
        <w:bottom w:val="none" w:sz="0" w:space="0" w:color="auto"/>
        <w:right w:val="none" w:sz="0" w:space="0" w:color="auto"/>
      </w:divBdr>
    </w:div>
    <w:div w:id="782454923">
      <w:bodyDiv w:val="1"/>
      <w:marLeft w:val="0"/>
      <w:marRight w:val="0"/>
      <w:marTop w:val="0"/>
      <w:marBottom w:val="0"/>
      <w:divBdr>
        <w:top w:val="none" w:sz="0" w:space="0" w:color="auto"/>
        <w:left w:val="none" w:sz="0" w:space="0" w:color="auto"/>
        <w:bottom w:val="none" w:sz="0" w:space="0" w:color="auto"/>
        <w:right w:val="none" w:sz="0" w:space="0" w:color="auto"/>
      </w:divBdr>
    </w:div>
    <w:div w:id="790435476">
      <w:bodyDiv w:val="1"/>
      <w:marLeft w:val="0"/>
      <w:marRight w:val="0"/>
      <w:marTop w:val="0"/>
      <w:marBottom w:val="0"/>
      <w:divBdr>
        <w:top w:val="none" w:sz="0" w:space="0" w:color="auto"/>
        <w:left w:val="none" w:sz="0" w:space="0" w:color="auto"/>
        <w:bottom w:val="none" w:sz="0" w:space="0" w:color="auto"/>
        <w:right w:val="none" w:sz="0" w:space="0" w:color="auto"/>
      </w:divBdr>
    </w:div>
    <w:div w:id="794443255">
      <w:bodyDiv w:val="1"/>
      <w:marLeft w:val="0"/>
      <w:marRight w:val="0"/>
      <w:marTop w:val="0"/>
      <w:marBottom w:val="0"/>
      <w:divBdr>
        <w:top w:val="none" w:sz="0" w:space="0" w:color="auto"/>
        <w:left w:val="none" w:sz="0" w:space="0" w:color="auto"/>
        <w:bottom w:val="none" w:sz="0" w:space="0" w:color="auto"/>
        <w:right w:val="none" w:sz="0" w:space="0" w:color="auto"/>
      </w:divBdr>
    </w:div>
    <w:div w:id="796681444">
      <w:bodyDiv w:val="1"/>
      <w:marLeft w:val="0"/>
      <w:marRight w:val="0"/>
      <w:marTop w:val="0"/>
      <w:marBottom w:val="0"/>
      <w:divBdr>
        <w:top w:val="none" w:sz="0" w:space="0" w:color="auto"/>
        <w:left w:val="none" w:sz="0" w:space="0" w:color="auto"/>
        <w:bottom w:val="none" w:sz="0" w:space="0" w:color="auto"/>
        <w:right w:val="none" w:sz="0" w:space="0" w:color="auto"/>
      </w:divBdr>
    </w:div>
    <w:div w:id="802579971">
      <w:bodyDiv w:val="1"/>
      <w:marLeft w:val="0"/>
      <w:marRight w:val="0"/>
      <w:marTop w:val="0"/>
      <w:marBottom w:val="0"/>
      <w:divBdr>
        <w:top w:val="none" w:sz="0" w:space="0" w:color="auto"/>
        <w:left w:val="none" w:sz="0" w:space="0" w:color="auto"/>
        <w:bottom w:val="none" w:sz="0" w:space="0" w:color="auto"/>
        <w:right w:val="none" w:sz="0" w:space="0" w:color="auto"/>
      </w:divBdr>
    </w:div>
    <w:div w:id="803934714">
      <w:bodyDiv w:val="1"/>
      <w:marLeft w:val="0"/>
      <w:marRight w:val="0"/>
      <w:marTop w:val="0"/>
      <w:marBottom w:val="0"/>
      <w:divBdr>
        <w:top w:val="none" w:sz="0" w:space="0" w:color="auto"/>
        <w:left w:val="none" w:sz="0" w:space="0" w:color="auto"/>
        <w:bottom w:val="none" w:sz="0" w:space="0" w:color="auto"/>
        <w:right w:val="none" w:sz="0" w:space="0" w:color="auto"/>
      </w:divBdr>
    </w:div>
    <w:div w:id="805658331">
      <w:bodyDiv w:val="1"/>
      <w:marLeft w:val="0"/>
      <w:marRight w:val="0"/>
      <w:marTop w:val="0"/>
      <w:marBottom w:val="0"/>
      <w:divBdr>
        <w:top w:val="none" w:sz="0" w:space="0" w:color="auto"/>
        <w:left w:val="none" w:sz="0" w:space="0" w:color="auto"/>
        <w:bottom w:val="none" w:sz="0" w:space="0" w:color="auto"/>
        <w:right w:val="none" w:sz="0" w:space="0" w:color="auto"/>
      </w:divBdr>
    </w:div>
    <w:div w:id="809398349">
      <w:bodyDiv w:val="1"/>
      <w:marLeft w:val="0"/>
      <w:marRight w:val="0"/>
      <w:marTop w:val="0"/>
      <w:marBottom w:val="0"/>
      <w:divBdr>
        <w:top w:val="none" w:sz="0" w:space="0" w:color="auto"/>
        <w:left w:val="none" w:sz="0" w:space="0" w:color="auto"/>
        <w:bottom w:val="none" w:sz="0" w:space="0" w:color="auto"/>
        <w:right w:val="none" w:sz="0" w:space="0" w:color="auto"/>
      </w:divBdr>
    </w:div>
    <w:div w:id="816385327">
      <w:bodyDiv w:val="1"/>
      <w:marLeft w:val="0"/>
      <w:marRight w:val="0"/>
      <w:marTop w:val="0"/>
      <w:marBottom w:val="0"/>
      <w:divBdr>
        <w:top w:val="none" w:sz="0" w:space="0" w:color="auto"/>
        <w:left w:val="none" w:sz="0" w:space="0" w:color="auto"/>
        <w:bottom w:val="none" w:sz="0" w:space="0" w:color="auto"/>
        <w:right w:val="none" w:sz="0" w:space="0" w:color="auto"/>
      </w:divBdr>
    </w:div>
    <w:div w:id="816721501">
      <w:bodyDiv w:val="1"/>
      <w:marLeft w:val="0"/>
      <w:marRight w:val="0"/>
      <w:marTop w:val="0"/>
      <w:marBottom w:val="0"/>
      <w:divBdr>
        <w:top w:val="none" w:sz="0" w:space="0" w:color="auto"/>
        <w:left w:val="none" w:sz="0" w:space="0" w:color="auto"/>
        <w:bottom w:val="none" w:sz="0" w:space="0" w:color="auto"/>
        <w:right w:val="none" w:sz="0" w:space="0" w:color="auto"/>
      </w:divBdr>
    </w:div>
    <w:div w:id="817766902">
      <w:bodyDiv w:val="1"/>
      <w:marLeft w:val="0"/>
      <w:marRight w:val="0"/>
      <w:marTop w:val="0"/>
      <w:marBottom w:val="0"/>
      <w:divBdr>
        <w:top w:val="none" w:sz="0" w:space="0" w:color="auto"/>
        <w:left w:val="none" w:sz="0" w:space="0" w:color="auto"/>
        <w:bottom w:val="none" w:sz="0" w:space="0" w:color="auto"/>
        <w:right w:val="none" w:sz="0" w:space="0" w:color="auto"/>
      </w:divBdr>
    </w:div>
    <w:div w:id="819272428">
      <w:bodyDiv w:val="1"/>
      <w:marLeft w:val="0"/>
      <w:marRight w:val="0"/>
      <w:marTop w:val="0"/>
      <w:marBottom w:val="0"/>
      <w:divBdr>
        <w:top w:val="none" w:sz="0" w:space="0" w:color="auto"/>
        <w:left w:val="none" w:sz="0" w:space="0" w:color="auto"/>
        <w:bottom w:val="none" w:sz="0" w:space="0" w:color="auto"/>
        <w:right w:val="none" w:sz="0" w:space="0" w:color="auto"/>
      </w:divBdr>
    </w:div>
    <w:div w:id="821045010">
      <w:bodyDiv w:val="1"/>
      <w:marLeft w:val="0"/>
      <w:marRight w:val="0"/>
      <w:marTop w:val="0"/>
      <w:marBottom w:val="0"/>
      <w:divBdr>
        <w:top w:val="none" w:sz="0" w:space="0" w:color="auto"/>
        <w:left w:val="none" w:sz="0" w:space="0" w:color="auto"/>
        <w:bottom w:val="none" w:sz="0" w:space="0" w:color="auto"/>
        <w:right w:val="none" w:sz="0" w:space="0" w:color="auto"/>
      </w:divBdr>
    </w:div>
    <w:div w:id="823618509">
      <w:bodyDiv w:val="1"/>
      <w:marLeft w:val="0"/>
      <w:marRight w:val="0"/>
      <w:marTop w:val="0"/>
      <w:marBottom w:val="0"/>
      <w:divBdr>
        <w:top w:val="none" w:sz="0" w:space="0" w:color="auto"/>
        <w:left w:val="none" w:sz="0" w:space="0" w:color="auto"/>
        <w:bottom w:val="none" w:sz="0" w:space="0" w:color="auto"/>
        <w:right w:val="none" w:sz="0" w:space="0" w:color="auto"/>
      </w:divBdr>
    </w:div>
    <w:div w:id="828059972">
      <w:bodyDiv w:val="1"/>
      <w:marLeft w:val="0"/>
      <w:marRight w:val="0"/>
      <w:marTop w:val="0"/>
      <w:marBottom w:val="0"/>
      <w:divBdr>
        <w:top w:val="none" w:sz="0" w:space="0" w:color="auto"/>
        <w:left w:val="none" w:sz="0" w:space="0" w:color="auto"/>
        <w:bottom w:val="none" w:sz="0" w:space="0" w:color="auto"/>
        <w:right w:val="none" w:sz="0" w:space="0" w:color="auto"/>
      </w:divBdr>
    </w:div>
    <w:div w:id="829952667">
      <w:bodyDiv w:val="1"/>
      <w:marLeft w:val="0"/>
      <w:marRight w:val="0"/>
      <w:marTop w:val="0"/>
      <w:marBottom w:val="0"/>
      <w:divBdr>
        <w:top w:val="none" w:sz="0" w:space="0" w:color="auto"/>
        <w:left w:val="none" w:sz="0" w:space="0" w:color="auto"/>
        <w:bottom w:val="none" w:sz="0" w:space="0" w:color="auto"/>
        <w:right w:val="none" w:sz="0" w:space="0" w:color="auto"/>
      </w:divBdr>
    </w:div>
    <w:div w:id="831524426">
      <w:bodyDiv w:val="1"/>
      <w:marLeft w:val="0"/>
      <w:marRight w:val="0"/>
      <w:marTop w:val="0"/>
      <w:marBottom w:val="0"/>
      <w:divBdr>
        <w:top w:val="none" w:sz="0" w:space="0" w:color="auto"/>
        <w:left w:val="none" w:sz="0" w:space="0" w:color="auto"/>
        <w:bottom w:val="none" w:sz="0" w:space="0" w:color="auto"/>
        <w:right w:val="none" w:sz="0" w:space="0" w:color="auto"/>
      </w:divBdr>
    </w:div>
    <w:div w:id="842090669">
      <w:bodyDiv w:val="1"/>
      <w:marLeft w:val="0"/>
      <w:marRight w:val="0"/>
      <w:marTop w:val="0"/>
      <w:marBottom w:val="0"/>
      <w:divBdr>
        <w:top w:val="none" w:sz="0" w:space="0" w:color="auto"/>
        <w:left w:val="none" w:sz="0" w:space="0" w:color="auto"/>
        <w:bottom w:val="none" w:sz="0" w:space="0" w:color="auto"/>
        <w:right w:val="none" w:sz="0" w:space="0" w:color="auto"/>
      </w:divBdr>
    </w:div>
    <w:div w:id="842935913">
      <w:bodyDiv w:val="1"/>
      <w:marLeft w:val="0"/>
      <w:marRight w:val="0"/>
      <w:marTop w:val="0"/>
      <w:marBottom w:val="0"/>
      <w:divBdr>
        <w:top w:val="none" w:sz="0" w:space="0" w:color="auto"/>
        <w:left w:val="none" w:sz="0" w:space="0" w:color="auto"/>
        <w:bottom w:val="none" w:sz="0" w:space="0" w:color="auto"/>
        <w:right w:val="none" w:sz="0" w:space="0" w:color="auto"/>
      </w:divBdr>
    </w:div>
    <w:div w:id="845169900">
      <w:bodyDiv w:val="1"/>
      <w:marLeft w:val="0"/>
      <w:marRight w:val="0"/>
      <w:marTop w:val="0"/>
      <w:marBottom w:val="0"/>
      <w:divBdr>
        <w:top w:val="none" w:sz="0" w:space="0" w:color="auto"/>
        <w:left w:val="none" w:sz="0" w:space="0" w:color="auto"/>
        <w:bottom w:val="none" w:sz="0" w:space="0" w:color="auto"/>
        <w:right w:val="none" w:sz="0" w:space="0" w:color="auto"/>
      </w:divBdr>
    </w:div>
    <w:div w:id="848564048">
      <w:bodyDiv w:val="1"/>
      <w:marLeft w:val="0"/>
      <w:marRight w:val="0"/>
      <w:marTop w:val="0"/>
      <w:marBottom w:val="0"/>
      <w:divBdr>
        <w:top w:val="none" w:sz="0" w:space="0" w:color="auto"/>
        <w:left w:val="none" w:sz="0" w:space="0" w:color="auto"/>
        <w:bottom w:val="none" w:sz="0" w:space="0" w:color="auto"/>
        <w:right w:val="none" w:sz="0" w:space="0" w:color="auto"/>
      </w:divBdr>
    </w:div>
    <w:div w:id="850415709">
      <w:bodyDiv w:val="1"/>
      <w:marLeft w:val="0"/>
      <w:marRight w:val="0"/>
      <w:marTop w:val="0"/>
      <w:marBottom w:val="0"/>
      <w:divBdr>
        <w:top w:val="none" w:sz="0" w:space="0" w:color="auto"/>
        <w:left w:val="none" w:sz="0" w:space="0" w:color="auto"/>
        <w:bottom w:val="none" w:sz="0" w:space="0" w:color="auto"/>
        <w:right w:val="none" w:sz="0" w:space="0" w:color="auto"/>
      </w:divBdr>
    </w:div>
    <w:div w:id="854852774">
      <w:bodyDiv w:val="1"/>
      <w:marLeft w:val="0"/>
      <w:marRight w:val="0"/>
      <w:marTop w:val="0"/>
      <w:marBottom w:val="0"/>
      <w:divBdr>
        <w:top w:val="none" w:sz="0" w:space="0" w:color="auto"/>
        <w:left w:val="none" w:sz="0" w:space="0" w:color="auto"/>
        <w:bottom w:val="none" w:sz="0" w:space="0" w:color="auto"/>
        <w:right w:val="none" w:sz="0" w:space="0" w:color="auto"/>
      </w:divBdr>
    </w:div>
    <w:div w:id="856193439">
      <w:bodyDiv w:val="1"/>
      <w:marLeft w:val="0"/>
      <w:marRight w:val="0"/>
      <w:marTop w:val="0"/>
      <w:marBottom w:val="0"/>
      <w:divBdr>
        <w:top w:val="none" w:sz="0" w:space="0" w:color="auto"/>
        <w:left w:val="none" w:sz="0" w:space="0" w:color="auto"/>
        <w:bottom w:val="none" w:sz="0" w:space="0" w:color="auto"/>
        <w:right w:val="none" w:sz="0" w:space="0" w:color="auto"/>
      </w:divBdr>
    </w:div>
    <w:div w:id="856381583">
      <w:bodyDiv w:val="1"/>
      <w:marLeft w:val="0"/>
      <w:marRight w:val="0"/>
      <w:marTop w:val="0"/>
      <w:marBottom w:val="0"/>
      <w:divBdr>
        <w:top w:val="none" w:sz="0" w:space="0" w:color="auto"/>
        <w:left w:val="none" w:sz="0" w:space="0" w:color="auto"/>
        <w:bottom w:val="none" w:sz="0" w:space="0" w:color="auto"/>
        <w:right w:val="none" w:sz="0" w:space="0" w:color="auto"/>
      </w:divBdr>
    </w:div>
    <w:div w:id="856773472">
      <w:bodyDiv w:val="1"/>
      <w:marLeft w:val="0"/>
      <w:marRight w:val="0"/>
      <w:marTop w:val="0"/>
      <w:marBottom w:val="0"/>
      <w:divBdr>
        <w:top w:val="none" w:sz="0" w:space="0" w:color="auto"/>
        <w:left w:val="none" w:sz="0" w:space="0" w:color="auto"/>
        <w:bottom w:val="none" w:sz="0" w:space="0" w:color="auto"/>
        <w:right w:val="none" w:sz="0" w:space="0" w:color="auto"/>
      </w:divBdr>
    </w:div>
    <w:div w:id="858659906">
      <w:bodyDiv w:val="1"/>
      <w:marLeft w:val="0"/>
      <w:marRight w:val="0"/>
      <w:marTop w:val="0"/>
      <w:marBottom w:val="0"/>
      <w:divBdr>
        <w:top w:val="none" w:sz="0" w:space="0" w:color="auto"/>
        <w:left w:val="none" w:sz="0" w:space="0" w:color="auto"/>
        <w:bottom w:val="none" w:sz="0" w:space="0" w:color="auto"/>
        <w:right w:val="none" w:sz="0" w:space="0" w:color="auto"/>
      </w:divBdr>
    </w:div>
    <w:div w:id="862985810">
      <w:bodyDiv w:val="1"/>
      <w:marLeft w:val="0"/>
      <w:marRight w:val="0"/>
      <w:marTop w:val="0"/>
      <w:marBottom w:val="0"/>
      <w:divBdr>
        <w:top w:val="none" w:sz="0" w:space="0" w:color="auto"/>
        <w:left w:val="none" w:sz="0" w:space="0" w:color="auto"/>
        <w:bottom w:val="none" w:sz="0" w:space="0" w:color="auto"/>
        <w:right w:val="none" w:sz="0" w:space="0" w:color="auto"/>
      </w:divBdr>
    </w:div>
    <w:div w:id="867178783">
      <w:bodyDiv w:val="1"/>
      <w:marLeft w:val="0"/>
      <w:marRight w:val="0"/>
      <w:marTop w:val="0"/>
      <w:marBottom w:val="0"/>
      <w:divBdr>
        <w:top w:val="none" w:sz="0" w:space="0" w:color="auto"/>
        <w:left w:val="none" w:sz="0" w:space="0" w:color="auto"/>
        <w:bottom w:val="none" w:sz="0" w:space="0" w:color="auto"/>
        <w:right w:val="none" w:sz="0" w:space="0" w:color="auto"/>
      </w:divBdr>
    </w:div>
    <w:div w:id="867720056">
      <w:bodyDiv w:val="1"/>
      <w:marLeft w:val="0"/>
      <w:marRight w:val="0"/>
      <w:marTop w:val="0"/>
      <w:marBottom w:val="0"/>
      <w:divBdr>
        <w:top w:val="none" w:sz="0" w:space="0" w:color="auto"/>
        <w:left w:val="none" w:sz="0" w:space="0" w:color="auto"/>
        <w:bottom w:val="none" w:sz="0" w:space="0" w:color="auto"/>
        <w:right w:val="none" w:sz="0" w:space="0" w:color="auto"/>
      </w:divBdr>
    </w:div>
    <w:div w:id="869222657">
      <w:bodyDiv w:val="1"/>
      <w:marLeft w:val="0"/>
      <w:marRight w:val="0"/>
      <w:marTop w:val="0"/>
      <w:marBottom w:val="0"/>
      <w:divBdr>
        <w:top w:val="none" w:sz="0" w:space="0" w:color="auto"/>
        <w:left w:val="none" w:sz="0" w:space="0" w:color="auto"/>
        <w:bottom w:val="none" w:sz="0" w:space="0" w:color="auto"/>
        <w:right w:val="none" w:sz="0" w:space="0" w:color="auto"/>
      </w:divBdr>
    </w:div>
    <w:div w:id="872612752">
      <w:bodyDiv w:val="1"/>
      <w:marLeft w:val="0"/>
      <w:marRight w:val="0"/>
      <w:marTop w:val="0"/>
      <w:marBottom w:val="0"/>
      <w:divBdr>
        <w:top w:val="none" w:sz="0" w:space="0" w:color="auto"/>
        <w:left w:val="none" w:sz="0" w:space="0" w:color="auto"/>
        <w:bottom w:val="none" w:sz="0" w:space="0" w:color="auto"/>
        <w:right w:val="none" w:sz="0" w:space="0" w:color="auto"/>
      </w:divBdr>
    </w:div>
    <w:div w:id="875123654">
      <w:bodyDiv w:val="1"/>
      <w:marLeft w:val="0"/>
      <w:marRight w:val="0"/>
      <w:marTop w:val="0"/>
      <w:marBottom w:val="0"/>
      <w:divBdr>
        <w:top w:val="none" w:sz="0" w:space="0" w:color="auto"/>
        <w:left w:val="none" w:sz="0" w:space="0" w:color="auto"/>
        <w:bottom w:val="none" w:sz="0" w:space="0" w:color="auto"/>
        <w:right w:val="none" w:sz="0" w:space="0" w:color="auto"/>
      </w:divBdr>
    </w:div>
    <w:div w:id="875313282">
      <w:bodyDiv w:val="1"/>
      <w:marLeft w:val="0"/>
      <w:marRight w:val="0"/>
      <w:marTop w:val="0"/>
      <w:marBottom w:val="0"/>
      <w:divBdr>
        <w:top w:val="none" w:sz="0" w:space="0" w:color="auto"/>
        <w:left w:val="none" w:sz="0" w:space="0" w:color="auto"/>
        <w:bottom w:val="none" w:sz="0" w:space="0" w:color="auto"/>
        <w:right w:val="none" w:sz="0" w:space="0" w:color="auto"/>
      </w:divBdr>
    </w:div>
    <w:div w:id="879249892">
      <w:bodyDiv w:val="1"/>
      <w:marLeft w:val="0"/>
      <w:marRight w:val="0"/>
      <w:marTop w:val="0"/>
      <w:marBottom w:val="0"/>
      <w:divBdr>
        <w:top w:val="none" w:sz="0" w:space="0" w:color="auto"/>
        <w:left w:val="none" w:sz="0" w:space="0" w:color="auto"/>
        <w:bottom w:val="none" w:sz="0" w:space="0" w:color="auto"/>
        <w:right w:val="none" w:sz="0" w:space="0" w:color="auto"/>
      </w:divBdr>
    </w:div>
    <w:div w:id="885719636">
      <w:bodyDiv w:val="1"/>
      <w:marLeft w:val="0"/>
      <w:marRight w:val="0"/>
      <w:marTop w:val="0"/>
      <w:marBottom w:val="0"/>
      <w:divBdr>
        <w:top w:val="none" w:sz="0" w:space="0" w:color="auto"/>
        <w:left w:val="none" w:sz="0" w:space="0" w:color="auto"/>
        <w:bottom w:val="none" w:sz="0" w:space="0" w:color="auto"/>
        <w:right w:val="none" w:sz="0" w:space="0" w:color="auto"/>
      </w:divBdr>
    </w:div>
    <w:div w:id="890381797">
      <w:bodyDiv w:val="1"/>
      <w:marLeft w:val="0"/>
      <w:marRight w:val="0"/>
      <w:marTop w:val="0"/>
      <w:marBottom w:val="0"/>
      <w:divBdr>
        <w:top w:val="none" w:sz="0" w:space="0" w:color="auto"/>
        <w:left w:val="none" w:sz="0" w:space="0" w:color="auto"/>
        <w:bottom w:val="none" w:sz="0" w:space="0" w:color="auto"/>
        <w:right w:val="none" w:sz="0" w:space="0" w:color="auto"/>
      </w:divBdr>
    </w:div>
    <w:div w:id="892501392">
      <w:bodyDiv w:val="1"/>
      <w:marLeft w:val="0"/>
      <w:marRight w:val="0"/>
      <w:marTop w:val="0"/>
      <w:marBottom w:val="0"/>
      <w:divBdr>
        <w:top w:val="none" w:sz="0" w:space="0" w:color="auto"/>
        <w:left w:val="none" w:sz="0" w:space="0" w:color="auto"/>
        <w:bottom w:val="none" w:sz="0" w:space="0" w:color="auto"/>
        <w:right w:val="none" w:sz="0" w:space="0" w:color="auto"/>
      </w:divBdr>
    </w:div>
    <w:div w:id="892739812">
      <w:bodyDiv w:val="1"/>
      <w:marLeft w:val="0"/>
      <w:marRight w:val="0"/>
      <w:marTop w:val="0"/>
      <w:marBottom w:val="0"/>
      <w:divBdr>
        <w:top w:val="none" w:sz="0" w:space="0" w:color="auto"/>
        <w:left w:val="none" w:sz="0" w:space="0" w:color="auto"/>
        <w:bottom w:val="none" w:sz="0" w:space="0" w:color="auto"/>
        <w:right w:val="none" w:sz="0" w:space="0" w:color="auto"/>
      </w:divBdr>
    </w:div>
    <w:div w:id="916936920">
      <w:bodyDiv w:val="1"/>
      <w:marLeft w:val="0"/>
      <w:marRight w:val="0"/>
      <w:marTop w:val="0"/>
      <w:marBottom w:val="0"/>
      <w:divBdr>
        <w:top w:val="none" w:sz="0" w:space="0" w:color="auto"/>
        <w:left w:val="none" w:sz="0" w:space="0" w:color="auto"/>
        <w:bottom w:val="none" w:sz="0" w:space="0" w:color="auto"/>
        <w:right w:val="none" w:sz="0" w:space="0" w:color="auto"/>
      </w:divBdr>
    </w:div>
    <w:div w:id="918561068">
      <w:bodyDiv w:val="1"/>
      <w:marLeft w:val="0"/>
      <w:marRight w:val="0"/>
      <w:marTop w:val="0"/>
      <w:marBottom w:val="0"/>
      <w:divBdr>
        <w:top w:val="none" w:sz="0" w:space="0" w:color="auto"/>
        <w:left w:val="none" w:sz="0" w:space="0" w:color="auto"/>
        <w:bottom w:val="none" w:sz="0" w:space="0" w:color="auto"/>
        <w:right w:val="none" w:sz="0" w:space="0" w:color="auto"/>
      </w:divBdr>
    </w:div>
    <w:div w:id="922033900">
      <w:bodyDiv w:val="1"/>
      <w:marLeft w:val="0"/>
      <w:marRight w:val="0"/>
      <w:marTop w:val="0"/>
      <w:marBottom w:val="0"/>
      <w:divBdr>
        <w:top w:val="none" w:sz="0" w:space="0" w:color="auto"/>
        <w:left w:val="none" w:sz="0" w:space="0" w:color="auto"/>
        <w:bottom w:val="none" w:sz="0" w:space="0" w:color="auto"/>
        <w:right w:val="none" w:sz="0" w:space="0" w:color="auto"/>
      </w:divBdr>
    </w:div>
    <w:div w:id="925922588">
      <w:bodyDiv w:val="1"/>
      <w:marLeft w:val="0"/>
      <w:marRight w:val="0"/>
      <w:marTop w:val="0"/>
      <w:marBottom w:val="0"/>
      <w:divBdr>
        <w:top w:val="none" w:sz="0" w:space="0" w:color="auto"/>
        <w:left w:val="none" w:sz="0" w:space="0" w:color="auto"/>
        <w:bottom w:val="none" w:sz="0" w:space="0" w:color="auto"/>
        <w:right w:val="none" w:sz="0" w:space="0" w:color="auto"/>
      </w:divBdr>
    </w:div>
    <w:div w:id="927927539">
      <w:bodyDiv w:val="1"/>
      <w:marLeft w:val="0"/>
      <w:marRight w:val="0"/>
      <w:marTop w:val="0"/>
      <w:marBottom w:val="0"/>
      <w:divBdr>
        <w:top w:val="none" w:sz="0" w:space="0" w:color="auto"/>
        <w:left w:val="none" w:sz="0" w:space="0" w:color="auto"/>
        <w:bottom w:val="none" w:sz="0" w:space="0" w:color="auto"/>
        <w:right w:val="none" w:sz="0" w:space="0" w:color="auto"/>
      </w:divBdr>
    </w:div>
    <w:div w:id="928002327">
      <w:bodyDiv w:val="1"/>
      <w:marLeft w:val="0"/>
      <w:marRight w:val="0"/>
      <w:marTop w:val="0"/>
      <w:marBottom w:val="0"/>
      <w:divBdr>
        <w:top w:val="none" w:sz="0" w:space="0" w:color="auto"/>
        <w:left w:val="none" w:sz="0" w:space="0" w:color="auto"/>
        <w:bottom w:val="none" w:sz="0" w:space="0" w:color="auto"/>
        <w:right w:val="none" w:sz="0" w:space="0" w:color="auto"/>
      </w:divBdr>
    </w:div>
    <w:div w:id="929703274">
      <w:bodyDiv w:val="1"/>
      <w:marLeft w:val="0"/>
      <w:marRight w:val="0"/>
      <w:marTop w:val="0"/>
      <w:marBottom w:val="0"/>
      <w:divBdr>
        <w:top w:val="none" w:sz="0" w:space="0" w:color="auto"/>
        <w:left w:val="none" w:sz="0" w:space="0" w:color="auto"/>
        <w:bottom w:val="none" w:sz="0" w:space="0" w:color="auto"/>
        <w:right w:val="none" w:sz="0" w:space="0" w:color="auto"/>
      </w:divBdr>
    </w:div>
    <w:div w:id="930160576">
      <w:bodyDiv w:val="1"/>
      <w:marLeft w:val="0"/>
      <w:marRight w:val="0"/>
      <w:marTop w:val="0"/>
      <w:marBottom w:val="0"/>
      <w:divBdr>
        <w:top w:val="none" w:sz="0" w:space="0" w:color="auto"/>
        <w:left w:val="none" w:sz="0" w:space="0" w:color="auto"/>
        <w:bottom w:val="none" w:sz="0" w:space="0" w:color="auto"/>
        <w:right w:val="none" w:sz="0" w:space="0" w:color="auto"/>
      </w:divBdr>
    </w:div>
    <w:div w:id="936408478">
      <w:bodyDiv w:val="1"/>
      <w:marLeft w:val="0"/>
      <w:marRight w:val="0"/>
      <w:marTop w:val="0"/>
      <w:marBottom w:val="0"/>
      <w:divBdr>
        <w:top w:val="none" w:sz="0" w:space="0" w:color="auto"/>
        <w:left w:val="none" w:sz="0" w:space="0" w:color="auto"/>
        <w:bottom w:val="none" w:sz="0" w:space="0" w:color="auto"/>
        <w:right w:val="none" w:sz="0" w:space="0" w:color="auto"/>
      </w:divBdr>
    </w:div>
    <w:div w:id="942881304">
      <w:bodyDiv w:val="1"/>
      <w:marLeft w:val="0"/>
      <w:marRight w:val="0"/>
      <w:marTop w:val="0"/>
      <w:marBottom w:val="0"/>
      <w:divBdr>
        <w:top w:val="none" w:sz="0" w:space="0" w:color="auto"/>
        <w:left w:val="none" w:sz="0" w:space="0" w:color="auto"/>
        <w:bottom w:val="none" w:sz="0" w:space="0" w:color="auto"/>
        <w:right w:val="none" w:sz="0" w:space="0" w:color="auto"/>
      </w:divBdr>
    </w:div>
    <w:div w:id="943610567">
      <w:bodyDiv w:val="1"/>
      <w:marLeft w:val="0"/>
      <w:marRight w:val="0"/>
      <w:marTop w:val="0"/>
      <w:marBottom w:val="0"/>
      <w:divBdr>
        <w:top w:val="none" w:sz="0" w:space="0" w:color="auto"/>
        <w:left w:val="none" w:sz="0" w:space="0" w:color="auto"/>
        <w:bottom w:val="none" w:sz="0" w:space="0" w:color="auto"/>
        <w:right w:val="none" w:sz="0" w:space="0" w:color="auto"/>
      </w:divBdr>
    </w:div>
    <w:div w:id="946354658">
      <w:bodyDiv w:val="1"/>
      <w:marLeft w:val="0"/>
      <w:marRight w:val="0"/>
      <w:marTop w:val="0"/>
      <w:marBottom w:val="0"/>
      <w:divBdr>
        <w:top w:val="none" w:sz="0" w:space="0" w:color="auto"/>
        <w:left w:val="none" w:sz="0" w:space="0" w:color="auto"/>
        <w:bottom w:val="none" w:sz="0" w:space="0" w:color="auto"/>
        <w:right w:val="none" w:sz="0" w:space="0" w:color="auto"/>
      </w:divBdr>
    </w:div>
    <w:div w:id="946424773">
      <w:bodyDiv w:val="1"/>
      <w:marLeft w:val="0"/>
      <w:marRight w:val="0"/>
      <w:marTop w:val="0"/>
      <w:marBottom w:val="0"/>
      <w:divBdr>
        <w:top w:val="none" w:sz="0" w:space="0" w:color="auto"/>
        <w:left w:val="none" w:sz="0" w:space="0" w:color="auto"/>
        <w:bottom w:val="none" w:sz="0" w:space="0" w:color="auto"/>
        <w:right w:val="none" w:sz="0" w:space="0" w:color="auto"/>
      </w:divBdr>
    </w:div>
    <w:div w:id="947156929">
      <w:bodyDiv w:val="1"/>
      <w:marLeft w:val="0"/>
      <w:marRight w:val="0"/>
      <w:marTop w:val="0"/>
      <w:marBottom w:val="0"/>
      <w:divBdr>
        <w:top w:val="none" w:sz="0" w:space="0" w:color="auto"/>
        <w:left w:val="none" w:sz="0" w:space="0" w:color="auto"/>
        <w:bottom w:val="none" w:sz="0" w:space="0" w:color="auto"/>
        <w:right w:val="none" w:sz="0" w:space="0" w:color="auto"/>
      </w:divBdr>
    </w:div>
    <w:div w:id="947734144">
      <w:bodyDiv w:val="1"/>
      <w:marLeft w:val="0"/>
      <w:marRight w:val="0"/>
      <w:marTop w:val="0"/>
      <w:marBottom w:val="0"/>
      <w:divBdr>
        <w:top w:val="none" w:sz="0" w:space="0" w:color="auto"/>
        <w:left w:val="none" w:sz="0" w:space="0" w:color="auto"/>
        <w:bottom w:val="none" w:sz="0" w:space="0" w:color="auto"/>
        <w:right w:val="none" w:sz="0" w:space="0" w:color="auto"/>
      </w:divBdr>
    </w:div>
    <w:div w:id="947929780">
      <w:bodyDiv w:val="1"/>
      <w:marLeft w:val="0"/>
      <w:marRight w:val="0"/>
      <w:marTop w:val="0"/>
      <w:marBottom w:val="0"/>
      <w:divBdr>
        <w:top w:val="none" w:sz="0" w:space="0" w:color="auto"/>
        <w:left w:val="none" w:sz="0" w:space="0" w:color="auto"/>
        <w:bottom w:val="none" w:sz="0" w:space="0" w:color="auto"/>
        <w:right w:val="none" w:sz="0" w:space="0" w:color="auto"/>
      </w:divBdr>
    </w:div>
    <w:div w:id="949049825">
      <w:bodyDiv w:val="1"/>
      <w:marLeft w:val="0"/>
      <w:marRight w:val="0"/>
      <w:marTop w:val="0"/>
      <w:marBottom w:val="0"/>
      <w:divBdr>
        <w:top w:val="none" w:sz="0" w:space="0" w:color="auto"/>
        <w:left w:val="none" w:sz="0" w:space="0" w:color="auto"/>
        <w:bottom w:val="none" w:sz="0" w:space="0" w:color="auto"/>
        <w:right w:val="none" w:sz="0" w:space="0" w:color="auto"/>
      </w:divBdr>
    </w:div>
    <w:div w:id="959726303">
      <w:bodyDiv w:val="1"/>
      <w:marLeft w:val="0"/>
      <w:marRight w:val="0"/>
      <w:marTop w:val="0"/>
      <w:marBottom w:val="0"/>
      <w:divBdr>
        <w:top w:val="none" w:sz="0" w:space="0" w:color="auto"/>
        <w:left w:val="none" w:sz="0" w:space="0" w:color="auto"/>
        <w:bottom w:val="none" w:sz="0" w:space="0" w:color="auto"/>
        <w:right w:val="none" w:sz="0" w:space="0" w:color="auto"/>
      </w:divBdr>
    </w:div>
    <w:div w:id="962929123">
      <w:bodyDiv w:val="1"/>
      <w:marLeft w:val="0"/>
      <w:marRight w:val="0"/>
      <w:marTop w:val="0"/>
      <w:marBottom w:val="0"/>
      <w:divBdr>
        <w:top w:val="none" w:sz="0" w:space="0" w:color="auto"/>
        <w:left w:val="none" w:sz="0" w:space="0" w:color="auto"/>
        <w:bottom w:val="none" w:sz="0" w:space="0" w:color="auto"/>
        <w:right w:val="none" w:sz="0" w:space="0" w:color="auto"/>
      </w:divBdr>
    </w:div>
    <w:div w:id="963845686">
      <w:bodyDiv w:val="1"/>
      <w:marLeft w:val="0"/>
      <w:marRight w:val="0"/>
      <w:marTop w:val="0"/>
      <w:marBottom w:val="0"/>
      <w:divBdr>
        <w:top w:val="none" w:sz="0" w:space="0" w:color="auto"/>
        <w:left w:val="none" w:sz="0" w:space="0" w:color="auto"/>
        <w:bottom w:val="none" w:sz="0" w:space="0" w:color="auto"/>
        <w:right w:val="none" w:sz="0" w:space="0" w:color="auto"/>
      </w:divBdr>
    </w:div>
    <w:div w:id="965887087">
      <w:bodyDiv w:val="1"/>
      <w:marLeft w:val="0"/>
      <w:marRight w:val="0"/>
      <w:marTop w:val="0"/>
      <w:marBottom w:val="0"/>
      <w:divBdr>
        <w:top w:val="none" w:sz="0" w:space="0" w:color="auto"/>
        <w:left w:val="none" w:sz="0" w:space="0" w:color="auto"/>
        <w:bottom w:val="none" w:sz="0" w:space="0" w:color="auto"/>
        <w:right w:val="none" w:sz="0" w:space="0" w:color="auto"/>
      </w:divBdr>
    </w:div>
    <w:div w:id="967273139">
      <w:bodyDiv w:val="1"/>
      <w:marLeft w:val="0"/>
      <w:marRight w:val="0"/>
      <w:marTop w:val="0"/>
      <w:marBottom w:val="0"/>
      <w:divBdr>
        <w:top w:val="none" w:sz="0" w:space="0" w:color="auto"/>
        <w:left w:val="none" w:sz="0" w:space="0" w:color="auto"/>
        <w:bottom w:val="none" w:sz="0" w:space="0" w:color="auto"/>
        <w:right w:val="none" w:sz="0" w:space="0" w:color="auto"/>
      </w:divBdr>
    </w:div>
    <w:div w:id="970787968">
      <w:bodyDiv w:val="1"/>
      <w:marLeft w:val="0"/>
      <w:marRight w:val="0"/>
      <w:marTop w:val="0"/>
      <w:marBottom w:val="0"/>
      <w:divBdr>
        <w:top w:val="none" w:sz="0" w:space="0" w:color="auto"/>
        <w:left w:val="none" w:sz="0" w:space="0" w:color="auto"/>
        <w:bottom w:val="none" w:sz="0" w:space="0" w:color="auto"/>
        <w:right w:val="none" w:sz="0" w:space="0" w:color="auto"/>
      </w:divBdr>
    </w:div>
    <w:div w:id="971516673">
      <w:bodyDiv w:val="1"/>
      <w:marLeft w:val="0"/>
      <w:marRight w:val="0"/>
      <w:marTop w:val="0"/>
      <w:marBottom w:val="0"/>
      <w:divBdr>
        <w:top w:val="none" w:sz="0" w:space="0" w:color="auto"/>
        <w:left w:val="none" w:sz="0" w:space="0" w:color="auto"/>
        <w:bottom w:val="none" w:sz="0" w:space="0" w:color="auto"/>
        <w:right w:val="none" w:sz="0" w:space="0" w:color="auto"/>
      </w:divBdr>
    </w:div>
    <w:div w:id="973174555">
      <w:bodyDiv w:val="1"/>
      <w:marLeft w:val="0"/>
      <w:marRight w:val="0"/>
      <w:marTop w:val="0"/>
      <w:marBottom w:val="0"/>
      <w:divBdr>
        <w:top w:val="none" w:sz="0" w:space="0" w:color="auto"/>
        <w:left w:val="none" w:sz="0" w:space="0" w:color="auto"/>
        <w:bottom w:val="none" w:sz="0" w:space="0" w:color="auto"/>
        <w:right w:val="none" w:sz="0" w:space="0" w:color="auto"/>
      </w:divBdr>
    </w:div>
    <w:div w:id="975375321">
      <w:bodyDiv w:val="1"/>
      <w:marLeft w:val="0"/>
      <w:marRight w:val="0"/>
      <w:marTop w:val="0"/>
      <w:marBottom w:val="0"/>
      <w:divBdr>
        <w:top w:val="none" w:sz="0" w:space="0" w:color="auto"/>
        <w:left w:val="none" w:sz="0" w:space="0" w:color="auto"/>
        <w:bottom w:val="none" w:sz="0" w:space="0" w:color="auto"/>
        <w:right w:val="none" w:sz="0" w:space="0" w:color="auto"/>
      </w:divBdr>
    </w:div>
    <w:div w:id="977535182">
      <w:bodyDiv w:val="1"/>
      <w:marLeft w:val="0"/>
      <w:marRight w:val="0"/>
      <w:marTop w:val="0"/>
      <w:marBottom w:val="0"/>
      <w:divBdr>
        <w:top w:val="none" w:sz="0" w:space="0" w:color="auto"/>
        <w:left w:val="none" w:sz="0" w:space="0" w:color="auto"/>
        <w:bottom w:val="none" w:sz="0" w:space="0" w:color="auto"/>
        <w:right w:val="none" w:sz="0" w:space="0" w:color="auto"/>
      </w:divBdr>
    </w:div>
    <w:div w:id="978535236">
      <w:bodyDiv w:val="1"/>
      <w:marLeft w:val="0"/>
      <w:marRight w:val="0"/>
      <w:marTop w:val="0"/>
      <w:marBottom w:val="0"/>
      <w:divBdr>
        <w:top w:val="none" w:sz="0" w:space="0" w:color="auto"/>
        <w:left w:val="none" w:sz="0" w:space="0" w:color="auto"/>
        <w:bottom w:val="none" w:sz="0" w:space="0" w:color="auto"/>
        <w:right w:val="none" w:sz="0" w:space="0" w:color="auto"/>
      </w:divBdr>
    </w:div>
    <w:div w:id="979577166">
      <w:bodyDiv w:val="1"/>
      <w:marLeft w:val="0"/>
      <w:marRight w:val="0"/>
      <w:marTop w:val="0"/>
      <w:marBottom w:val="0"/>
      <w:divBdr>
        <w:top w:val="none" w:sz="0" w:space="0" w:color="auto"/>
        <w:left w:val="none" w:sz="0" w:space="0" w:color="auto"/>
        <w:bottom w:val="none" w:sz="0" w:space="0" w:color="auto"/>
        <w:right w:val="none" w:sz="0" w:space="0" w:color="auto"/>
      </w:divBdr>
    </w:div>
    <w:div w:id="979964253">
      <w:bodyDiv w:val="1"/>
      <w:marLeft w:val="0"/>
      <w:marRight w:val="0"/>
      <w:marTop w:val="0"/>
      <w:marBottom w:val="0"/>
      <w:divBdr>
        <w:top w:val="none" w:sz="0" w:space="0" w:color="auto"/>
        <w:left w:val="none" w:sz="0" w:space="0" w:color="auto"/>
        <w:bottom w:val="none" w:sz="0" w:space="0" w:color="auto"/>
        <w:right w:val="none" w:sz="0" w:space="0" w:color="auto"/>
      </w:divBdr>
    </w:div>
    <w:div w:id="981033515">
      <w:bodyDiv w:val="1"/>
      <w:marLeft w:val="0"/>
      <w:marRight w:val="0"/>
      <w:marTop w:val="0"/>
      <w:marBottom w:val="0"/>
      <w:divBdr>
        <w:top w:val="none" w:sz="0" w:space="0" w:color="auto"/>
        <w:left w:val="none" w:sz="0" w:space="0" w:color="auto"/>
        <w:bottom w:val="none" w:sz="0" w:space="0" w:color="auto"/>
        <w:right w:val="none" w:sz="0" w:space="0" w:color="auto"/>
      </w:divBdr>
    </w:div>
    <w:div w:id="983969843">
      <w:bodyDiv w:val="1"/>
      <w:marLeft w:val="0"/>
      <w:marRight w:val="0"/>
      <w:marTop w:val="0"/>
      <w:marBottom w:val="0"/>
      <w:divBdr>
        <w:top w:val="none" w:sz="0" w:space="0" w:color="auto"/>
        <w:left w:val="none" w:sz="0" w:space="0" w:color="auto"/>
        <w:bottom w:val="none" w:sz="0" w:space="0" w:color="auto"/>
        <w:right w:val="none" w:sz="0" w:space="0" w:color="auto"/>
      </w:divBdr>
    </w:div>
    <w:div w:id="988754107">
      <w:bodyDiv w:val="1"/>
      <w:marLeft w:val="0"/>
      <w:marRight w:val="0"/>
      <w:marTop w:val="0"/>
      <w:marBottom w:val="0"/>
      <w:divBdr>
        <w:top w:val="none" w:sz="0" w:space="0" w:color="auto"/>
        <w:left w:val="none" w:sz="0" w:space="0" w:color="auto"/>
        <w:bottom w:val="none" w:sz="0" w:space="0" w:color="auto"/>
        <w:right w:val="none" w:sz="0" w:space="0" w:color="auto"/>
      </w:divBdr>
    </w:div>
    <w:div w:id="990715129">
      <w:bodyDiv w:val="1"/>
      <w:marLeft w:val="0"/>
      <w:marRight w:val="0"/>
      <w:marTop w:val="0"/>
      <w:marBottom w:val="0"/>
      <w:divBdr>
        <w:top w:val="none" w:sz="0" w:space="0" w:color="auto"/>
        <w:left w:val="none" w:sz="0" w:space="0" w:color="auto"/>
        <w:bottom w:val="none" w:sz="0" w:space="0" w:color="auto"/>
        <w:right w:val="none" w:sz="0" w:space="0" w:color="auto"/>
      </w:divBdr>
    </w:div>
    <w:div w:id="991637530">
      <w:bodyDiv w:val="1"/>
      <w:marLeft w:val="0"/>
      <w:marRight w:val="0"/>
      <w:marTop w:val="0"/>
      <w:marBottom w:val="0"/>
      <w:divBdr>
        <w:top w:val="none" w:sz="0" w:space="0" w:color="auto"/>
        <w:left w:val="none" w:sz="0" w:space="0" w:color="auto"/>
        <w:bottom w:val="none" w:sz="0" w:space="0" w:color="auto"/>
        <w:right w:val="none" w:sz="0" w:space="0" w:color="auto"/>
      </w:divBdr>
    </w:div>
    <w:div w:id="996148401">
      <w:bodyDiv w:val="1"/>
      <w:marLeft w:val="0"/>
      <w:marRight w:val="0"/>
      <w:marTop w:val="0"/>
      <w:marBottom w:val="0"/>
      <w:divBdr>
        <w:top w:val="none" w:sz="0" w:space="0" w:color="auto"/>
        <w:left w:val="none" w:sz="0" w:space="0" w:color="auto"/>
        <w:bottom w:val="none" w:sz="0" w:space="0" w:color="auto"/>
        <w:right w:val="none" w:sz="0" w:space="0" w:color="auto"/>
      </w:divBdr>
    </w:div>
    <w:div w:id="1000086118">
      <w:bodyDiv w:val="1"/>
      <w:marLeft w:val="0"/>
      <w:marRight w:val="0"/>
      <w:marTop w:val="0"/>
      <w:marBottom w:val="0"/>
      <w:divBdr>
        <w:top w:val="none" w:sz="0" w:space="0" w:color="auto"/>
        <w:left w:val="none" w:sz="0" w:space="0" w:color="auto"/>
        <w:bottom w:val="none" w:sz="0" w:space="0" w:color="auto"/>
        <w:right w:val="none" w:sz="0" w:space="0" w:color="auto"/>
      </w:divBdr>
    </w:div>
    <w:div w:id="1002929732">
      <w:bodyDiv w:val="1"/>
      <w:marLeft w:val="0"/>
      <w:marRight w:val="0"/>
      <w:marTop w:val="0"/>
      <w:marBottom w:val="0"/>
      <w:divBdr>
        <w:top w:val="none" w:sz="0" w:space="0" w:color="auto"/>
        <w:left w:val="none" w:sz="0" w:space="0" w:color="auto"/>
        <w:bottom w:val="none" w:sz="0" w:space="0" w:color="auto"/>
        <w:right w:val="none" w:sz="0" w:space="0" w:color="auto"/>
      </w:divBdr>
    </w:div>
    <w:div w:id="1008488367">
      <w:bodyDiv w:val="1"/>
      <w:marLeft w:val="0"/>
      <w:marRight w:val="0"/>
      <w:marTop w:val="0"/>
      <w:marBottom w:val="0"/>
      <w:divBdr>
        <w:top w:val="none" w:sz="0" w:space="0" w:color="auto"/>
        <w:left w:val="none" w:sz="0" w:space="0" w:color="auto"/>
        <w:bottom w:val="none" w:sz="0" w:space="0" w:color="auto"/>
        <w:right w:val="none" w:sz="0" w:space="0" w:color="auto"/>
      </w:divBdr>
    </w:div>
    <w:div w:id="1012804087">
      <w:bodyDiv w:val="1"/>
      <w:marLeft w:val="0"/>
      <w:marRight w:val="0"/>
      <w:marTop w:val="0"/>
      <w:marBottom w:val="0"/>
      <w:divBdr>
        <w:top w:val="none" w:sz="0" w:space="0" w:color="auto"/>
        <w:left w:val="none" w:sz="0" w:space="0" w:color="auto"/>
        <w:bottom w:val="none" w:sz="0" w:space="0" w:color="auto"/>
        <w:right w:val="none" w:sz="0" w:space="0" w:color="auto"/>
      </w:divBdr>
    </w:div>
    <w:div w:id="1018774962">
      <w:bodyDiv w:val="1"/>
      <w:marLeft w:val="0"/>
      <w:marRight w:val="0"/>
      <w:marTop w:val="0"/>
      <w:marBottom w:val="0"/>
      <w:divBdr>
        <w:top w:val="none" w:sz="0" w:space="0" w:color="auto"/>
        <w:left w:val="none" w:sz="0" w:space="0" w:color="auto"/>
        <w:bottom w:val="none" w:sz="0" w:space="0" w:color="auto"/>
        <w:right w:val="none" w:sz="0" w:space="0" w:color="auto"/>
      </w:divBdr>
    </w:div>
    <w:div w:id="1020157446">
      <w:bodyDiv w:val="1"/>
      <w:marLeft w:val="0"/>
      <w:marRight w:val="0"/>
      <w:marTop w:val="0"/>
      <w:marBottom w:val="0"/>
      <w:divBdr>
        <w:top w:val="none" w:sz="0" w:space="0" w:color="auto"/>
        <w:left w:val="none" w:sz="0" w:space="0" w:color="auto"/>
        <w:bottom w:val="none" w:sz="0" w:space="0" w:color="auto"/>
        <w:right w:val="none" w:sz="0" w:space="0" w:color="auto"/>
      </w:divBdr>
    </w:div>
    <w:div w:id="1021198497">
      <w:bodyDiv w:val="1"/>
      <w:marLeft w:val="0"/>
      <w:marRight w:val="0"/>
      <w:marTop w:val="0"/>
      <w:marBottom w:val="0"/>
      <w:divBdr>
        <w:top w:val="none" w:sz="0" w:space="0" w:color="auto"/>
        <w:left w:val="none" w:sz="0" w:space="0" w:color="auto"/>
        <w:bottom w:val="none" w:sz="0" w:space="0" w:color="auto"/>
        <w:right w:val="none" w:sz="0" w:space="0" w:color="auto"/>
      </w:divBdr>
    </w:div>
    <w:div w:id="1021249895">
      <w:bodyDiv w:val="1"/>
      <w:marLeft w:val="0"/>
      <w:marRight w:val="0"/>
      <w:marTop w:val="0"/>
      <w:marBottom w:val="0"/>
      <w:divBdr>
        <w:top w:val="none" w:sz="0" w:space="0" w:color="auto"/>
        <w:left w:val="none" w:sz="0" w:space="0" w:color="auto"/>
        <w:bottom w:val="none" w:sz="0" w:space="0" w:color="auto"/>
        <w:right w:val="none" w:sz="0" w:space="0" w:color="auto"/>
      </w:divBdr>
    </w:div>
    <w:div w:id="1021322738">
      <w:bodyDiv w:val="1"/>
      <w:marLeft w:val="0"/>
      <w:marRight w:val="0"/>
      <w:marTop w:val="0"/>
      <w:marBottom w:val="0"/>
      <w:divBdr>
        <w:top w:val="none" w:sz="0" w:space="0" w:color="auto"/>
        <w:left w:val="none" w:sz="0" w:space="0" w:color="auto"/>
        <w:bottom w:val="none" w:sz="0" w:space="0" w:color="auto"/>
        <w:right w:val="none" w:sz="0" w:space="0" w:color="auto"/>
      </w:divBdr>
    </w:div>
    <w:div w:id="1021467763">
      <w:bodyDiv w:val="1"/>
      <w:marLeft w:val="0"/>
      <w:marRight w:val="0"/>
      <w:marTop w:val="0"/>
      <w:marBottom w:val="0"/>
      <w:divBdr>
        <w:top w:val="none" w:sz="0" w:space="0" w:color="auto"/>
        <w:left w:val="none" w:sz="0" w:space="0" w:color="auto"/>
        <w:bottom w:val="none" w:sz="0" w:space="0" w:color="auto"/>
        <w:right w:val="none" w:sz="0" w:space="0" w:color="auto"/>
      </w:divBdr>
    </w:div>
    <w:div w:id="1022318734">
      <w:bodyDiv w:val="1"/>
      <w:marLeft w:val="0"/>
      <w:marRight w:val="0"/>
      <w:marTop w:val="0"/>
      <w:marBottom w:val="0"/>
      <w:divBdr>
        <w:top w:val="none" w:sz="0" w:space="0" w:color="auto"/>
        <w:left w:val="none" w:sz="0" w:space="0" w:color="auto"/>
        <w:bottom w:val="none" w:sz="0" w:space="0" w:color="auto"/>
        <w:right w:val="none" w:sz="0" w:space="0" w:color="auto"/>
      </w:divBdr>
    </w:div>
    <w:div w:id="1023940552">
      <w:bodyDiv w:val="1"/>
      <w:marLeft w:val="0"/>
      <w:marRight w:val="0"/>
      <w:marTop w:val="0"/>
      <w:marBottom w:val="0"/>
      <w:divBdr>
        <w:top w:val="none" w:sz="0" w:space="0" w:color="auto"/>
        <w:left w:val="none" w:sz="0" w:space="0" w:color="auto"/>
        <w:bottom w:val="none" w:sz="0" w:space="0" w:color="auto"/>
        <w:right w:val="none" w:sz="0" w:space="0" w:color="auto"/>
      </w:divBdr>
    </w:div>
    <w:div w:id="1027177478">
      <w:bodyDiv w:val="1"/>
      <w:marLeft w:val="0"/>
      <w:marRight w:val="0"/>
      <w:marTop w:val="0"/>
      <w:marBottom w:val="0"/>
      <w:divBdr>
        <w:top w:val="none" w:sz="0" w:space="0" w:color="auto"/>
        <w:left w:val="none" w:sz="0" w:space="0" w:color="auto"/>
        <w:bottom w:val="none" w:sz="0" w:space="0" w:color="auto"/>
        <w:right w:val="none" w:sz="0" w:space="0" w:color="auto"/>
      </w:divBdr>
    </w:div>
    <w:div w:id="1027415955">
      <w:bodyDiv w:val="1"/>
      <w:marLeft w:val="0"/>
      <w:marRight w:val="0"/>
      <w:marTop w:val="0"/>
      <w:marBottom w:val="0"/>
      <w:divBdr>
        <w:top w:val="none" w:sz="0" w:space="0" w:color="auto"/>
        <w:left w:val="none" w:sz="0" w:space="0" w:color="auto"/>
        <w:bottom w:val="none" w:sz="0" w:space="0" w:color="auto"/>
        <w:right w:val="none" w:sz="0" w:space="0" w:color="auto"/>
      </w:divBdr>
    </w:div>
    <w:div w:id="1031882615">
      <w:bodyDiv w:val="1"/>
      <w:marLeft w:val="0"/>
      <w:marRight w:val="0"/>
      <w:marTop w:val="0"/>
      <w:marBottom w:val="0"/>
      <w:divBdr>
        <w:top w:val="none" w:sz="0" w:space="0" w:color="auto"/>
        <w:left w:val="none" w:sz="0" w:space="0" w:color="auto"/>
        <w:bottom w:val="none" w:sz="0" w:space="0" w:color="auto"/>
        <w:right w:val="none" w:sz="0" w:space="0" w:color="auto"/>
      </w:divBdr>
    </w:div>
    <w:div w:id="1041247068">
      <w:bodyDiv w:val="1"/>
      <w:marLeft w:val="0"/>
      <w:marRight w:val="0"/>
      <w:marTop w:val="0"/>
      <w:marBottom w:val="0"/>
      <w:divBdr>
        <w:top w:val="none" w:sz="0" w:space="0" w:color="auto"/>
        <w:left w:val="none" w:sz="0" w:space="0" w:color="auto"/>
        <w:bottom w:val="none" w:sz="0" w:space="0" w:color="auto"/>
        <w:right w:val="none" w:sz="0" w:space="0" w:color="auto"/>
      </w:divBdr>
    </w:div>
    <w:div w:id="1041827999">
      <w:bodyDiv w:val="1"/>
      <w:marLeft w:val="0"/>
      <w:marRight w:val="0"/>
      <w:marTop w:val="0"/>
      <w:marBottom w:val="0"/>
      <w:divBdr>
        <w:top w:val="none" w:sz="0" w:space="0" w:color="auto"/>
        <w:left w:val="none" w:sz="0" w:space="0" w:color="auto"/>
        <w:bottom w:val="none" w:sz="0" w:space="0" w:color="auto"/>
        <w:right w:val="none" w:sz="0" w:space="0" w:color="auto"/>
      </w:divBdr>
    </w:div>
    <w:div w:id="1042444370">
      <w:bodyDiv w:val="1"/>
      <w:marLeft w:val="0"/>
      <w:marRight w:val="0"/>
      <w:marTop w:val="0"/>
      <w:marBottom w:val="0"/>
      <w:divBdr>
        <w:top w:val="none" w:sz="0" w:space="0" w:color="auto"/>
        <w:left w:val="none" w:sz="0" w:space="0" w:color="auto"/>
        <w:bottom w:val="none" w:sz="0" w:space="0" w:color="auto"/>
        <w:right w:val="none" w:sz="0" w:space="0" w:color="auto"/>
      </w:divBdr>
    </w:div>
    <w:div w:id="1044985270">
      <w:bodyDiv w:val="1"/>
      <w:marLeft w:val="0"/>
      <w:marRight w:val="0"/>
      <w:marTop w:val="0"/>
      <w:marBottom w:val="0"/>
      <w:divBdr>
        <w:top w:val="none" w:sz="0" w:space="0" w:color="auto"/>
        <w:left w:val="none" w:sz="0" w:space="0" w:color="auto"/>
        <w:bottom w:val="none" w:sz="0" w:space="0" w:color="auto"/>
        <w:right w:val="none" w:sz="0" w:space="0" w:color="auto"/>
      </w:divBdr>
    </w:div>
    <w:div w:id="1046176171">
      <w:bodyDiv w:val="1"/>
      <w:marLeft w:val="0"/>
      <w:marRight w:val="0"/>
      <w:marTop w:val="0"/>
      <w:marBottom w:val="0"/>
      <w:divBdr>
        <w:top w:val="none" w:sz="0" w:space="0" w:color="auto"/>
        <w:left w:val="none" w:sz="0" w:space="0" w:color="auto"/>
        <w:bottom w:val="none" w:sz="0" w:space="0" w:color="auto"/>
        <w:right w:val="none" w:sz="0" w:space="0" w:color="auto"/>
      </w:divBdr>
    </w:div>
    <w:div w:id="1050693541">
      <w:bodyDiv w:val="1"/>
      <w:marLeft w:val="0"/>
      <w:marRight w:val="0"/>
      <w:marTop w:val="0"/>
      <w:marBottom w:val="0"/>
      <w:divBdr>
        <w:top w:val="none" w:sz="0" w:space="0" w:color="auto"/>
        <w:left w:val="none" w:sz="0" w:space="0" w:color="auto"/>
        <w:bottom w:val="none" w:sz="0" w:space="0" w:color="auto"/>
        <w:right w:val="none" w:sz="0" w:space="0" w:color="auto"/>
      </w:divBdr>
    </w:div>
    <w:div w:id="1051030365">
      <w:bodyDiv w:val="1"/>
      <w:marLeft w:val="0"/>
      <w:marRight w:val="0"/>
      <w:marTop w:val="0"/>
      <w:marBottom w:val="0"/>
      <w:divBdr>
        <w:top w:val="none" w:sz="0" w:space="0" w:color="auto"/>
        <w:left w:val="none" w:sz="0" w:space="0" w:color="auto"/>
        <w:bottom w:val="none" w:sz="0" w:space="0" w:color="auto"/>
        <w:right w:val="none" w:sz="0" w:space="0" w:color="auto"/>
      </w:divBdr>
    </w:div>
    <w:div w:id="1051229900">
      <w:bodyDiv w:val="1"/>
      <w:marLeft w:val="0"/>
      <w:marRight w:val="0"/>
      <w:marTop w:val="0"/>
      <w:marBottom w:val="0"/>
      <w:divBdr>
        <w:top w:val="none" w:sz="0" w:space="0" w:color="auto"/>
        <w:left w:val="none" w:sz="0" w:space="0" w:color="auto"/>
        <w:bottom w:val="none" w:sz="0" w:space="0" w:color="auto"/>
        <w:right w:val="none" w:sz="0" w:space="0" w:color="auto"/>
      </w:divBdr>
    </w:div>
    <w:div w:id="1055620703">
      <w:bodyDiv w:val="1"/>
      <w:marLeft w:val="0"/>
      <w:marRight w:val="0"/>
      <w:marTop w:val="0"/>
      <w:marBottom w:val="0"/>
      <w:divBdr>
        <w:top w:val="none" w:sz="0" w:space="0" w:color="auto"/>
        <w:left w:val="none" w:sz="0" w:space="0" w:color="auto"/>
        <w:bottom w:val="none" w:sz="0" w:space="0" w:color="auto"/>
        <w:right w:val="none" w:sz="0" w:space="0" w:color="auto"/>
      </w:divBdr>
    </w:div>
    <w:div w:id="1061101330">
      <w:bodyDiv w:val="1"/>
      <w:marLeft w:val="0"/>
      <w:marRight w:val="0"/>
      <w:marTop w:val="0"/>
      <w:marBottom w:val="0"/>
      <w:divBdr>
        <w:top w:val="none" w:sz="0" w:space="0" w:color="auto"/>
        <w:left w:val="none" w:sz="0" w:space="0" w:color="auto"/>
        <w:bottom w:val="none" w:sz="0" w:space="0" w:color="auto"/>
        <w:right w:val="none" w:sz="0" w:space="0" w:color="auto"/>
      </w:divBdr>
    </w:div>
    <w:div w:id="1062338799">
      <w:bodyDiv w:val="1"/>
      <w:marLeft w:val="0"/>
      <w:marRight w:val="0"/>
      <w:marTop w:val="0"/>
      <w:marBottom w:val="0"/>
      <w:divBdr>
        <w:top w:val="none" w:sz="0" w:space="0" w:color="auto"/>
        <w:left w:val="none" w:sz="0" w:space="0" w:color="auto"/>
        <w:bottom w:val="none" w:sz="0" w:space="0" w:color="auto"/>
        <w:right w:val="none" w:sz="0" w:space="0" w:color="auto"/>
      </w:divBdr>
    </w:div>
    <w:div w:id="1062756404">
      <w:bodyDiv w:val="1"/>
      <w:marLeft w:val="0"/>
      <w:marRight w:val="0"/>
      <w:marTop w:val="0"/>
      <w:marBottom w:val="0"/>
      <w:divBdr>
        <w:top w:val="none" w:sz="0" w:space="0" w:color="auto"/>
        <w:left w:val="none" w:sz="0" w:space="0" w:color="auto"/>
        <w:bottom w:val="none" w:sz="0" w:space="0" w:color="auto"/>
        <w:right w:val="none" w:sz="0" w:space="0" w:color="auto"/>
      </w:divBdr>
    </w:div>
    <w:div w:id="1064645074">
      <w:bodyDiv w:val="1"/>
      <w:marLeft w:val="0"/>
      <w:marRight w:val="0"/>
      <w:marTop w:val="0"/>
      <w:marBottom w:val="0"/>
      <w:divBdr>
        <w:top w:val="none" w:sz="0" w:space="0" w:color="auto"/>
        <w:left w:val="none" w:sz="0" w:space="0" w:color="auto"/>
        <w:bottom w:val="none" w:sz="0" w:space="0" w:color="auto"/>
        <w:right w:val="none" w:sz="0" w:space="0" w:color="auto"/>
      </w:divBdr>
    </w:div>
    <w:div w:id="1083068460">
      <w:bodyDiv w:val="1"/>
      <w:marLeft w:val="0"/>
      <w:marRight w:val="0"/>
      <w:marTop w:val="0"/>
      <w:marBottom w:val="0"/>
      <w:divBdr>
        <w:top w:val="none" w:sz="0" w:space="0" w:color="auto"/>
        <w:left w:val="none" w:sz="0" w:space="0" w:color="auto"/>
        <w:bottom w:val="none" w:sz="0" w:space="0" w:color="auto"/>
        <w:right w:val="none" w:sz="0" w:space="0" w:color="auto"/>
      </w:divBdr>
    </w:div>
    <w:div w:id="1085417943">
      <w:bodyDiv w:val="1"/>
      <w:marLeft w:val="0"/>
      <w:marRight w:val="0"/>
      <w:marTop w:val="0"/>
      <w:marBottom w:val="0"/>
      <w:divBdr>
        <w:top w:val="none" w:sz="0" w:space="0" w:color="auto"/>
        <w:left w:val="none" w:sz="0" w:space="0" w:color="auto"/>
        <w:bottom w:val="none" w:sz="0" w:space="0" w:color="auto"/>
        <w:right w:val="none" w:sz="0" w:space="0" w:color="auto"/>
      </w:divBdr>
    </w:div>
    <w:div w:id="1089932868">
      <w:bodyDiv w:val="1"/>
      <w:marLeft w:val="0"/>
      <w:marRight w:val="0"/>
      <w:marTop w:val="0"/>
      <w:marBottom w:val="0"/>
      <w:divBdr>
        <w:top w:val="none" w:sz="0" w:space="0" w:color="auto"/>
        <w:left w:val="none" w:sz="0" w:space="0" w:color="auto"/>
        <w:bottom w:val="none" w:sz="0" w:space="0" w:color="auto"/>
        <w:right w:val="none" w:sz="0" w:space="0" w:color="auto"/>
      </w:divBdr>
    </w:div>
    <w:div w:id="1091002693">
      <w:bodyDiv w:val="1"/>
      <w:marLeft w:val="0"/>
      <w:marRight w:val="0"/>
      <w:marTop w:val="0"/>
      <w:marBottom w:val="0"/>
      <w:divBdr>
        <w:top w:val="none" w:sz="0" w:space="0" w:color="auto"/>
        <w:left w:val="none" w:sz="0" w:space="0" w:color="auto"/>
        <w:bottom w:val="none" w:sz="0" w:space="0" w:color="auto"/>
        <w:right w:val="none" w:sz="0" w:space="0" w:color="auto"/>
      </w:divBdr>
    </w:div>
    <w:div w:id="1094595130">
      <w:bodyDiv w:val="1"/>
      <w:marLeft w:val="0"/>
      <w:marRight w:val="0"/>
      <w:marTop w:val="0"/>
      <w:marBottom w:val="0"/>
      <w:divBdr>
        <w:top w:val="none" w:sz="0" w:space="0" w:color="auto"/>
        <w:left w:val="none" w:sz="0" w:space="0" w:color="auto"/>
        <w:bottom w:val="none" w:sz="0" w:space="0" w:color="auto"/>
        <w:right w:val="none" w:sz="0" w:space="0" w:color="auto"/>
      </w:divBdr>
    </w:div>
    <w:div w:id="1097138995">
      <w:bodyDiv w:val="1"/>
      <w:marLeft w:val="0"/>
      <w:marRight w:val="0"/>
      <w:marTop w:val="0"/>
      <w:marBottom w:val="0"/>
      <w:divBdr>
        <w:top w:val="none" w:sz="0" w:space="0" w:color="auto"/>
        <w:left w:val="none" w:sz="0" w:space="0" w:color="auto"/>
        <w:bottom w:val="none" w:sz="0" w:space="0" w:color="auto"/>
        <w:right w:val="none" w:sz="0" w:space="0" w:color="auto"/>
      </w:divBdr>
    </w:div>
    <w:div w:id="1098018331">
      <w:bodyDiv w:val="1"/>
      <w:marLeft w:val="0"/>
      <w:marRight w:val="0"/>
      <w:marTop w:val="0"/>
      <w:marBottom w:val="0"/>
      <w:divBdr>
        <w:top w:val="none" w:sz="0" w:space="0" w:color="auto"/>
        <w:left w:val="none" w:sz="0" w:space="0" w:color="auto"/>
        <w:bottom w:val="none" w:sz="0" w:space="0" w:color="auto"/>
        <w:right w:val="none" w:sz="0" w:space="0" w:color="auto"/>
      </w:divBdr>
    </w:div>
    <w:div w:id="1099178319">
      <w:bodyDiv w:val="1"/>
      <w:marLeft w:val="0"/>
      <w:marRight w:val="0"/>
      <w:marTop w:val="0"/>
      <w:marBottom w:val="0"/>
      <w:divBdr>
        <w:top w:val="none" w:sz="0" w:space="0" w:color="auto"/>
        <w:left w:val="none" w:sz="0" w:space="0" w:color="auto"/>
        <w:bottom w:val="none" w:sz="0" w:space="0" w:color="auto"/>
        <w:right w:val="none" w:sz="0" w:space="0" w:color="auto"/>
      </w:divBdr>
    </w:div>
    <w:div w:id="1105076168">
      <w:bodyDiv w:val="1"/>
      <w:marLeft w:val="0"/>
      <w:marRight w:val="0"/>
      <w:marTop w:val="0"/>
      <w:marBottom w:val="0"/>
      <w:divBdr>
        <w:top w:val="none" w:sz="0" w:space="0" w:color="auto"/>
        <w:left w:val="none" w:sz="0" w:space="0" w:color="auto"/>
        <w:bottom w:val="none" w:sz="0" w:space="0" w:color="auto"/>
        <w:right w:val="none" w:sz="0" w:space="0" w:color="auto"/>
      </w:divBdr>
    </w:div>
    <w:div w:id="1105148626">
      <w:bodyDiv w:val="1"/>
      <w:marLeft w:val="0"/>
      <w:marRight w:val="0"/>
      <w:marTop w:val="0"/>
      <w:marBottom w:val="0"/>
      <w:divBdr>
        <w:top w:val="none" w:sz="0" w:space="0" w:color="auto"/>
        <w:left w:val="none" w:sz="0" w:space="0" w:color="auto"/>
        <w:bottom w:val="none" w:sz="0" w:space="0" w:color="auto"/>
        <w:right w:val="none" w:sz="0" w:space="0" w:color="auto"/>
      </w:divBdr>
    </w:div>
    <w:div w:id="1107700503">
      <w:bodyDiv w:val="1"/>
      <w:marLeft w:val="0"/>
      <w:marRight w:val="0"/>
      <w:marTop w:val="0"/>
      <w:marBottom w:val="0"/>
      <w:divBdr>
        <w:top w:val="none" w:sz="0" w:space="0" w:color="auto"/>
        <w:left w:val="none" w:sz="0" w:space="0" w:color="auto"/>
        <w:bottom w:val="none" w:sz="0" w:space="0" w:color="auto"/>
        <w:right w:val="none" w:sz="0" w:space="0" w:color="auto"/>
      </w:divBdr>
    </w:div>
    <w:div w:id="1110205790">
      <w:bodyDiv w:val="1"/>
      <w:marLeft w:val="0"/>
      <w:marRight w:val="0"/>
      <w:marTop w:val="0"/>
      <w:marBottom w:val="0"/>
      <w:divBdr>
        <w:top w:val="none" w:sz="0" w:space="0" w:color="auto"/>
        <w:left w:val="none" w:sz="0" w:space="0" w:color="auto"/>
        <w:bottom w:val="none" w:sz="0" w:space="0" w:color="auto"/>
        <w:right w:val="none" w:sz="0" w:space="0" w:color="auto"/>
      </w:divBdr>
    </w:div>
    <w:div w:id="1114253262">
      <w:bodyDiv w:val="1"/>
      <w:marLeft w:val="0"/>
      <w:marRight w:val="0"/>
      <w:marTop w:val="0"/>
      <w:marBottom w:val="0"/>
      <w:divBdr>
        <w:top w:val="none" w:sz="0" w:space="0" w:color="auto"/>
        <w:left w:val="none" w:sz="0" w:space="0" w:color="auto"/>
        <w:bottom w:val="none" w:sz="0" w:space="0" w:color="auto"/>
        <w:right w:val="none" w:sz="0" w:space="0" w:color="auto"/>
      </w:divBdr>
    </w:div>
    <w:div w:id="1115562557">
      <w:bodyDiv w:val="1"/>
      <w:marLeft w:val="0"/>
      <w:marRight w:val="0"/>
      <w:marTop w:val="0"/>
      <w:marBottom w:val="0"/>
      <w:divBdr>
        <w:top w:val="none" w:sz="0" w:space="0" w:color="auto"/>
        <w:left w:val="none" w:sz="0" w:space="0" w:color="auto"/>
        <w:bottom w:val="none" w:sz="0" w:space="0" w:color="auto"/>
        <w:right w:val="none" w:sz="0" w:space="0" w:color="auto"/>
      </w:divBdr>
    </w:div>
    <w:div w:id="1119765073">
      <w:bodyDiv w:val="1"/>
      <w:marLeft w:val="0"/>
      <w:marRight w:val="0"/>
      <w:marTop w:val="0"/>
      <w:marBottom w:val="0"/>
      <w:divBdr>
        <w:top w:val="none" w:sz="0" w:space="0" w:color="auto"/>
        <w:left w:val="none" w:sz="0" w:space="0" w:color="auto"/>
        <w:bottom w:val="none" w:sz="0" w:space="0" w:color="auto"/>
        <w:right w:val="none" w:sz="0" w:space="0" w:color="auto"/>
      </w:divBdr>
    </w:div>
    <w:div w:id="1128821975">
      <w:bodyDiv w:val="1"/>
      <w:marLeft w:val="0"/>
      <w:marRight w:val="0"/>
      <w:marTop w:val="0"/>
      <w:marBottom w:val="0"/>
      <w:divBdr>
        <w:top w:val="none" w:sz="0" w:space="0" w:color="auto"/>
        <w:left w:val="none" w:sz="0" w:space="0" w:color="auto"/>
        <w:bottom w:val="none" w:sz="0" w:space="0" w:color="auto"/>
        <w:right w:val="none" w:sz="0" w:space="0" w:color="auto"/>
      </w:divBdr>
    </w:div>
    <w:div w:id="1130974035">
      <w:bodyDiv w:val="1"/>
      <w:marLeft w:val="0"/>
      <w:marRight w:val="0"/>
      <w:marTop w:val="0"/>
      <w:marBottom w:val="0"/>
      <w:divBdr>
        <w:top w:val="none" w:sz="0" w:space="0" w:color="auto"/>
        <w:left w:val="none" w:sz="0" w:space="0" w:color="auto"/>
        <w:bottom w:val="none" w:sz="0" w:space="0" w:color="auto"/>
        <w:right w:val="none" w:sz="0" w:space="0" w:color="auto"/>
      </w:divBdr>
    </w:div>
    <w:div w:id="1134493754">
      <w:bodyDiv w:val="1"/>
      <w:marLeft w:val="0"/>
      <w:marRight w:val="0"/>
      <w:marTop w:val="0"/>
      <w:marBottom w:val="0"/>
      <w:divBdr>
        <w:top w:val="none" w:sz="0" w:space="0" w:color="auto"/>
        <w:left w:val="none" w:sz="0" w:space="0" w:color="auto"/>
        <w:bottom w:val="none" w:sz="0" w:space="0" w:color="auto"/>
        <w:right w:val="none" w:sz="0" w:space="0" w:color="auto"/>
      </w:divBdr>
    </w:div>
    <w:div w:id="1145852761">
      <w:bodyDiv w:val="1"/>
      <w:marLeft w:val="0"/>
      <w:marRight w:val="0"/>
      <w:marTop w:val="0"/>
      <w:marBottom w:val="0"/>
      <w:divBdr>
        <w:top w:val="none" w:sz="0" w:space="0" w:color="auto"/>
        <w:left w:val="none" w:sz="0" w:space="0" w:color="auto"/>
        <w:bottom w:val="none" w:sz="0" w:space="0" w:color="auto"/>
        <w:right w:val="none" w:sz="0" w:space="0" w:color="auto"/>
      </w:divBdr>
    </w:div>
    <w:div w:id="1145901020">
      <w:bodyDiv w:val="1"/>
      <w:marLeft w:val="0"/>
      <w:marRight w:val="0"/>
      <w:marTop w:val="0"/>
      <w:marBottom w:val="0"/>
      <w:divBdr>
        <w:top w:val="none" w:sz="0" w:space="0" w:color="auto"/>
        <w:left w:val="none" w:sz="0" w:space="0" w:color="auto"/>
        <w:bottom w:val="none" w:sz="0" w:space="0" w:color="auto"/>
        <w:right w:val="none" w:sz="0" w:space="0" w:color="auto"/>
      </w:divBdr>
    </w:div>
    <w:div w:id="1146824158">
      <w:bodyDiv w:val="1"/>
      <w:marLeft w:val="0"/>
      <w:marRight w:val="0"/>
      <w:marTop w:val="0"/>
      <w:marBottom w:val="0"/>
      <w:divBdr>
        <w:top w:val="none" w:sz="0" w:space="0" w:color="auto"/>
        <w:left w:val="none" w:sz="0" w:space="0" w:color="auto"/>
        <w:bottom w:val="none" w:sz="0" w:space="0" w:color="auto"/>
        <w:right w:val="none" w:sz="0" w:space="0" w:color="auto"/>
      </w:divBdr>
    </w:div>
    <w:div w:id="1148859757">
      <w:bodyDiv w:val="1"/>
      <w:marLeft w:val="0"/>
      <w:marRight w:val="0"/>
      <w:marTop w:val="0"/>
      <w:marBottom w:val="0"/>
      <w:divBdr>
        <w:top w:val="none" w:sz="0" w:space="0" w:color="auto"/>
        <w:left w:val="none" w:sz="0" w:space="0" w:color="auto"/>
        <w:bottom w:val="none" w:sz="0" w:space="0" w:color="auto"/>
        <w:right w:val="none" w:sz="0" w:space="0" w:color="auto"/>
      </w:divBdr>
    </w:div>
    <w:div w:id="1155293963">
      <w:bodyDiv w:val="1"/>
      <w:marLeft w:val="0"/>
      <w:marRight w:val="0"/>
      <w:marTop w:val="0"/>
      <w:marBottom w:val="0"/>
      <w:divBdr>
        <w:top w:val="none" w:sz="0" w:space="0" w:color="auto"/>
        <w:left w:val="none" w:sz="0" w:space="0" w:color="auto"/>
        <w:bottom w:val="none" w:sz="0" w:space="0" w:color="auto"/>
        <w:right w:val="none" w:sz="0" w:space="0" w:color="auto"/>
      </w:divBdr>
    </w:div>
    <w:div w:id="1158423174">
      <w:bodyDiv w:val="1"/>
      <w:marLeft w:val="0"/>
      <w:marRight w:val="0"/>
      <w:marTop w:val="0"/>
      <w:marBottom w:val="0"/>
      <w:divBdr>
        <w:top w:val="none" w:sz="0" w:space="0" w:color="auto"/>
        <w:left w:val="none" w:sz="0" w:space="0" w:color="auto"/>
        <w:bottom w:val="none" w:sz="0" w:space="0" w:color="auto"/>
        <w:right w:val="none" w:sz="0" w:space="0" w:color="auto"/>
      </w:divBdr>
    </w:div>
    <w:div w:id="1159689085">
      <w:bodyDiv w:val="1"/>
      <w:marLeft w:val="0"/>
      <w:marRight w:val="0"/>
      <w:marTop w:val="0"/>
      <w:marBottom w:val="0"/>
      <w:divBdr>
        <w:top w:val="none" w:sz="0" w:space="0" w:color="auto"/>
        <w:left w:val="none" w:sz="0" w:space="0" w:color="auto"/>
        <w:bottom w:val="none" w:sz="0" w:space="0" w:color="auto"/>
        <w:right w:val="none" w:sz="0" w:space="0" w:color="auto"/>
      </w:divBdr>
    </w:div>
    <w:div w:id="1162501997">
      <w:bodyDiv w:val="1"/>
      <w:marLeft w:val="0"/>
      <w:marRight w:val="0"/>
      <w:marTop w:val="0"/>
      <w:marBottom w:val="0"/>
      <w:divBdr>
        <w:top w:val="none" w:sz="0" w:space="0" w:color="auto"/>
        <w:left w:val="none" w:sz="0" w:space="0" w:color="auto"/>
        <w:bottom w:val="none" w:sz="0" w:space="0" w:color="auto"/>
        <w:right w:val="none" w:sz="0" w:space="0" w:color="auto"/>
      </w:divBdr>
    </w:div>
    <w:div w:id="1167745175">
      <w:bodyDiv w:val="1"/>
      <w:marLeft w:val="0"/>
      <w:marRight w:val="0"/>
      <w:marTop w:val="0"/>
      <w:marBottom w:val="0"/>
      <w:divBdr>
        <w:top w:val="none" w:sz="0" w:space="0" w:color="auto"/>
        <w:left w:val="none" w:sz="0" w:space="0" w:color="auto"/>
        <w:bottom w:val="none" w:sz="0" w:space="0" w:color="auto"/>
        <w:right w:val="none" w:sz="0" w:space="0" w:color="auto"/>
      </w:divBdr>
    </w:div>
    <w:div w:id="1168443620">
      <w:bodyDiv w:val="1"/>
      <w:marLeft w:val="0"/>
      <w:marRight w:val="0"/>
      <w:marTop w:val="0"/>
      <w:marBottom w:val="0"/>
      <w:divBdr>
        <w:top w:val="none" w:sz="0" w:space="0" w:color="auto"/>
        <w:left w:val="none" w:sz="0" w:space="0" w:color="auto"/>
        <w:bottom w:val="none" w:sz="0" w:space="0" w:color="auto"/>
        <w:right w:val="none" w:sz="0" w:space="0" w:color="auto"/>
      </w:divBdr>
    </w:div>
    <w:div w:id="1170028309">
      <w:bodyDiv w:val="1"/>
      <w:marLeft w:val="0"/>
      <w:marRight w:val="0"/>
      <w:marTop w:val="0"/>
      <w:marBottom w:val="0"/>
      <w:divBdr>
        <w:top w:val="none" w:sz="0" w:space="0" w:color="auto"/>
        <w:left w:val="none" w:sz="0" w:space="0" w:color="auto"/>
        <w:bottom w:val="none" w:sz="0" w:space="0" w:color="auto"/>
        <w:right w:val="none" w:sz="0" w:space="0" w:color="auto"/>
      </w:divBdr>
    </w:div>
    <w:div w:id="1173371977">
      <w:bodyDiv w:val="1"/>
      <w:marLeft w:val="0"/>
      <w:marRight w:val="0"/>
      <w:marTop w:val="0"/>
      <w:marBottom w:val="0"/>
      <w:divBdr>
        <w:top w:val="none" w:sz="0" w:space="0" w:color="auto"/>
        <w:left w:val="none" w:sz="0" w:space="0" w:color="auto"/>
        <w:bottom w:val="none" w:sz="0" w:space="0" w:color="auto"/>
        <w:right w:val="none" w:sz="0" w:space="0" w:color="auto"/>
      </w:divBdr>
    </w:div>
    <w:div w:id="1173690543">
      <w:bodyDiv w:val="1"/>
      <w:marLeft w:val="0"/>
      <w:marRight w:val="0"/>
      <w:marTop w:val="0"/>
      <w:marBottom w:val="0"/>
      <w:divBdr>
        <w:top w:val="none" w:sz="0" w:space="0" w:color="auto"/>
        <w:left w:val="none" w:sz="0" w:space="0" w:color="auto"/>
        <w:bottom w:val="none" w:sz="0" w:space="0" w:color="auto"/>
        <w:right w:val="none" w:sz="0" w:space="0" w:color="auto"/>
      </w:divBdr>
    </w:div>
    <w:div w:id="1177233337">
      <w:bodyDiv w:val="1"/>
      <w:marLeft w:val="0"/>
      <w:marRight w:val="0"/>
      <w:marTop w:val="0"/>
      <w:marBottom w:val="0"/>
      <w:divBdr>
        <w:top w:val="none" w:sz="0" w:space="0" w:color="auto"/>
        <w:left w:val="none" w:sz="0" w:space="0" w:color="auto"/>
        <w:bottom w:val="none" w:sz="0" w:space="0" w:color="auto"/>
        <w:right w:val="none" w:sz="0" w:space="0" w:color="auto"/>
      </w:divBdr>
    </w:div>
    <w:div w:id="1194877300">
      <w:bodyDiv w:val="1"/>
      <w:marLeft w:val="0"/>
      <w:marRight w:val="0"/>
      <w:marTop w:val="0"/>
      <w:marBottom w:val="0"/>
      <w:divBdr>
        <w:top w:val="none" w:sz="0" w:space="0" w:color="auto"/>
        <w:left w:val="none" w:sz="0" w:space="0" w:color="auto"/>
        <w:bottom w:val="none" w:sz="0" w:space="0" w:color="auto"/>
        <w:right w:val="none" w:sz="0" w:space="0" w:color="auto"/>
      </w:divBdr>
    </w:div>
    <w:div w:id="1198394788">
      <w:bodyDiv w:val="1"/>
      <w:marLeft w:val="0"/>
      <w:marRight w:val="0"/>
      <w:marTop w:val="0"/>
      <w:marBottom w:val="0"/>
      <w:divBdr>
        <w:top w:val="none" w:sz="0" w:space="0" w:color="auto"/>
        <w:left w:val="none" w:sz="0" w:space="0" w:color="auto"/>
        <w:bottom w:val="none" w:sz="0" w:space="0" w:color="auto"/>
        <w:right w:val="none" w:sz="0" w:space="0" w:color="auto"/>
      </w:divBdr>
    </w:div>
    <w:div w:id="1207332400">
      <w:bodyDiv w:val="1"/>
      <w:marLeft w:val="0"/>
      <w:marRight w:val="0"/>
      <w:marTop w:val="0"/>
      <w:marBottom w:val="0"/>
      <w:divBdr>
        <w:top w:val="none" w:sz="0" w:space="0" w:color="auto"/>
        <w:left w:val="none" w:sz="0" w:space="0" w:color="auto"/>
        <w:bottom w:val="none" w:sz="0" w:space="0" w:color="auto"/>
        <w:right w:val="none" w:sz="0" w:space="0" w:color="auto"/>
      </w:divBdr>
    </w:div>
    <w:div w:id="1209534512">
      <w:bodyDiv w:val="1"/>
      <w:marLeft w:val="0"/>
      <w:marRight w:val="0"/>
      <w:marTop w:val="0"/>
      <w:marBottom w:val="0"/>
      <w:divBdr>
        <w:top w:val="none" w:sz="0" w:space="0" w:color="auto"/>
        <w:left w:val="none" w:sz="0" w:space="0" w:color="auto"/>
        <w:bottom w:val="none" w:sz="0" w:space="0" w:color="auto"/>
        <w:right w:val="none" w:sz="0" w:space="0" w:color="auto"/>
      </w:divBdr>
    </w:div>
    <w:div w:id="1209613167">
      <w:bodyDiv w:val="1"/>
      <w:marLeft w:val="0"/>
      <w:marRight w:val="0"/>
      <w:marTop w:val="0"/>
      <w:marBottom w:val="0"/>
      <w:divBdr>
        <w:top w:val="none" w:sz="0" w:space="0" w:color="auto"/>
        <w:left w:val="none" w:sz="0" w:space="0" w:color="auto"/>
        <w:bottom w:val="none" w:sz="0" w:space="0" w:color="auto"/>
        <w:right w:val="none" w:sz="0" w:space="0" w:color="auto"/>
      </w:divBdr>
    </w:div>
    <w:div w:id="1210072670">
      <w:bodyDiv w:val="1"/>
      <w:marLeft w:val="0"/>
      <w:marRight w:val="0"/>
      <w:marTop w:val="0"/>
      <w:marBottom w:val="0"/>
      <w:divBdr>
        <w:top w:val="none" w:sz="0" w:space="0" w:color="auto"/>
        <w:left w:val="none" w:sz="0" w:space="0" w:color="auto"/>
        <w:bottom w:val="none" w:sz="0" w:space="0" w:color="auto"/>
        <w:right w:val="none" w:sz="0" w:space="0" w:color="auto"/>
      </w:divBdr>
    </w:div>
    <w:div w:id="1214464471">
      <w:bodyDiv w:val="1"/>
      <w:marLeft w:val="0"/>
      <w:marRight w:val="0"/>
      <w:marTop w:val="0"/>
      <w:marBottom w:val="0"/>
      <w:divBdr>
        <w:top w:val="none" w:sz="0" w:space="0" w:color="auto"/>
        <w:left w:val="none" w:sz="0" w:space="0" w:color="auto"/>
        <w:bottom w:val="none" w:sz="0" w:space="0" w:color="auto"/>
        <w:right w:val="none" w:sz="0" w:space="0" w:color="auto"/>
      </w:divBdr>
    </w:div>
    <w:div w:id="1218518164">
      <w:bodyDiv w:val="1"/>
      <w:marLeft w:val="0"/>
      <w:marRight w:val="0"/>
      <w:marTop w:val="0"/>
      <w:marBottom w:val="0"/>
      <w:divBdr>
        <w:top w:val="none" w:sz="0" w:space="0" w:color="auto"/>
        <w:left w:val="none" w:sz="0" w:space="0" w:color="auto"/>
        <w:bottom w:val="none" w:sz="0" w:space="0" w:color="auto"/>
        <w:right w:val="none" w:sz="0" w:space="0" w:color="auto"/>
      </w:divBdr>
    </w:div>
    <w:div w:id="1218904266">
      <w:bodyDiv w:val="1"/>
      <w:marLeft w:val="0"/>
      <w:marRight w:val="0"/>
      <w:marTop w:val="0"/>
      <w:marBottom w:val="0"/>
      <w:divBdr>
        <w:top w:val="none" w:sz="0" w:space="0" w:color="auto"/>
        <w:left w:val="none" w:sz="0" w:space="0" w:color="auto"/>
        <w:bottom w:val="none" w:sz="0" w:space="0" w:color="auto"/>
        <w:right w:val="none" w:sz="0" w:space="0" w:color="auto"/>
      </w:divBdr>
    </w:div>
    <w:div w:id="1221139947">
      <w:bodyDiv w:val="1"/>
      <w:marLeft w:val="0"/>
      <w:marRight w:val="0"/>
      <w:marTop w:val="0"/>
      <w:marBottom w:val="0"/>
      <w:divBdr>
        <w:top w:val="none" w:sz="0" w:space="0" w:color="auto"/>
        <w:left w:val="none" w:sz="0" w:space="0" w:color="auto"/>
        <w:bottom w:val="none" w:sz="0" w:space="0" w:color="auto"/>
        <w:right w:val="none" w:sz="0" w:space="0" w:color="auto"/>
      </w:divBdr>
    </w:div>
    <w:div w:id="1226843462">
      <w:bodyDiv w:val="1"/>
      <w:marLeft w:val="0"/>
      <w:marRight w:val="0"/>
      <w:marTop w:val="0"/>
      <w:marBottom w:val="0"/>
      <w:divBdr>
        <w:top w:val="none" w:sz="0" w:space="0" w:color="auto"/>
        <w:left w:val="none" w:sz="0" w:space="0" w:color="auto"/>
        <w:bottom w:val="none" w:sz="0" w:space="0" w:color="auto"/>
        <w:right w:val="none" w:sz="0" w:space="0" w:color="auto"/>
      </w:divBdr>
    </w:div>
    <w:div w:id="1229921004">
      <w:bodyDiv w:val="1"/>
      <w:marLeft w:val="0"/>
      <w:marRight w:val="0"/>
      <w:marTop w:val="0"/>
      <w:marBottom w:val="0"/>
      <w:divBdr>
        <w:top w:val="none" w:sz="0" w:space="0" w:color="auto"/>
        <w:left w:val="none" w:sz="0" w:space="0" w:color="auto"/>
        <w:bottom w:val="none" w:sz="0" w:space="0" w:color="auto"/>
        <w:right w:val="none" w:sz="0" w:space="0" w:color="auto"/>
      </w:divBdr>
    </w:div>
    <w:div w:id="1230921170">
      <w:bodyDiv w:val="1"/>
      <w:marLeft w:val="0"/>
      <w:marRight w:val="0"/>
      <w:marTop w:val="0"/>
      <w:marBottom w:val="0"/>
      <w:divBdr>
        <w:top w:val="none" w:sz="0" w:space="0" w:color="auto"/>
        <w:left w:val="none" w:sz="0" w:space="0" w:color="auto"/>
        <w:bottom w:val="none" w:sz="0" w:space="0" w:color="auto"/>
        <w:right w:val="none" w:sz="0" w:space="0" w:color="auto"/>
      </w:divBdr>
    </w:div>
    <w:div w:id="1231312208">
      <w:bodyDiv w:val="1"/>
      <w:marLeft w:val="0"/>
      <w:marRight w:val="0"/>
      <w:marTop w:val="0"/>
      <w:marBottom w:val="0"/>
      <w:divBdr>
        <w:top w:val="none" w:sz="0" w:space="0" w:color="auto"/>
        <w:left w:val="none" w:sz="0" w:space="0" w:color="auto"/>
        <w:bottom w:val="none" w:sz="0" w:space="0" w:color="auto"/>
        <w:right w:val="none" w:sz="0" w:space="0" w:color="auto"/>
      </w:divBdr>
    </w:div>
    <w:div w:id="1233856532">
      <w:bodyDiv w:val="1"/>
      <w:marLeft w:val="0"/>
      <w:marRight w:val="0"/>
      <w:marTop w:val="0"/>
      <w:marBottom w:val="0"/>
      <w:divBdr>
        <w:top w:val="none" w:sz="0" w:space="0" w:color="auto"/>
        <w:left w:val="none" w:sz="0" w:space="0" w:color="auto"/>
        <w:bottom w:val="none" w:sz="0" w:space="0" w:color="auto"/>
        <w:right w:val="none" w:sz="0" w:space="0" w:color="auto"/>
      </w:divBdr>
    </w:div>
    <w:div w:id="1237474177">
      <w:bodyDiv w:val="1"/>
      <w:marLeft w:val="0"/>
      <w:marRight w:val="0"/>
      <w:marTop w:val="0"/>
      <w:marBottom w:val="0"/>
      <w:divBdr>
        <w:top w:val="none" w:sz="0" w:space="0" w:color="auto"/>
        <w:left w:val="none" w:sz="0" w:space="0" w:color="auto"/>
        <w:bottom w:val="none" w:sz="0" w:space="0" w:color="auto"/>
        <w:right w:val="none" w:sz="0" w:space="0" w:color="auto"/>
      </w:divBdr>
    </w:div>
    <w:div w:id="1245341647">
      <w:bodyDiv w:val="1"/>
      <w:marLeft w:val="0"/>
      <w:marRight w:val="0"/>
      <w:marTop w:val="0"/>
      <w:marBottom w:val="0"/>
      <w:divBdr>
        <w:top w:val="none" w:sz="0" w:space="0" w:color="auto"/>
        <w:left w:val="none" w:sz="0" w:space="0" w:color="auto"/>
        <w:bottom w:val="none" w:sz="0" w:space="0" w:color="auto"/>
        <w:right w:val="none" w:sz="0" w:space="0" w:color="auto"/>
      </w:divBdr>
    </w:div>
    <w:div w:id="1245452618">
      <w:bodyDiv w:val="1"/>
      <w:marLeft w:val="0"/>
      <w:marRight w:val="0"/>
      <w:marTop w:val="0"/>
      <w:marBottom w:val="0"/>
      <w:divBdr>
        <w:top w:val="none" w:sz="0" w:space="0" w:color="auto"/>
        <w:left w:val="none" w:sz="0" w:space="0" w:color="auto"/>
        <w:bottom w:val="none" w:sz="0" w:space="0" w:color="auto"/>
        <w:right w:val="none" w:sz="0" w:space="0" w:color="auto"/>
      </w:divBdr>
    </w:div>
    <w:div w:id="1253860430">
      <w:bodyDiv w:val="1"/>
      <w:marLeft w:val="0"/>
      <w:marRight w:val="0"/>
      <w:marTop w:val="0"/>
      <w:marBottom w:val="0"/>
      <w:divBdr>
        <w:top w:val="none" w:sz="0" w:space="0" w:color="auto"/>
        <w:left w:val="none" w:sz="0" w:space="0" w:color="auto"/>
        <w:bottom w:val="none" w:sz="0" w:space="0" w:color="auto"/>
        <w:right w:val="none" w:sz="0" w:space="0" w:color="auto"/>
      </w:divBdr>
    </w:div>
    <w:div w:id="1256785588">
      <w:bodyDiv w:val="1"/>
      <w:marLeft w:val="0"/>
      <w:marRight w:val="0"/>
      <w:marTop w:val="0"/>
      <w:marBottom w:val="0"/>
      <w:divBdr>
        <w:top w:val="none" w:sz="0" w:space="0" w:color="auto"/>
        <w:left w:val="none" w:sz="0" w:space="0" w:color="auto"/>
        <w:bottom w:val="none" w:sz="0" w:space="0" w:color="auto"/>
        <w:right w:val="none" w:sz="0" w:space="0" w:color="auto"/>
      </w:divBdr>
    </w:div>
    <w:div w:id="1257668291">
      <w:bodyDiv w:val="1"/>
      <w:marLeft w:val="0"/>
      <w:marRight w:val="0"/>
      <w:marTop w:val="0"/>
      <w:marBottom w:val="0"/>
      <w:divBdr>
        <w:top w:val="none" w:sz="0" w:space="0" w:color="auto"/>
        <w:left w:val="none" w:sz="0" w:space="0" w:color="auto"/>
        <w:bottom w:val="none" w:sz="0" w:space="0" w:color="auto"/>
        <w:right w:val="none" w:sz="0" w:space="0" w:color="auto"/>
      </w:divBdr>
    </w:div>
    <w:div w:id="1258828886">
      <w:bodyDiv w:val="1"/>
      <w:marLeft w:val="0"/>
      <w:marRight w:val="0"/>
      <w:marTop w:val="0"/>
      <w:marBottom w:val="0"/>
      <w:divBdr>
        <w:top w:val="none" w:sz="0" w:space="0" w:color="auto"/>
        <w:left w:val="none" w:sz="0" w:space="0" w:color="auto"/>
        <w:bottom w:val="none" w:sz="0" w:space="0" w:color="auto"/>
        <w:right w:val="none" w:sz="0" w:space="0" w:color="auto"/>
      </w:divBdr>
    </w:div>
    <w:div w:id="1264342606">
      <w:bodyDiv w:val="1"/>
      <w:marLeft w:val="0"/>
      <w:marRight w:val="0"/>
      <w:marTop w:val="0"/>
      <w:marBottom w:val="0"/>
      <w:divBdr>
        <w:top w:val="none" w:sz="0" w:space="0" w:color="auto"/>
        <w:left w:val="none" w:sz="0" w:space="0" w:color="auto"/>
        <w:bottom w:val="none" w:sz="0" w:space="0" w:color="auto"/>
        <w:right w:val="none" w:sz="0" w:space="0" w:color="auto"/>
      </w:divBdr>
    </w:div>
    <w:div w:id="1267034872">
      <w:bodyDiv w:val="1"/>
      <w:marLeft w:val="0"/>
      <w:marRight w:val="0"/>
      <w:marTop w:val="0"/>
      <w:marBottom w:val="0"/>
      <w:divBdr>
        <w:top w:val="none" w:sz="0" w:space="0" w:color="auto"/>
        <w:left w:val="none" w:sz="0" w:space="0" w:color="auto"/>
        <w:bottom w:val="none" w:sz="0" w:space="0" w:color="auto"/>
        <w:right w:val="none" w:sz="0" w:space="0" w:color="auto"/>
      </w:divBdr>
    </w:div>
    <w:div w:id="1270234427">
      <w:bodyDiv w:val="1"/>
      <w:marLeft w:val="0"/>
      <w:marRight w:val="0"/>
      <w:marTop w:val="0"/>
      <w:marBottom w:val="0"/>
      <w:divBdr>
        <w:top w:val="none" w:sz="0" w:space="0" w:color="auto"/>
        <w:left w:val="none" w:sz="0" w:space="0" w:color="auto"/>
        <w:bottom w:val="none" w:sz="0" w:space="0" w:color="auto"/>
        <w:right w:val="none" w:sz="0" w:space="0" w:color="auto"/>
      </w:divBdr>
    </w:div>
    <w:div w:id="1273975875">
      <w:bodyDiv w:val="1"/>
      <w:marLeft w:val="0"/>
      <w:marRight w:val="0"/>
      <w:marTop w:val="0"/>
      <w:marBottom w:val="0"/>
      <w:divBdr>
        <w:top w:val="none" w:sz="0" w:space="0" w:color="auto"/>
        <w:left w:val="none" w:sz="0" w:space="0" w:color="auto"/>
        <w:bottom w:val="none" w:sz="0" w:space="0" w:color="auto"/>
        <w:right w:val="none" w:sz="0" w:space="0" w:color="auto"/>
      </w:divBdr>
    </w:div>
    <w:div w:id="1274090240">
      <w:bodyDiv w:val="1"/>
      <w:marLeft w:val="0"/>
      <w:marRight w:val="0"/>
      <w:marTop w:val="0"/>
      <w:marBottom w:val="0"/>
      <w:divBdr>
        <w:top w:val="none" w:sz="0" w:space="0" w:color="auto"/>
        <w:left w:val="none" w:sz="0" w:space="0" w:color="auto"/>
        <w:bottom w:val="none" w:sz="0" w:space="0" w:color="auto"/>
        <w:right w:val="none" w:sz="0" w:space="0" w:color="auto"/>
      </w:divBdr>
    </w:div>
    <w:div w:id="1274821077">
      <w:bodyDiv w:val="1"/>
      <w:marLeft w:val="0"/>
      <w:marRight w:val="0"/>
      <w:marTop w:val="0"/>
      <w:marBottom w:val="0"/>
      <w:divBdr>
        <w:top w:val="none" w:sz="0" w:space="0" w:color="auto"/>
        <w:left w:val="none" w:sz="0" w:space="0" w:color="auto"/>
        <w:bottom w:val="none" w:sz="0" w:space="0" w:color="auto"/>
        <w:right w:val="none" w:sz="0" w:space="0" w:color="auto"/>
      </w:divBdr>
    </w:div>
    <w:div w:id="1276475648">
      <w:bodyDiv w:val="1"/>
      <w:marLeft w:val="0"/>
      <w:marRight w:val="0"/>
      <w:marTop w:val="0"/>
      <w:marBottom w:val="0"/>
      <w:divBdr>
        <w:top w:val="none" w:sz="0" w:space="0" w:color="auto"/>
        <w:left w:val="none" w:sz="0" w:space="0" w:color="auto"/>
        <w:bottom w:val="none" w:sz="0" w:space="0" w:color="auto"/>
        <w:right w:val="none" w:sz="0" w:space="0" w:color="auto"/>
      </w:divBdr>
    </w:div>
    <w:div w:id="1283535318">
      <w:bodyDiv w:val="1"/>
      <w:marLeft w:val="0"/>
      <w:marRight w:val="0"/>
      <w:marTop w:val="0"/>
      <w:marBottom w:val="0"/>
      <w:divBdr>
        <w:top w:val="none" w:sz="0" w:space="0" w:color="auto"/>
        <w:left w:val="none" w:sz="0" w:space="0" w:color="auto"/>
        <w:bottom w:val="none" w:sz="0" w:space="0" w:color="auto"/>
        <w:right w:val="none" w:sz="0" w:space="0" w:color="auto"/>
      </w:divBdr>
    </w:div>
    <w:div w:id="1283852163">
      <w:bodyDiv w:val="1"/>
      <w:marLeft w:val="0"/>
      <w:marRight w:val="0"/>
      <w:marTop w:val="0"/>
      <w:marBottom w:val="0"/>
      <w:divBdr>
        <w:top w:val="none" w:sz="0" w:space="0" w:color="auto"/>
        <w:left w:val="none" w:sz="0" w:space="0" w:color="auto"/>
        <w:bottom w:val="none" w:sz="0" w:space="0" w:color="auto"/>
        <w:right w:val="none" w:sz="0" w:space="0" w:color="auto"/>
      </w:divBdr>
    </w:div>
    <w:div w:id="1284075050">
      <w:bodyDiv w:val="1"/>
      <w:marLeft w:val="0"/>
      <w:marRight w:val="0"/>
      <w:marTop w:val="0"/>
      <w:marBottom w:val="0"/>
      <w:divBdr>
        <w:top w:val="none" w:sz="0" w:space="0" w:color="auto"/>
        <w:left w:val="none" w:sz="0" w:space="0" w:color="auto"/>
        <w:bottom w:val="none" w:sz="0" w:space="0" w:color="auto"/>
        <w:right w:val="none" w:sz="0" w:space="0" w:color="auto"/>
      </w:divBdr>
    </w:div>
    <w:div w:id="1284144648">
      <w:bodyDiv w:val="1"/>
      <w:marLeft w:val="0"/>
      <w:marRight w:val="0"/>
      <w:marTop w:val="0"/>
      <w:marBottom w:val="0"/>
      <w:divBdr>
        <w:top w:val="none" w:sz="0" w:space="0" w:color="auto"/>
        <w:left w:val="none" w:sz="0" w:space="0" w:color="auto"/>
        <w:bottom w:val="none" w:sz="0" w:space="0" w:color="auto"/>
        <w:right w:val="none" w:sz="0" w:space="0" w:color="auto"/>
      </w:divBdr>
    </w:div>
    <w:div w:id="1286085324">
      <w:bodyDiv w:val="1"/>
      <w:marLeft w:val="0"/>
      <w:marRight w:val="0"/>
      <w:marTop w:val="0"/>
      <w:marBottom w:val="0"/>
      <w:divBdr>
        <w:top w:val="none" w:sz="0" w:space="0" w:color="auto"/>
        <w:left w:val="none" w:sz="0" w:space="0" w:color="auto"/>
        <w:bottom w:val="none" w:sz="0" w:space="0" w:color="auto"/>
        <w:right w:val="none" w:sz="0" w:space="0" w:color="auto"/>
      </w:divBdr>
    </w:div>
    <w:div w:id="1288854579">
      <w:bodyDiv w:val="1"/>
      <w:marLeft w:val="0"/>
      <w:marRight w:val="0"/>
      <w:marTop w:val="0"/>
      <w:marBottom w:val="0"/>
      <w:divBdr>
        <w:top w:val="none" w:sz="0" w:space="0" w:color="auto"/>
        <w:left w:val="none" w:sz="0" w:space="0" w:color="auto"/>
        <w:bottom w:val="none" w:sz="0" w:space="0" w:color="auto"/>
        <w:right w:val="none" w:sz="0" w:space="0" w:color="auto"/>
      </w:divBdr>
    </w:div>
    <w:div w:id="1290207319">
      <w:bodyDiv w:val="1"/>
      <w:marLeft w:val="0"/>
      <w:marRight w:val="0"/>
      <w:marTop w:val="0"/>
      <w:marBottom w:val="0"/>
      <w:divBdr>
        <w:top w:val="none" w:sz="0" w:space="0" w:color="auto"/>
        <w:left w:val="none" w:sz="0" w:space="0" w:color="auto"/>
        <w:bottom w:val="none" w:sz="0" w:space="0" w:color="auto"/>
        <w:right w:val="none" w:sz="0" w:space="0" w:color="auto"/>
      </w:divBdr>
    </w:div>
    <w:div w:id="1296182503">
      <w:bodyDiv w:val="1"/>
      <w:marLeft w:val="0"/>
      <w:marRight w:val="0"/>
      <w:marTop w:val="0"/>
      <w:marBottom w:val="0"/>
      <w:divBdr>
        <w:top w:val="none" w:sz="0" w:space="0" w:color="auto"/>
        <w:left w:val="none" w:sz="0" w:space="0" w:color="auto"/>
        <w:bottom w:val="none" w:sz="0" w:space="0" w:color="auto"/>
        <w:right w:val="none" w:sz="0" w:space="0" w:color="auto"/>
      </w:divBdr>
    </w:div>
    <w:div w:id="1296450270">
      <w:bodyDiv w:val="1"/>
      <w:marLeft w:val="0"/>
      <w:marRight w:val="0"/>
      <w:marTop w:val="0"/>
      <w:marBottom w:val="0"/>
      <w:divBdr>
        <w:top w:val="none" w:sz="0" w:space="0" w:color="auto"/>
        <w:left w:val="none" w:sz="0" w:space="0" w:color="auto"/>
        <w:bottom w:val="none" w:sz="0" w:space="0" w:color="auto"/>
        <w:right w:val="none" w:sz="0" w:space="0" w:color="auto"/>
      </w:divBdr>
    </w:div>
    <w:div w:id="1301422016">
      <w:bodyDiv w:val="1"/>
      <w:marLeft w:val="0"/>
      <w:marRight w:val="0"/>
      <w:marTop w:val="0"/>
      <w:marBottom w:val="0"/>
      <w:divBdr>
        <w:top w:val="none" w:sz="0" w:space="0" w:color="auto"/>
        <w:left w:val="none" w:sz="0" w:space="0" w:color="auto"/>
        <w:bottom w:val="none" w:sz="0" w:space="0" w:color="auto"/>
        <w:right w:val="none" w:sz="0" w:space="0" w:color="auto"/>
      </w:divBdr>
    </w:div>
    <w:div w:id="1305702003">
      <w:bodyDiv w:val="1"/>
      <w:marLeft w:val="0"/>
      <w:marRight w:val="0"/>
      <w:marTop w:val="0"/>
      <w:marBottom w:val="0"/>
      <w:divBdr>
        <w:top w:val="none" w:sz="0" w:space="0" w:color="auto"/>
        <w:left w:val="none" w:sz="0" w:space="0" w:color="auto"/>
        <w:bottom w:val="none" w:sz="0" w:space="0" w:color="auto"/>
        <w:right w:val="none" w:sz="0" w:space="0" w:color="auto"/>
      </w:divBdr>
    </w:div>
    <w:div w:id="1307972610">
      <w:bodyDiv w:val="1"/>
      <w:marLeft w:val="0"/>
      <w:marRight w:val="0"/>
      <w:marTop w:val="0"/>
      <w:marBottom w:val="0"/>
      <w:divBdr>
        <w:top w:val="none" w:sz="0" w:space="0" w:color="auto"/>
        <w:left w:val="none" w:sz="0" w:space="0" w:color="auto"/>
        <w:bottom w:val="none" w:sz="0" w:space="0" w:color="auto"/>
        <w:right w:val="none" w:sz="0" w:space="0" w:color="auto"/>
      </w:divBdr>
    </w:div>
    <w:div w:id="1315599842">
      <w:bodyDiv w:val="1"/>
      <w:marLeft w:val="0"/>
      <w:marRight w:val="0"/>
      <w:marTop w:val="0"/>
      <w:marBottom w:val="0"/>
      <w:divBdr>
        <w:top w:val="none" w:sz="0" w:space="0" w:color="auto"/>
        <w:left w:val="none" w:sz="0" w:space="0" w:color="auto"/>
        <w:bottom w:val="none" w:sz="0" w:space="0" w:color="auto"/>
        <w:right w:val="none" w:sz="0" w:space="0" w:color="auto"/>
      </w:divBdr>
    </w:div>
    <w:div w:id="1320186192">
      <w:bodyDiv w:val="1"/>
      <w:marLeft w:val="0"/>
      <w:marRight w:val="0"/>
      <w:marTop w:val="0"/>
      <w:marBottom w:val="0"/>
      <w:divBdr>
        <w:top w:val="none" w:sz="0" w:space="0" w:color="auto"/>
        <w:left w:val="none" w:sz="0" w:space="0" w:color="auto"/>
        <w:bottom w:val="none" w:sz="0" w:space="0" w:color="auto"/>
        <w:right w:val="none" w:sz="0" w:space="0" w:color="auto"/>
      </w:divBdr>
    </w:div>
    <w:div w:id="1321078883">
      <w:bodyDiv w:val="1"/>
      <w:marLeft w:val="0"/>
      <w:marRight w:val="0"/>
      <w:marTop w:val="0"/>
      <w:marBottom w:val="0"/>
      <w:divBdr>
        <w:top w:val="none" w:sz="0" w:space="0" w:color="auto"/>
        <w:left w:val="none" w:sz="0" w:space="0" w:color="auto"/>
        <w:bottom w:val="none" w:sz="0" w:space="0" w:color="auto"/>
        <w:right w:val="none" w:sz="0" w:space="0" w:color="auto"/>
      </w:divBdr>
    </w:div>
    <w:div w:id="1324971621">
      <w:bodyDiv w:val="1"/>
      <w:marLeft w:val="0"/>
      <w:marRight w:val="0"/>
      <w:marTop w:val="0"/>
      <w:marBottom w:val="0"/>
      <w:divBdr>
        <w:top w:val="none" w:sz="0" w:space="0" w:color="auto"/>
        <w:left w:val="none" w:sz="0" w:space="0" w:color="auto"/>
        <w:bottom w:val="none" w:sz="0" w:space="0" w:color="auto"/>
        <w:right w:val="none" w:sz="0" w:space="0" w:color="auto"/>
      </w:divBdr>
    </w:div>
    <w:div w:id="1326130723">
      <w:bodyDiv w:val="1"/>
      <w:marLeft w:val="0"/>
      <w:marRight w:val="0"/>
      <w:marTop w:val="0"/>
      <w:marBottom w:val="0"/>
      <w:divBdr>
        <w:top w:val="none" w:sz="0" w:space="0" w:color="auto"/>
        <w:left w:val="none" w:sz="0" w:space="0" w:color="auto"/>
        <w:bottom w:val="none" w:sz="0" w:space="0" w:color="auto"/>
        <w:right w:val="none" w:sz="0" w:space="0" w:color="auto"/>
      </w:divBdr>
    </w:div>
    <w:div w:id="1327249055">
      <w:bodyDiv w:val="1"/>
      <w:marLeft w:val="0"/>
      <w:marRight w:val="0"/>
      <w:marTop w:val="0"/>
      <w:marBottom w:val="0"/>
      <w:divBdr>
        <w:top w:val="none" w:sz="0" w:space="0" w:color="auto"/>
        <w:left w:val="none" w:sz="0" w:space="0" w:color="auto"/>
        <w:bottom w:val="none" w:sz="0" w:space="0" w:color="auto"/>
        <w:right w:val="none" w:sz="0" w:space="0" w:color="auto"/>
      </w:divBdr>
    </w:div>
    <w:div w:id="1327784329">
      <w:bodyDiv w:val="1"/>
      <w:marLeft w:val="0"/>
      <w:marRight w:val="0"/>
      <w:marTop w:val="0"/>
      <w:marBottom w:val="0"/>
      <w:divBdr>
        <w:top w:val="none" w:sz="0" w:space="0" w:color="auto"/>
        <w:left w:val="none" w:sz="0" w:space="0" w:color="auto"/>
        <w:bottom w:val="none" w:sz="0" w:space="0" w:color="auto"/>
        <w:right w:val="none" w:sz="0" w:space="0" w:color="auto"/>
      </w:divBdr>
    </w:div>
    <w:div w:id="1330014244">
      <w:bodyDiv w:val="1"/>
      <w:marLeft w:val="0"/>
      <w:marRight w:val="0"/>
      <w:marTop w:val="0"/>
      <w:marBottom w:val="0"/>
      <w:divBdr>
        <w:top w:val="none" w:sz="0" w:space="0" w:color="auto"/>
        <w:left w:val="none" w:sz="0" w:space="0" w:color="auto"/>
        <w:bottom w:val="none" w:sz="0" w:space="0" w:color="auto"/>
        <w:right w:val="none" w:sz="0" w:space="0" w:color="auto"/>
      </w:divBdr>
    </w:div>
    <w:div w:id="1330863168">
      <w:bodyDiv w:val="1"/>
      <w:marLeft w:val="0"/>
      <w:marRight w:val="0"/>
      <w:marTop w:val="0"/>
      <w:marBottom w:val="0"/>
      <w:divBdr>
        <w:top w:val="none" w:sz="0" w:space="0" w:color="auto"/>
        <w:left w:val="none" w:sz="0" w:space="0" w:color="auto"/>
        <w:bottom w:val="none" w:sz="0" w:space="0" w:color="auto"/>
        <w:right w:val="none" w:sz="0" w:space="0" w:color="auto"/>
      </w:divBdr>
    </w:div>
    <w:div w:id="1333948947">
      <w:bodyDiv w:val="1"/>
      <w:marLeft w:val="0"/>
      <w:marRight w:val="0"/>
      <w:marTop w:val="0"/>
      <w:marBottom w:val="0"/>
      <w:divBdr>
        <w:top w:val="none" w:sz="0" w:space="0" w:color="auto"/>
        <w:left w:val="none" w:sz="0" w:space="0" w:color="auto"/>
        <w:bottom w:val="none" w:sz="0" w:space="0" w:color="auto"/>
        <w:right w:val="none" w:sz="0" w:space="0" w:color="auto"/>
      </w:divBdr>
    </w:div>
    <w:div w:id="1337612505">
      <w:bodyDiv w:val="1"/>
      <w:marLeft w:val="0"/>
      <w:marRight w:val="0"/>
      <w:marTop w:val="0"/>
      <w:marBottom w:val="0"/>
      <w:divBdr>
        <w:top w:val="none" w:sz="0" w:space="0" w:color="auto"/>
        <w:left w:val="none" w:sz="0" w:space="0" w:color="auto"/>
        <w:bottom w:val="none" w:sz="0" w:space="0" w:color="auto"/>
        <w:right w:val="none" w:sz="0" w:space="0" w:color="auto"/>
      </w:divBdr>
    </w:div>
    <w:div w:id="1342852711">
      <w:bodyDiv w:val="1"/>
      <w:marLeft w:val="0"/>
      <w:marRight w:val="0"/>
      <w:marTop w:val="0"/>
      <w:marBottom w:val="0"/>
      <w:divBdr>
        <w:top w:val="none" w:sz="0" w:space="0" w:color="auto"/>
        <w:left w:val="none" w:sz="0" w:space="0" w:color="auto"/>
        <w:bottom w:val="none" w:sz="0" w:space="0" w:color="auto"/>
        <w:right w:val="none" w:sz="0" w:space="0" w:color="auto"/>
      </w:divBdr>
    </w:div>
    <w:div w:id="1348605163">
      <w:bodyDiv w:val="1"/>
      <w:marLeft w:val="0"/>
      <w:marRight w:val="0"/>
      <w:marTop w:val="0"/>
      <w:marBottom w:val="0"/>
      <w:divBdr>
        <w:top w:val="none" w:sz="0" w:space="0" w:color="auto"/>
        <w:left w:val="none" w:sz="0" w:space="0" w:color="auto"/>
        <w:bottom w:val="none" w:sz="0" w:space="0" w:color="auto"/>
        <w:right w:val="none" w:sz="0" w:space="0" w:color="auto"/>
      </w:divBdr>
    </w:div>
    <w:div w:id="1353874055">
      <w:bodyDiv w:val="1"/>
      <w:marLeft w:val="0"/>
      <w:marRight w:val="0"/>
      <w:marTop w:val="0"/>
      <w:marBottom w:val="0"/>
      <w:divBdr>
        <w:top w:val="none" w:sz="0" w:space="0" w:color="auto"/>
        <w:left w:val="none" w:sz="0" w:space="0" w:color="auto"/>
        <w:bottom w:val="none" w:sz="0" w:space="0" w:color="auto"/>
        <w:right w:val="none" w:sz="0" w:space="0" w:color="auto"/>
      </w:divBdr>
    </w:div>
    <w:div w:id="1354501674">
      <w:bodyDiv w:val="1"/>
      <w:marLeft w:val="0"/>
      <w:marRight w:val="0"/>
      <w:marTop w:val="0"/>
      <w:marBottom w:val="0"/>
      <w:divBdr>
        <w:top w:val="none" w:sz="0" w:space="0" w:color="auto"/>
        <w:left w:val="none" w:sz="0" w:space="0" w:color="auto"/>
        <w:bottom w:val="none" w:sz="0" w:space="0" w:color="auto"/>
        <w:right w:val="none" w:sz="0" w:space="0" w:color="auto"/>
      </w:divBdr>
    </w:div>
    <w:div w:id="1354722845">
      <w:bodyDiv w:val="1"/>
      <w:marLeft w:val="0"/>
      <w:marRight w:val="0"/>
      <w:marTop w:val="0"/>
      <w:marBottom w:val="0"/>
      <w:divBdr>
        <w:top w:val="none" w:sz="0" w:space="0" w:color="auto"/>
        <w:left w:val="none" w:sz="0" w:space="0" w:color="auto"/>
        <w:bottom w:val="none" w:sz="0" w:space="0" w:color="auto"/>
        <w:right w:val="none" w:sz="0" w:space="0" w:color="auto"/>
      </w:divBdr>
    </w:div>
    <w:div w:id="1358241330">
      <w:bodyDiv w:val="1"/>
      <w:marLeft w:val="0"/>
      <w:marRight w:val="0"/>
      <w:marTop w:val="0"/>
      <w:marBottom w:val="0"/>
      <w:divBdr>
        <w:top w:val="none" w:sz="0" w:space="0" w:color="auto"/>
        <w:left w:val="none" w:sz="0" w:space="0" w:color="auto"/>
        <w:bottom w:val="none" w:sz="0" w:space="0" w:color="auto"/>
        <w:right w:val="none" w:sz="0" w:space="0" w:color="auto"/>
      </w:divBdr>
    </w:div>
    <w:div w:id="1359625870">
      <w:bodyDiv w:val="1"/>
      <w:marLeft w:val="0"/>
      <w:marRight w:val="0"/>
      <w:marTop w:val="0"/>
      <w:marBottom w:val="0"/>
      <w:divBdr>
        <w:top w:val="none" w:sz="0" w:space="0" w:color="auto"/>
        <w:left w:val="none" w:sz="0" w:space="0" w:color="auto"/>
        <w:bottom w:val="none" w:sz="0" w:space="0" w:color="auto"/>
        <w:right w:val="none" w:sz="0" w:space="0" w:color="auto"/>
      </w:divBdr>
    </w:div>
    <w:div w:id="1365983039">
      <w:bodyDiv w:val="1"/>
      <w:marLeft w:val="0"/>
      <w:marRight w:val="0"/>
      <w:marTop w:val="0"/>
      <w:marBottom w:val="0"/>
      <w:divBdr>
        <w:top w:val="none" w:sz="0" w:space="0" w:color="auto"/>
        <w:left w:val="none" w:sz="0" w:space="0" w:color="auto"/>
        <w:bottom w:val="none" w:sz="0" w:space="0" w:color="auto"/>
        <w:right w:val="none" w:sz="0" w:space="0" w:color="auto"/>
      </w:divBdr>
    </w:div>
    <w:div w:id="1368261637">
      <w:bodyDiv w:val="1"/>
      <w:marLeft w:val="0"/>
      <w:marRight w:val="0"/>
      <w:marTop w:val="0"/>
      <w:marBottom w:val="0"/>
      <w:divBdr>
        <w:top w:val="none" w:sz="0" w:space="0" w:color="auto"/>
        <w:left w:val="none" w:sz="0" w:space="0" w:color="auto"/>
        <w:bottom w:val="none" w:sz="0" w:space="0" w:color="auto"/>
        <w:right w:val="none" w:sz="0" w:space="0" w:color="auto"/>
      </w:divBdr>
    </w:div>
    <w:div w:id="1370953626">
      <w:bodyDiv w:val="1"/>
      <w:marLeft w:val="0"/>
      <w:marRight w:val="0"/>
      <w:marTop w:val="0"/>
      <w:marBottom w:val="0"/>
      <w:divBdr>
        <w:top w:val="none" w:sz="0" w:space="0" w:color="auto"/>
        <w:left w:val="none" w:sz="0" w:space="0" w:color="auto"/>
        <w:bottom w:val="none" w:sz="0" w:space="0" w:color="auto"/>
        <w:right w:val="none" w:sz="0" w:space="0" w:color="auto"/>
      </w:divBdr>
    </w:div>
    <w:div w:id="1373187226">
      <w:bodyDiv w:val="1"/>
      <w:marLeft w:val="0"/>
      <w:marRight w:val="0"/>
      <w:marTop w:val="0"/>
      <w:marBottom w:val="0"/>
      <w:divBdr>
        <w:top w:val="none" w:sz="0" w:space="0" w:color="auto"/>
        <w:left w:val="none" w:sz="0" w:space="0" w:color="auto"/>
        <w:bottom w:val="none" w:sz="0" w:space="0" w:color="auto"/>
        <w:right w:val="none" w:sz="0" w:space="0" w:color="auto"/>
      </w:divBdr>
    </w:div>
    <w:div w:id="1374579150">
      <w:bodyDiv w:val="1"/>
      <w:marLeft w:val="0"/>
      <w:marRight w:val="0"/>
      <w:marTop w:val="0"/>
      <w:marBottom w:val="0"/>
      <w:divBdr>
        <w:top w:val="none" w:sz="0" w:space="0" w:color="auto"/>
        <w:left w:val="none" w:sz="0" w:space="0" w:color="auto"/>
        <w:bottom w:val="none" w:sz="0" w:space="0" w:color="auto"/>
        <w:right w:val="none" w:sz="0" w:space="0" w:color="auto"/>
      </w:divBdr>
    </w:div>
    <w:div w:id="1375231360">
      <w:bodyDiv w:val="1"/>
      <w:marLeft w:val="0"/>
      <w:marRight w:val="0"/>
      <w:marTop w:val="0"/>
      <w:marBottom w:val="0"/>
      <w:divBdr>
        <w:top w:val="none" w:sz="0" w:space="0" w:color="auto"/>
        <w:left w:val="none" w:sz="0" w:space="0" w:color="auto"/>
        <w:bottom w:val="none" w:sz="0" w:space="0" w:color="auto"/>
        <w:right w:val="none" w:sz="0" w:space="0" w:color="auto"/>
      </w:divBdr>
    </w:div>
    <w:div w:id="1380277428">
      <w:bodyDiv w:val="1"/>
      <w:marLeft w:val="0"/>
      <w:marRight w:val="0"/>
      <w:marTop w:val="0"/>
      <w:marBottom w:val="0"/>
      <w:divBdr>
        <w:top w:val="none" w:sz="0" w:space="0" w:color="auto"/>
        <w:left w:val="none" w:sz="0" w:space="0" w:color="auto"/>
        <w:bottom w:val="none" w:sz="0" w:space="0" w:color="auto"/>
        <w:right w:val="none" w:sz="0" w:space="0" w:color="auto"/>
      </w:divBdr>
    </w:div>
    <w:div w:id="1386292850">
      <w:bodyDiv w:val="1"/>
      <w:marLeft w:val="0"/>
      <w:marRight w:val="0"/>
      <w:marTop w:val="0"/>
      <w:marBottom w:val="0"/>
      <w:divBdr>
        <w:top w:val="none" w:sz="0" w:space="0" w:color="auto"/>
        <w:left w:val="none" w:sz="0" w:space="0" w:color="auto"/>
        <w:bottom w:val="none" w:sz="0" w:space="0" w:color="auto"/>
        <w:right w:val="none" w:sz="0" w:space="0" w:color="auto"/>
      </w:divBdr>
    </w:div>
    <w:div w:id="1389064911">
      <w:bodyDiv w:val="1"/>
      <w:marLeft w:val="0"/>
      <w:marRight w:val="0"/>
      <w:marTop w:val="0"/>
      <w:marBottom w:val="0"/>
      <w:divBdr>
        <w:top w:val="none" w:sz="0" w:space="0" w:color="auto"/>
        <w:left w:val="none" w:sz="0" w:space="0" w:color="auto"/>
        <w:bottom w:val="none" w:sz="0" w:space="0" w:color="auto"/>
        <w:right w:val="none" w:sz="0" w:space="0" w:color="auto"/>
      </w:divBdr>
    </w:div>
    <w:div w:id="1389649871">
      <w:bodyDiv w:val="1"/>
      <w:marLeft w:val="0"/>
      <w:marRight w:val="0"/>
      <w:marTop w:val="0"/>
      <w:marBottom w:val="0"/>
      <w:divBdr>
        <w:top w:val="none" w:sz="0" w:space="0" w:color="auto"/>
        <w:left w:val="none" w:sz="0" w:space="0" w:color="auto"/>
        <w:bottom w:val="none" w:sz="0" w:space="0" w:color="auto"/>
        <w:right w:val="none" w:sz="0" w:space="0" w:color="auto"/>
      </w:divBdr>
    </w:div>
    <w:div w:id="1390691538">
      <w:bodyDiv w:val="1"/>
      <w:marLeft w:val="0"/>
      <w:marRight w:val="0"/>
      <w:marTop w:val="0"/>
      <w:marBottom w:val="0"/>
      <w:divBdr>
        <w:top w:val="none" w:sz="0" w:space="0" w:color="auto"/>
        <w:left w:val="none" w:sz="0" w:space="0" w:color="auto"/>
        <w:bottom w:val="none" w:sz="0" w:space="0" w:color="auto"/>
        <w:right w:val="none" w:sz="0" w:space="0" w:color="auto"/>
      </w:divBdr>
    </w:div>
    <w:div w:id="1395005972">
      <w:bodyDiv w:val="1"/>
      <w:marLeft w:val="0"/>
      <w:marRight w:val="0"/>
      <w:marTop w:val="0"/>
      <w:marBottom w:val="0"/>
      <w:divBdr>
        <w:top w:val="none" w:sz="0" w:space="0" w:color="auto"/>
        <w:left w:val="none" w:sz="0" w:space="0" w:color="auto"/>
        <w:bottom w:val="none" w:sz="0" w:space="0" w:color="auto"/>
        <w:right w:val="none" w:sz="0" w:space="0" w:color="auto"/>
      </w:divBdr>
    </w:div>
    <w:div w:id="1395927543">
      <w:bodyDiv w:val="1"/>
      <w:marLeft w:val="0"/>
      <w:marRight w:val="0"/>
      <w:marTop w:val="0"/>
      <w:marBottom w:val="0"/>
      <w:divBdr>
        <w:top w:val="none" w:sz="0" w:space="0" w:color="auto"/>
        <w:left w:val="none" w:sz="0" w:space="0" w:color="auto"/>
        <w:bottom w:val="none" w:sz="0" w:space="0" w:color="auto"/>
        <w:right w:val="none" w:sz="0" w:space="0" w:color="auto"/>
      </w:divBdr>
    </w:div>
    <w:div w:id="1397124688">
      <w:bodyDiv w:val="1"/>
      <w:marLeft w:val="0"/>
      <w:marRight w:val="0"/>
      <w:marTop w:val="0"/>
      <w:marBottom w:val="0"/>
      <w:divBdr>
        <w:top w:val="none" w:sz="0" w:space="0" w:color="auto"/>
        <w:left w:val="none" w:sz="0" w:space="0" w:color="auto"/>
        <w:bottom w:val="none" w:sz="0" w:space="0" w:color="auto"/>
        <w:right w:val="none" w:sz="0" w:space="0" w:color="auto"/>
      </w:divBdr>
    </w:div>
    <w:div w:id="1398674116">
      <w:bodyDiv w:val="1"/>
      <w:marLeft w:val="0"/>
      <w:marRight w:val="0"/>
      <w:marTop w:val="0"/>
      <w:marBottom w:val="0"/>
      <w:divBdr>
        <w:top w:val="none" w:sz="0" w:space="0" w:color="auto"/>
        <w:left w:val="none" w:sz="0" w:space="0" w:color="auto"/>
        <w:bottom w:val="none" w:sz="0" w:space="0" w:color="auto"/>
        <w:right w:val="none" w:sz="0" w:space="0" w:color="auto"/>
      </w:divBdr>
    </w:div>
    <w:div w:id="1399788221">
      <w:bodyDiv w:val="1"/>
      <w:marLeft w:val="0"/>
      <w:marRight w:val="0"/>
      <w:marTop w:val="0"/>
      <w:marBottom w:val="0"/>
      <w:divBdr>
        <w:top w:val="none" w:sz="0" w:space="0" w:color="auto"/>
        <w:left w:val="none" w:sz="0" w:space="0" w:color="auto"/>
        <w:bottom w:val="none" w:sz="0" w:space="0" w:color="auto"/>
        <w:right w:val="none" w:sz="0" w:space="0" w:color="auto"/>
      </w:divBdr>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1558841">
      <w:bodyDiv w:val="1"/>
      <w:marLeft w:val="0"/>
      <w:marRight w:val="0"/>
      <w:marTop w:val="0"/>
      <w:marBottom w:val="0"/>
      <w:divBdr>
        <w:top w:val="none" w:sz="0" w:space="0" w:color="auto"/>
        <w:left w:val="none" w:sz="0" w:space="0" w:color="auto"/>
        <w:bottom w:val="none" w:sz="0" w:space="0" w:color="auto"/>
        <w:right w:val="none" w:sz="0" w:space="0" w:color="auto"/>
      </w:divBdr>
    </w:div>
    <w:div w:id="1402604451">
      <w:bodyDiv w:val="1"/>
      <w:marLeft w:val="0"/>
      <w:marRight w:val="0"/>
      <w:marTop w:val="0"/>
      <w:marBottom w:val="0"/>
      <w:divBdr>
        <w:top w:val="none" w:sz="0" w:space="0" w:color="auto"/>
        <w:left w:val="none" w:sz="0" w:space="0" w:color="auto"/>
        <w:bottom w:val="none" w:sz="0" w:space="0" w:color="auto"/>
        <w:right w:val="none" w:sz="0" w:space="0" w:color="auto"/>
      </w:divBdr>
    </w:div>
    <w:div w:id="1406613450">
      <w:bodyDiv w:val="1"/>
      <w:marLeft w:val="0"/>
      <w:marRight w:val="0"/>
      <w:marTop w:val="0"/>
      <w:marBottom w:val="0"/>
      <w:divBdr>
        <w:top w:val="none" w:sz="0" w:space="0" w:color="auto"/>
        <w:left w:val="none" w:sz="0" w:space="0" w:color="auto"/>
        <w:bottom w:val="none" w:sz="0" w:space="0" w:color="auto"/>
        <w:right w:val="none" w:sz="0" w:space="0" w:color="auto"/>
      </w:divBdr>
    </w:div>
    <w:div w:id="1407146048">
      <w:bodyDiv w:val="1"/>
      <w:marLeft w:val="0"/>
      <w:marRight w:val="0"/>
      <w:marTop w:val="0"/>
      <w:marBottom w:val="0"/>
      <w:divBdr>
        <w:top w:val="none" w:sz="0" w:space="0" w:color="auto"/>
        <w:left w:val="none" w:sz="0" w:space="0" w:color="auto"/>
        <w:bottom w:val="none" w:sz="0" w:space="0" w:color="auto"/>
        <w:right w:val="none" w:sz="0" w:space="0" w:color="auto"/>
      </w:divBdr>
    </w:div>
    <w:div w:id="1407917526">
      <w:bodyDiv w:val="1"/>
      <w:marLeft w:val="0"/>
      <w:marRight w:val="0"/>
      <w:marTop w:val="0"/>
      <w:marBottom w:val="0"/>
      <w:divBdr>
        <w:top w:val="none" w:sz="0" w:space="0" w:color="auto"/>
        <w:left w:val="none" w:sz="0" w:space="0" w:color="auto"/>
        <w:bottom w:val="none" w:sz="0" w:space="0" w:color="auto"/>
        <w:right w:val="none" w:sz="0" w:space="0" w:color="auto"/>
      </w:divBdr>
    </w:div>
    <w:div w:id="1414663570">
      <w:bodyDiv w:val="1"/>
      <w:marLeft w:val="0"/>
      <w:marRight w:val="0"/>
      <w:marTop w:val="0"/>
      <w:marBottom w:val="0"/>
      <w:divBdr>
        <w:top w:val="none" w:sz="0" w:space="0" w:color="auto"/>
        <w:left w:val="none" w:sz="0" w:space="0" w:color="auto"/>
        <w:bottom w:val="none" w:sz="0" w:space="0" w:color="auto"/>
        <w:right w:val="none" w:sz="0" w:space="0" w:color="auto"/>
      </w:divBdr>
    </w:div>
    <w:div w:id="1424452397">
      <w:bodyDiv w:val="1"/>
      <w:marLeft w:val="0"/>
      <w:marRight w:val="0"/>
      <w:marTop w:val="0"/>
      <w:marBottom w:val="0"/>
      <w:divBdr>
        <w:top w:val="none" w:sz="0" w:space="0" w:color="auto"/>
        <w:left w:val="none" w:sz="0" w:space="0" w:color="auto"/>
        <w:bottom w:val="none" w:sz="0" w:space="0" w:color="auto"/>
        <w:right w:val="none" w:sz="0" w:space="0" w:color="auto"/>
      </w:divBdr>
    </w:div>
    <w:div w:id="1429961017">
      <w:bodyDiv w:val="1"/>
      <w:marLeft w:val="0"/>
      <w:marRight w:val="0"/>
      <w:marTop w:val="0"/>
      <w:marBottom w:val="0"/>
      <w:divBdr>
        <w:top w:val="none" w:sz="0" w:space="0" w:color="auto"/>
        <w:left w:val="none" w:sz="0" w:space="0" w:color="auto"/>
        <w:bottom w:val="none" w:sz="0" w:space="0" w:color="auto"/>
        <w:right w:val="none" w:sz="0" w:space="0" w:color="auto"/>
      </w:divBdr>
    </w:div>
    <w:div w:id="1430199237">
      <w:bodyDiv w:val="1"/>
      <w:marLeft w:val="0"/>
      <w:marRight w:val="0"/>
      <w:marTop w:val="0"/>
      <w:marBottom w:val="0"/>
      <w:divBdr>
        <w:top w:val="none" w:sz="0" w:space="0" w:color="auto"/>
        <w:left w:val="none" w:sz="0" w:space="0" w:color="auto"/>
        <w:bottom w:val="none" w:sz="0" w:space="0" w:color="auto"/>
        <w:right w:val="none" w:sz="0" w:space="0" w:color="auto"/>
      </w:divBdr>
    </w:div>
    <w:div w:id="1436750070">
      <w:bodyDiv w:val="1"/>
      <w:marLeft w:val="0"/>
      <w:marRight w:val="0"/>
      <w:marTop w:val="0"/>
      <w:marBottom w:val="0"/>
      <w:divBdr>
        <w:top w:val="none" w:sz="0" w:space="0" w:color="auto"/>
        <w:left w:val="none" w:sz="0" w:space="0" w:color="auto"/>
        <w:bottom w:val="none" w:sz="0" w:space="0" w:color="auto"/>
        <w:right w:val="none" w:sz="0" w:space="0" w:color="auto"/>
      </w:divBdr>
    </w:div>
    <w:div w:id="1436898937">
      <w:bodyDiv w:val="1"/>
      <w:marLeft w:val="0"/>
      <w:marRight w:val="0"/>
      <w:marTop w:val="0"/>
      <w:marBottom w:val="0"/>
      <w:divBdr>
        <w:top w:val="none" w:sz="0" w:space="0" w:color="auto"/>
        <w:left w:val="none" w:sz="0" w:space="0" w:color="auto"/>
        <w:bottom w:val="none" w:sz="0" w:space="0" w:color="auto"/>
        <w:right w:val="none" w:sz="0" w:space="0" w:color="auto"/>
      </w:divBdr>
    </w:div>
    <w:div w:id="1440249956">
      <w:bodyDiv w:val="1"/>
      <w:marLeft w:val="0"/>
      <w:marRight w:val="0"/>
      <w:marTop w:val="0"/>
      <w:marBottom w:val="0"/>
      <w:divBdr>
        <w:top w:val="none" w:sz="0" w:space="0" w:color="auto"/>
        <w:left w:val="none" w:sz="0" w:space="0" w:color="auto"/>
        <w:bottom w:val="none" w:sz="0" w:space="0" w:color="auto"/>
        <w:right w:val="none" w:sz="0" w:space="0" w:color="auto"/>
      </w:divBdr>
    </w:div>
    <w:div w:id="1450320311">
      <w:bodyDiv w:val="1"/>
      <w:marLeft w:val="0"/>
      <w:marRight w:val="0"/>
      <w:marTop w:val="0"/>
      <w:marBottom w:val="0"/>
      <w:divBdr>
        <w:top w:val="none" w:sz="0" w:space="0" w:color="auto"/>
        <w:left w:val="none" w:sz="0" w:space="0" w:color="auto"/>
        <w:bottom w:val="none" w:sz="0" w:space="0" w:color="auto"/>
        <w:right w:val="none" w:sz="0" w:space="0" w:color="auto"/>
      </w:divBdr>
    </w:div>
    <w:div w:id="1450928500">
      <w:bodyDiv w:val="1"/>
      <w:marLeft w:val="0"/>
      <w:marRight w:val="0"/>
      <w:marTop w:val="0"/>
      <w:marBottom w:val="0"/>
      <w:divBdr>
        <w:top w:val="none" w:sz="0" w:space="0" w:color="auto"/>
        <w:left w:val="none" w:sz="0" w:space="0" w:color="auto"/>
        <w:bottom w:val="none" w:sz="0" w:space="0" w:color="auto"/>
        <w:right w:val="none" w:sz="0" w:space="0" w:color="auto"/>
      </w:divBdr>
    </w:div>
    <w:div w:id="1452363659">
      <w:bodyDiv w:val="1"/>
      <w:marLeft w:val="0"/>
      <w:marRight w:val="0"/>
      <w:marTop w:val="0"/>
      <w:marBottom w:val="0"/>
      <w:divBdr>
        <w:top w:val="none" w:sz="0" w:space="0" w:color="auto"/>
        <w:left w:val="none" w:sz="0" w:space="0" w:color="auto"/>
        <w:bottom w:val="none" w:sz="0" w:space="0" w:color="auto"/>
        <w:right w:val="none" w:sz="0" w:space="0" w:color="auto"/>
      </w:divBdr>
    </w:div>
    <w:div w:id="1452900118">
      <w:bodyDiv w:val="1"/>
      <w:marLeft w:val="0"/>
      <w:marRight w:val="0"/>
      <w:marTop w:val="0"/>
      <w:marBottom w:val="0"/>
      <w:divBdr>
        <w:top w:val="none" w:sz="0" w:space="0" w:color="auto"/>
        <w:left w:val="none" w:sz="0" w:space="0" w:color="auto"/>
        <w:bottom w:val="none" w:sz="0" w:space="0" w:color="auto"/>
        <w:right w:val="none" w:sz="0" w:space="0" w:color="auto"/>
      </w:divBdr>
    </w:div>
    <w:div w:id="1453816667">
      <w:bodyDiv w:val="1"/>
      <w:marLeft w:val="0"/>
      <w:marRight w:val="0"/>
      <w:marTop w:val="0"/>
      <w:marBottom w:val="0"/>
      <w:divBdr>
        <w:top w:val="none" w:sz="0" w:space="0" w:color="auto"/>
        <w:left w:val="none" w:sz="0" w:space="0" w:color="auto"/>
        <w:bottom w:val="none" w:sz="0" w:space="0" w:color="auto"/>
        <w:right w:val="none" w:sz="0" w:space="0" w:color="auto"/>
      </w:divBdr>
    </w:div>
    <w:div w:id="1458991789">
      <w:bodyDiv w:val="1"/>
      <w:marLeft w:val="0"/>
      <w:marRight w:val="0"/>
      <w:marTop w:val="0"/>
      <w:marBottom w:val="0"/>
      <w:divBdr>
        <w:top w:val="none" w:sz="0" w:space="0" w:color="auto"/>
        <w:left w:val="none" w:sz="0" w:space="0" w:color="auto"/>
        <w:bottom w:val="none" w:sz="0" w:space="0" w:color="auto"/>
        <w:right w:val="none" w:sz="0" w:space="0" w:color="auto"/>
      </w:divBdr>
    </w:div>
    <w:div w:id="1460995442">
      <w:bodyDiv w:val="1"/>
      <w:marLeft w:val="0"/>
      <w:marRight w:val="0"/>
      <w:marTop w:val="0"/>
      <w:marBottom w:val="0"/>
      <w:divBdr>
        <w:top w:val="none" w:sz="0" w:space="0" w:color="auto"/>
        <w:left w:val="none" w:sz="0" w:space="0" w:color="auto"/>
        <w:bottom w:val="none" w:sz="0" w:space="0" w:color="auto"/>
        <w:right w:val="none" w:sz="0" w:space="0" w:color="auto"/>
      </w:divBdr>
    </w:div>
    <w:div w:id="1461416845">
      <w:bodyDiv w:val="1"/>
      <w:marLeft w:val="0"/>
      <w:marRight w:val="0"/>
      <w:marTop w:val="0"/>
      <w:marBottom w:val="0"/>
      <w:divBdr>
        <w:top w:val="none" w:sz="0" w:space="0" w:color="auto"/>
        <w:left w:val="none" w:sz="0" w:space="0" w:color="auto"/>
        <w:bottom w:val="none" w:sz="0" w:space="0" w:color="auto"/>
        <w:right w:val="none" w:sz="0" w:space="0" w:color="auto"/>
      </w:divBdr>
    </w:div>
    <w:div w:id="1462455422">
      <w:bodyDiv w:val="1"/>
      <w:marLeft w:val="0"/>
      <w:marRight w:val="0"/>
      <w:marTop w:val="0"/>
      <w:marBottom w:val="0"/>
      <w:divBdr>
        <w:top w:val="none" w:sz="0" w:space="0" w:color="auto"/>
        <w:left w:val="none" w:sz="0" w:space="0" w:color="auto"/>
        <w:bottom w:val="none" w:sz="0" w:space="0" w:color="auto"/>
        <w:right w:val="none" w:sz="0" w:space="0" w:color="auto"/>
      </w:divBdr>
    </w:div>
    <w:div w:id="1463887148">
      <w:bodyDiv w:val="1"/>
      <w:marLeft w:val="0"/>
      <w:marRight w:val="0"/>
      <w:marTop w:val="0"/>
      <w:marBottom w:val="0"/>
      <w:divBdr>
        <w:top w:val="none" w:sz="0" w:space="0" w:color="auto"/>
        <w:left w:val="none" w:sz="0" w:space="0" w:color="auto"/>
        <w:bottom w:val="none" w:sz="0" w:space="0" w:color="auto"/>
        <w:right w:val="none" w:sz="0" w:space="0" w:color="auto"/>
      </w:divBdr>
    </w:div>
    <w:div w:id="1465078115">
      <w:bodyDiv w:val="1"/>
      <w:marLeft w:val="0"/>
      <w:marRight w:val="0"/>
      <w:marTop w:val="0"/>
      <w:marBottom w:val="0"/>
      <w:divBdr>
        <w:top w:val="none" w:sz="0" w:space="0" w:color="auto"/>
        <w:left w:val="none" w:sz="0" w:space="0" w:color="auto"/>
        <w:bottom w:val="none" w:sz="0" w:space="0" w:color="auto"/>
        <w:right w:val="none" w:sz="0" w:space="0" w:color="auto"/>
      </w:divBdr>
    </w:div>
    <w:div w:id="1465344843">
      <w:bodyDiv w:val="1"/>
      <w:marLeft w:val="0"/>
      <w:marRight w:val="0"/>
      <w:marTop w:val="0"/>
      <w:marBottom w:val="0"/>
      <w:divBdr>
        <w:top w:val="none" w:sz="0" w:space="0" w:color="auto"/>
        <w:left w:val="none" w:sz="0" w:space="0" w:color="auto"/>
        <w:bottom w:val="none" w:sz="0" w:space="0" w:color="auto"/>
        <w:right w:val="none" w:sz="0" w:space="0" w:color="auto"/>
      </w:divBdr>
    </w:div>
    <w:div w:id="1465738302">
      <w:bodyDiv w:val="1"/>
      <w:marLeft w:val="0"/>
      <w:marRight w:val="0"/>
      <w:marTop w:val="0"/>
      <w:marBottom w:val="0"/>
      <w:divBdr>
        <w:top w:val="none" w:sz="0" w:space="0" w:color="auto"/>
        <w:left w:val="none" w:sz="0" w:space="0" w:color="auto"/>
        <w:bottom w:val="none" w:sz="0" w:space="0" w:color="auto"/>
        <w:right w:val="none" w:sz="0" w:space="0" w:color="auto"/>
      </w:divBdr>
    </w:div>
    <w:div w:id="1467626530">
      <w:bodyDiv w:val="1"/>
      <w:marLeft w:val="0"/>
      <w:marRight w:val="0"/>
      <w:marTop w:val="0"/>
      <w:marBottom w:val="0"/>
      <w:divBdr>
        <w:top w:val="none" w:sz="0" w:space="0" w:color="auto"/>
        <w:left w:val="none" w:sz="0" w:space="0" w:color="auto"/>
        <w:bottom w:val="none" w:sz="0" w:space="0" w:color="auto"/>
        <w:right w:val="none" w:sz="0" w:space="0" w:color="auto"/>
      </w:divBdr>
    </w:div>
    <w:div w:id="1470052842">
      <w:bodyDiv w:val="1"/>
      <w:marLeft w:val="0"/>
      <w:marRight w:val="0"/>
      <w:marTop w:val="0"/>
      <w:marBottom w:val="0"/>
      <w:divBdr>
        <w:top w:val="none" w:sz="0" w:space="0" w:color="auto"/>
        <w:left w:val="none" w:sz="0" w:space="0" w:color="auto"/>
        <w:bottom w:val="none" w:sz="0" w:space="0" w:color="auto"/>
        <w:right w:val="none" w:sz="0" w:space="0" w:color="auto"/>
      </w:divBdr>
    </w:div>
    <w:div w:id="1475871254">
      <w:bodyDiv w:val="1"/>
      <w:marLeft w:val="0"/>
      <w:marRight w:val="0"/>
      <w:marTop w:val="0"/>
      <w:marBottom w:val="0"/>
      <w:divBdr>
        <w:top w:val="none" w:sz="0" w:space="0" w:color="auto"/>
        <w:left w:val="none" w:sz="0" w:space="0" w:color="auto"/>
        <w:bottom w:val="none" w:sz="0" w:space="0" w:color="auto"/>
        <w:right w:val="none" w:sz="0" w:space="0" w:color="auto"/>
      </w:divBdr>
    </w:div>
    <w:div w:id="1476724857">
      <w:bodyDiv w:val="1"/>
      <w:marLeft w:val="0"/>
      <w:marRight w:val="0"/>
      <w:marTop w:val="0"/>
      <w:marBottom w:val="0"/>
      <w:divBdr>
        <w:top w:val="none" w:sz="0" w:space="0" w:color="auto"/>
        <w:left w:val="none" w:sz="0" w:space="0" w:color="auto"/>
        <w:bottom w:val="none" w:sz="0" w:space="0" w:color="auto"/>
        <w:right w:val="none" w:sz="0" w:space="0" w:color="auto"/>
      </w:divBdr>
    </w:div>
    <w:div w:id="1476799919">
      <w:bodyDiv w:val="1"/>
      <w:marLeft w:val="0"/>
      <w:marRight w:val="0"/>
      <w:marTop w:val="0"/>
      <w:marBottom w:val="0"/>
      <w:divBdr>
        <w:top w:val="none" w:sz="0" w:space="0" w:color="auto"/>
        <w:left w:val="none" w:sz="0" w:space="0" w:color="auto"/>
        <w:bottom w:val="none" w:sz="0" w:space="0" w:color="auto"/>
        <w:right w:val="none" w:sz="0" w:space="0" w:color="auto"/>
      </w:divBdr>
    </w:div>
    <w:div w:id="1481727786">
      <w:bodyDiv w:val="1"/>
      <w:marLeft w:val="0"/>
      <w:marRight w:val="0"/>
      <w:marTop w:val="0"/>
      <w:marBottom w:val="0"/>
      <w:divBdr>
        <w:top w:val="none" w:sz="0" w:space="0" w:color="auto"/>
        <w:left w:val="none" w:sz="0" w:space="0" w:color="auto"/>
        <w:bottom w:val="none" w:sz="0" w:space="0" w:color="auto"/>
        <w:right w:val="none" w:sz="0" w:space="0" w:color="auto"/>
      </w:divBdr>
    </w:div>
    <w:div w:id="1484272212">
      <w:bodyDiv w:val="1"/>
      <w:marLeft w:val="0"/>
      <w:marRight w:val="0"/>
      <w:marTop w:val="0"/>
      <w:marBottom w:val="0"/>
      <w:divBdr>
        <w:top w:val="none" w:sz="0" w:space="0" w:color="auto"/>
        <w:left w:val="none" w:sz="0" w:space="0" w:color="auto"/>
        <w:bottom w:val="none" w:sz="0" w:space="0" w:color="auto"/>
        <w:right w:val="none" w:sz="0" w:space="0" w:color="auto"/>
      </w:divBdr>
    </w:div>
    <w:div w:id="1484734754">
      <w:bodyDiv w:val="1"/>
      <w:marLeft w:val="0"/>
      <w:marRight w:val="0"/>
      <w:marTop w:val="0"/>
      <w:marBottom w:val="0"/>
      <w:divBdr>
        <w:top w:val="none" w:sz="0" w:space="0" w:color="auto"/>
        <w:left w:val="none" w:sz="0" w:space="0" w:color="auto"/>
        <w:bottom w:val="none" w:sz="0" w:space="0" w:color="auto"/>
        <w:right w:val="none" w:sz="0" w:space="0" w:color="auto"/>
      </w:divBdr>
    </w:div>
    <w:div w:id="1486044648">
      <w:bodyDiv w:val="1"/>
      <w:marLeft w:val="0"/>
      <w:marRight w:val="0"/>
      <w:marTop w:val="0"/>
      <w:marBottom w:val="0"/>
      <w:divBdr>
        <w:top w:val="none" w:sz="0" w:space="0" w:color="auto"/>
        <w:left w:val="none" w:sz="0" w:space="0" w:color="auto"/>
        <w:bottom w:val="none" w:sz="0" w:space="0" w:color="auto"/>
        <w:right w:val="none" w:sz="0" w:space="0" w:color="auto"/>
      </w:divBdr>
    </w:div>
    <w:div w:id="1494370225">
      <w:bodyDiv w:val="1"/>
      <w:marLeft w:val="0"/>
      <w:marRight w:val="0"/>
      <w:marTop w:val="0"/>
      <w:marBottom w:val="0"/>
      <w:divBdr>
        <w:top w:val="none" w:sz="0" w:space="0" w:color="auto"/>
        <w:left w:val="none" w:sz="0" w:space="0" w:color="auto"/>
        <w:bottom w:val="none" w:sz="0" w:space="0" w:color="auto"/>
        <w:right w:val="none" w:sz="0" w:space="0" w:color="auto"/>
      </w:divBdr>
    </w:div>
    <w:div w:id="1500189732">
      <w:bodyDiv w:val="1"/>
      <w:marLeft w:val="0"/>
      <w:marRight w:val="0"/>
      <w:marTop w:val="0"/>
      <w:marBottom w:val="0"/>
      <w:divBdr>
        <w:top w:val="none" w:sz="0" w:space="0" w:color="auto"/>
        <w:left w:val="none" w:sz="0" w:space="0" w:color="auto"/>
        <w:bottom w:val="none" w:sz="0" w:space="0" w:color="auto"/>
        <w:right w:val="none" w:sz="0" w:space="0" w:color="auto"/>
      </w:divBdr>
    </w:div>
    <w:div w:id="1500997177">
      <w:bodyDiv w:val="1"/>
      <w:marLeft w:val="0"/>
      <w:marRight w:val="0"/>
      <w:marTop w:val="0"/>
      <w:marBottom w:val="0"/>
      <w:divBdr>
        <w:top w:val="none" w:sz="0" w:space="0" w:color="auto"/>
        <w:left w:val="none" w:sz="0" w:space="0" w:color="auto"/>
        <w:bottom w:val="none" w:sz="0" w:space="0" w:color="auto"/>
        <w:right w:val="none" w:sz="0" w:space="0" w:color="auto"/>
      </w:divBdr>
    </w:div>
    <w:div w:id="1503541489">
      <w:bodyDiv w:val="1"/>
      <w:marLeft w:val="0"/>
      <w:marRight w:val="0"/>
      <w:marTop w:val="0"/>
      <w:marBottom w:val="0"/>
      <w:divBdr>
        <w:top w:val="none" w:sz="0" w:space="0" w:color="auto"/>
        <w:left w:val="none" w:sz="0" w:space="0" w:color="auto"/>
        <w:bottom w:val="none" w:sz="0" w:space="0" w:color="auto"/>
        <w:right w:val="none" w:sz="0" w:space="0" w:color="auto"/>
      </w:divBdr>
    </w:div>
    <w:div w:id="1504128952">
      <w:bodyDiv w:val="1"/>
      <w:marLeft w:val="0"/>
      <w:marRight w:val="0"/>
      <w:marTop w:val="0"/>
      <w:marBottom w:val="0"/>
      <w:divBdr>
        <w:top w:val="none" w:sz="0" w:space="0" w:color="auto"/>
        <w:left w:val="none" w:sz="0" w:space="0" w:color="auto"/>
        <w:bottom w:val="none" w:sz="0" w:space="0" w:color="auto"/>
        <w:right w:val="none" w:sz="0" w:space="0" w:color="auto"/>
      </w:divBdr>
    </w:div>
    <w:div w:id="1507330483">
      <w:bodyDiv w:val="1"/>
      <w:marLeft w:val="0"/>
      <w:marRight w:val="0"/>
      <w:marTop w:val="0"/>
      <w:marBottom w:val="0"/>
      <w:divBdr>
        <w:top w:val="none" w:sz="0" w:space="0" w:color="auto"/>
        <w:left w:val="none" w:sz="0" w:space="0" w:color="auto"/>
        <w:bottom w:val="none" w:sz="0" w:space="0" w:color="auto"/>
        <w:right w:val="none" w:sz="0" w:space="0" w:color="auto"/>
      </w:divBdr>
    </w:div>
    <w:div w:id="1511333522">
      <w:bodyDiv w:val="1"/>
      <w:marLeft w:val="0"/>
      <w:marRight w:val="0"/>
      <w:marTop w:val="0"/>
      <w:marBottom w:val="0"/>
      <w:divBdr>
        <w:top w:val="none" w:sz="0" w:space="0" w:color="auto"/>
        <w:left w:val="none" w:sz="0" w:space="0" w:color="auto"/>
        <w:bottom w:val="none" w:sz="0" w:space="0" w:color="auto"/>
        <w:right w:val="none" w:sz="0" w:space="0" w:color="auto"/>
      </w:divBdr>
      <w:divsChild>
        <w:div w:id="862936269">
          <w:marLeft w:val="0"/>
          <w:marRight w:val="0"/>
          <w:marTop w:val="0"/>
          <w:marBottom w:val="0"/>
          <w:divBdr>
            <w:top w:val="none" w:sz="0" w:space="0" w:color="auto"/>
            <w:left w:val="none" w:sz="0" w:space="0" w:color="auto"/>
            <w:bottom w:val="none" w:sz="0" w:space="0" w:color="auto"/>
            <w:right w:val="none" w:sz="0" w:space="0" w:color="auto"/>
          </w:divBdr>
          <w:divsChild>
            <w:div w:id="315573467">
              <w:marLeft w:val="0"/>
              <w:marRight w:val="0"/>
              <w:marTop w:val="0"/>
              <w:marBottom w:val="0"/>
              <w:divBdr>
                <w:top w:val="none" w:sz="0" w:space="0" w:color="auto"/>
                <w:left w:val="none" w:sz="0" w:space="0" w:color="auto"/>
                <w:bottom w:val="none" w:sz="0" w:space="0" w:color="auto"/>
                <w:right w:val="none" w:sz="0" w:space="0" w:color="auto"/>
              </w:divBdr>
              <w:divsChild>
                <w:div w:id="1869027750">
                  <w:marLeft w:val="0"/>
                  <w:marRight w:val="0"/>
                  <w:marTop w:val="0"/>
                  <w:marBottom w:val="0"/>
                  <w:divBdr>
                    <w:top w:val="none" w:sz="0" w:space="0" w:color="auto"/>
                    <w:left w:val="none" w:sz="0" w:space="0" w:color="auto"/>
                    <w:bottom w:val="none" w:sz="0" w:space="0" w:color="auto"/>
                    <w:right w:val="none" w:sz="0" w:space="0" w:color="auto"/>
                  </w:divBdr>
                  <w:divsChild>
                    <w:div w:id="1782147599">
                      <w:marLeft w:val="0"/>
                      <w:marRight w:val="0"/>
                      <w:marTop w:val="0"/>
                      <w:marBottom w:val="0"/>
                      <w:divBdr>
                        <w:top w:val="none" w:sz="0" w:space="0" w:color="auto"/>
                        <w:left w:val="none" w:sz="0" w:space="0" w:color="auto"/>
                        <w:bottom w:val="none" w:sz="0" w:space="0" w:color="auto"/>
                        <w:right w:val="none" w:sz="0" w:space="0" w:color="auto"/>
                      </w:divBdr>
                      <w:divsChild>
                        <w:div w:id="1366712876">
                          <w:marLeft w:val="0"/>
                          <w:marRight w:val="0"/>
                          <w:marTop w:val="0"/>
                          <w:marBottom w:val="0"/>
                          <w:divBdr>
                            <w:top w:val="none" w:sz="0" w:space="0" w:color="auto"/>
                            <w:left w:val="none" w:sz="0" w:space="0" w:color="auto"/>
                            <w:bottom w:val="none" w:sz="0" w:space="0" w:color="auto"/>
                            <w:right w:val="none" w:sz="0" w:space="0" w:color="auto"/>
                          </w:divBdr>
                          <w:divsChild>
                            <w:div w:id="19553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5301">
      <w:bodyDiv w:val="1"/>
      <w:marLeft w:val="0"/>
      <w:marRight w:val="0"/>
      <w:marTop w:val="0"/>
      <w:marBottom w:val="0"/>
      <w:divBdr>
        <w:top w:val="none" w:sz="0" w:space="0" w:color="auto"/>
        <w:left w:val="none" w:sz="0" w:space="0" w:color="auto"/>
        <w:bottom w:val="none" w:sz="0" w:space="0" w:color="auto"/>
        <w:right w:val="none" w:sz="0" w:space="0" w:color="auto"/>
      </w:divBdr>
    </w:div>
    <w:div w:id="1513953177">
      <w:bodyDiv w:val="1"/>
      <w:marLeft w:val="0"/>
      <w:marRight w:val="0"/>
      <w:marTop w:val="0"/>
      <w:marBottom w:val="0"/>
      <w:divBdr>
        <w:top w:val="none" w:sz="0" w:space="0" w:color="auto"/>
        <w:left w:val="none" w:sz="0" w:space="0" w:color="auto"/>
        <w:bottom w:val="none" w:sz="0" w:space="0" w:color="auto"/>
        <w:right w:val="none" w:sz="0" w:space="0" w:color="auto"/>
      </w:divBdr>
      <w:divsChild>
        <w:div w:id="804083814">
          <w:marLeft w:val="-4890"/>
          <w:marRight w:val="0"/>
          <w:marTop w:val="0"/>
          <w:marBottom w:val="0"/>
          <w:divBdr>
            <w:top w:val="none" w:sz="0" w:space="0" w:color="auto"/>
            <w:left w:val="none" w:sz="0" w:space="0" w:color="auto"/>
            <w:bottom w:val="none" w:sz="0" w:space="0" w:color="auto"/>
            <w:right w:val="none" w:sz="0" w:space="0" w:color="auto"/>
          </w:divBdr>
        </w:div>
      </w:divsChild>
    </w:div>
    <w:div w:id="1514959161">
      <w:bodyDiv w:val="1"/>
      <w:marLeft w:val="0"/>
      <w:marRight w:val="0"/>
      <w:marTop w:val="0"/>
      <w:marBottom w:val="0"/>
      <w:divBdr>
        <w:top w:val="none" w:sz="0" w:space="0" w:color="auto"/>
        <w:left w:val="none" w:sz="0" w:space="0" w:color="auto"/>
        <w:bottom w:val="none" w:sz="0" w:space="0" w:color="auto"/>
        <w:right w:val="none" w:sz="0" w:space="0" w:color="auto"/>
      </w:divBdr>
    </w:div>
    <w:div w:id="1516189623">
      <w:bodyDiv w:val="1"/>
      <w:marLeft w:val="0"/>
      <w:marRight w:val="0"/>
      <w:marTop w:val="0"/>
      <w:marBottom w:val="0"/>
      <w:divBdr>
        <w:top w:val="none" w:sz="0" w:space="0" w:color="auto"/>
        <w:left w:val="none" w:sz="0" w:space="0" w:color="auto"/>
        <w:bottom w:val="none" w:sz="0" w:space="0" w:color="auto"/>
        <w:right w:val="none" w:sz="0" w:space="0" w:color="auto"/>
      </w:divBdr>
    </w:div>
    <w:div w:id="1522166845">
      <w:bodyDiv w:val="1"/>
      <w:marLeft w:val="0"/>
      <w:marRight w:val="0"/>
      <w:marTop w:val="0"/>
      <w:marBottom w:val="0"/>
      <w:divBdr>
        <w:top w:val="none" w:sz="0" w:space="0" w:color="auto"/>
        <w:left w:val="none" w:sz="0" w:space="0" w:color="auto"/>
        <w:bottom w:val="none" w:sz="0" w:space="0" w:color="auto"/>
        <w:right w:val="none" w:sz="0" w:space="0" w:color="auto"/>
      </w:divBdr>
    </w:div>
    <w:div w:id="1524713047">
      <w:bodyDiv w:val="1"/>
      <w:marLeft w:val="0"/>
      <w:marRight w:val="0"/>
      <w:marTop w:val="0"/>
      <w:marBottom w:val="0"/>
      <w:divBdr>
        <w:top w:val="none" w:sz="0" w:space="0" w:color="auto"/>
        <w:left w:val="none" w:sz="0" w:space="0" w:color="auto"/>
        <w:bottom w:val="none" w:sz="0" w:space="0" w:color="auto"/>
        <w:right w:val="none" w:sz="0" w:space="0" w:color="auto"/>
      </w:divBdr>
    </w:div>
    <w:div w:id="1527600784">
      <w:bodyDiv w:val="1"/>
      <w:marLeft w:val="0"/>
      <w:marRight w:val="0"/>
      <w:marTop w:val="0"/>
      <w:marBottom w:val="0"/>
      <w:divBdr>
        <w:top w:val="none" w:sz="0" w:space="0" w:color="auto"/>
        <w:left w:val="none" w:sz="0" w:space="0" w:color="auto"/>
        <w:bottom w:val="none" w:sz="0" w:space="0" w:color="auto"/>
        <w:right w:val="none" w:sz="0" w:space="0" w:color="auto"/>
      </w:divBdr>
    </w:div>
    <w:div w:id="1533347915">
      <w:bodyDiv w:val="1"/>
      <w:marLeft w:val="0"/>
      <w:marRight w:val="0"/>
      <w:marTop w:val="0"/>
      <w:marBottom w:val="0"/>
      <w:divBdr>
        <w:top w:val="none" w:sz="0" w:space="0" w:color="auto"/>
        <w:left w:val="none" w:sz="0" w:space="0" w:color="auto"/>
        <w:bottom w:val="none" w:sz="0" w:space="0" w:color="auto"/>
        <w:right w:val="none" w:sz="0" w:space="0" w:color="auto"/>
      </w:divBdr>
    </w:div>
    <w:div w:id="1533809872">
      <w:bodyDiv w:val="1"/>
      <w:marLeft w:val="0"/>
      <w:marRight w:val="0"/>
      <w:marTop w:val="0"/>
      <w:marBottom w:val="0"/>
      <w:divBdr>
        <w:top w:val="none" w:sz="0" w:space="0" w:color="auto"/>
        <w:left w:val="none" w:sz="0" w:space="0" w:color="auto"/>
        <w:bottom w:val="none" w:sz="0" w:space="0" w:color="auto"/>
        <w:right w:val="none" w:sz="0" w:space="0" w:color="auto"/>
      </w:divBdr>
    </w:div>
    <w:div w:id="1538077925">
      <w:bodyDiv w:val="1"/>
      <w:marLeft w:val="0"/>
      <w:marRight w:val="0"/>
      <w:marTop w:val="0"/>
      <w:marBottom w:val="0"/>
      <w:divBdr>
        <w:top w:val="none" w:sz="0" w:space="0" w:color="auto"/>
        <w:left w:val="none" w:sz="0" w:space="0" w:color="auto"/>
        <w:bottom w:val="none" w:sz="0" w:space="0" w:color="auto"/>
        <w:right w:val="none" w:sz="0" w:space="0" w:color="auto"/>
      </w:divBdr>
    </w:div>
    <w:div w:id="1550652821">
      <w:bodyDiv w:val="1"/>
      <w:marLeft w:val="0"/>
      <w:marRight w:val="0"/>
      <w:marTop w:val="0"/>
      <w:marBottom w:val="0"/>
      <w:divBdr>
        <w:top w:val="none" w:sz="0" w:space="0" w:color="auto"/>
        <w:left w:val="none" w:sz="0" w:space="0" w:color="auto"/>
        <w:bottom w:val="none" w:sz="0" w:space="0" w:color="auto"/>
        <w:right w:val="none" w:sz="0" w:space="0" w:color="auto"/>
      </w:divBdr>
    </w:div>
    <w:div w:id="1551263681">
      <w:bodyDiv w:val="1"/>
      <w:marLeft w:val="0"/>
      <w:marRight w:val="0"/>
      <w:marTop w:val="0"/>
      <w:marBottom w:val="0"/>
      <w:divBdr>
        <w:top w:val="none" w:sz="0" w:space="0" w:color="auto"/>
        <w:left w:val="none" w:sz="0" w:space="0" w:color="auto"/>
        <w:bottom w:val="none" w:sz="0" w:space="0" w:color="auto"/>
        <w:right w:val="none" w:sz="0" w:space="0" w:color="auto"/>
      </w:divBdr>
    </w:div>
    <w:div w:id="1552885229">
      <w:bodyDiv w:val="1"/>
      <w:marLeft w:val="0"/>
      <w:marRight w:val="0"/>
      <w:marTop w:val="0"/>
      <w:marBottom w:val="0"/>
      <w:divBdr>
        <w:top w:val="none" w:sz="0" w:space="0" w:color="auto"/>
        <w:left w:val="none" w:sz="0" w:space="0" w:color="auto"/>
        <w:bottom w:val="none" w:sz="0" w:space="0" w:color="auto"/>
        <w:right w:val="none" w:sz="0" w:space="0" w:color="auto"/>
      </w:divBdr>
    </w:div>
    <w:div w:id="1553347515">
      <w:bodyDiv w:val="1"/>
      <w:marLeft w:val="0"/>
      <w:marRight w:val="0"/>
      <w:marTop w:val="0"/>
      <w:marBottom w:val="0"/>
      <w:divBdr>
        <w:top w:val="none" w:sz="0" w:space="0" w:color="auto"/>
        <w:left w:val="none" w:sz="0" w:space="0" w:color="auto"/>
        <w:bottom w:val="none" w:sz="0" w:space="0" w:color="auto"/>
        <w:right w:val="none" w:sz="0" w:space="0" w:color="auto"/>
      </w:divBdr>
    </w:div>
    <w:div w:id="1561867680">
      <w:bodyDiv w:val="1"/>
      <w:marLeft w:val="0"/>
      <w:marRight w:val="0"/>
      <w:marTop w:val="0"/>
      <w:marBottom w:val="0"/>
      <w:divBdr>
        <w:top w:val="none" w:sz="0" w:space="0" w:color="auto"/>
        <w:left w:val="none" w:sz="0" w:space="0" w:color="auto"/>
        <w:bottom w:val="none" w:sz="0" w:space="0" w:color="auto"/>
        <w:right w:val="none" w:sz="0" w:space="0" w:color="auto"/>
      </w:divBdr>
    </w:div>
    <w:div w:id="1563517066">
      <w:bodyDiv w:val="1"/>
      <w:marLeft w:val="0"/>
      <w:marRight w:val="0"/>
      <w:marTop w:val="0"/>
      <w:marBottom w:val="0"/>
      <w:divBdr>
        <w:top w:val="none" w:sz="0" w:space="0" w:color="auto"/>
        <w:left w:val="none" w:sz="0" w:space="0" w:color="auto"/>
        <w:bottom w:val="none" w:sz="0" w:space="0" w:color="auto"/>
        <w:right w:val="none" w:sz="0" w:space="0" w:color="auto"/>
      </w:divBdr>
    </w:div>
    <w:div w:id="1565221212">
      <w:bodyDiv w:val="1"/>
      <w:marLeft w:val="0"/>
      <w:marRight w:val="0"/>
      <w:marTop w:val="0"/>
      <w:marBottom w:val="0"/>
      <w:divBdr>
        <w:top w:val="none" w:sz="0" w:space="0" w:color="auto"/>
        <w:left w:val="none" w:sz="0" w:space="0" w:color="auto"/>
        <w:bottom w:val="none" w:sz="0" w:space="0" w:color="auto"/>
        <w:right w:val="none" w:sz="0" w:space="0" w:color="auto"/>
      </w:divBdr>
    </w:div>
    <w:div w:id="1569069986">
      <w:bodyDiv w:val="1"/>
      <w:marLeft w:val="0"/>
      <w:marRight w:val="0"/>
      <w:marTop w:val="0"/>
      <w:marBottom w:val="0"/>
      <w:divBdr>
        <w:top w:val="none" w:sz="0" w:space="0" w:color="auto"/>
        <w:left w:val="none" w:sz="0" w:space="0" w:color="auto"/>
        <w:bottom w:val="none" w:sz="0" w:space="0" w:color="auto"/>
        <w:right w:val="none" w:sz="0" w:space="0" w:color="auto"/>
      </w:divBdr>
    </w:div>
    <w:div w:id="1570850294">
      <w:bodyDiv w:val="1"/>
      <w:marLeft w:val="0"/>
      <w:marRight w:val="0"/>
      <w:marTop w:val="0"/>
      <w:marBottom w:val="0"/>
      <w:divBdr>
        <w:top w:val="none" w:sz="0" w:space="0" w:color="auto"/>
        <w:left w:val="none" w:sz="0" w:space="0" w:color="auto"/>
        <w:bottom w:val="none" w:sz="0" w:space="0" w:color="auto"/>
        <w:right w:val="none" w:sz="0" w:space="0" w:color="auto"/>
      </w:divBdr>
    </w:div>
    <w:div w:id="1577124885">
      <w:bodyDiv w:val="1"/>
      <w:marLeft w:val="0"/>
      <w:marRight w:val="0"/>
      <w:marTop w:val="0"/>
      <w:marBottom w:val="0"/>
      <w:divBdr>
        <w:top w:val="none" w:sz="0" w:space="0" w:color="auto"/>
        <w:left w:val="none" w:sz="0" w:space="0" w:color="auto"/>
        <w:bottom w:val="none" w:sz="0" w:space="0" w:color="auto"/>
        <w:right w:val="none" w:sz="0" w:space="0" w:color="auto"/>
      </w:divBdr>
    </w:div>
    <w:div w:id="1578441386">
      <w:bodyDiv w:val="1"/>
      <w:marLeft w:val="0"/>
      <w:marRight w:val="0"/>
      <w:marTop w:val="0"/>
      <w:marBottom w:val="0"/>
      <w:divBdr>
        <w:top w:val="none" w:sz="0" w:space="0" w:color="auto"/>
        <w:left w:val="none" w:sz="0" w:space="0" w:color="auto"/>
        <w:bottom w:val="none" w:sz="0" w:space="0" w:color="auto"/>
        <w:right w:val="none" w:sz="0" w:space="0" w:color="auto"/>
      </w:divBdr>
    </w:div>
    <w:div w:id="1579241871">
      <w:bodyDiv w:val="1"/>
      <w:marLeft w:val="0"/>
      <w:marRight w:val="0"/>
      <w:marTop w:val="0"/>
      <w:marBottom w:val="0"/>
      <w:divBdr>
        <w:top w:val="none" w:sz="0" w:space="0" w:color="auto"/>
        <w:left w:val="none" w:sz="0" w:space="0" w:color="auto"/>
        <w:bottom w:val="none" w:sz="0" w:space="0" w:color="auto"/>
        <w:right w:val="none" w:sz="0" w:space="0" w:color="auto"/>
      </w:divBdr>
    </w:div>
    <w:div w:id="1581015891">
      <w:bodyDiv w:val="1"/>
      <w:marLeft w:val="0"/>
      <w:marRight w:val="0"/>
      <w:marTop w:val="0"/>
      <w:marBottom w:val="0"/>
      <w:divBdr>
        <w:top w:val="none" w:sz="0" w:space="0" w:color="auto"/>
        <w:left w:val="none" w:sz="0" w:space="0" w:color="auto"/>
        <w:bottom w:val="none" w:sz="0" w:space="0" w:color="auto"/>
        <w:right w:val="none" w:sz="0" w:space="0" w:color="auto"/>
      </w:divBdr>
    </w:div>
    <w:div w:id="1585917899">
      <w:bodyDiv w:val="1"/>
      <w:marLeft w:val="0"/>
      <w:marRight w:val="0"/>
      <w:marTop w:val="0"/>
      <w:marBottom w:val="0"/>
      <w:divBdr>
        <w:top w:val="none" w:sz="0" w:space="0" w:color="auto"/>
        <w:left w:val="none" w:sz="0" w:space="0" w:color="auto"/>
        <w:bottom w:val="none" w:sz="0" w:space="0" w:color="auto"/>
        <w:right w:val="none" w:sz="0" w:space="0" w:color="auto"/>
      </w:divBdr>
    </w:div>
    <w:div w:id="1586108045">
      <w:bodyDiv w:val="1"/>
      <w:marLeft w:val="0"/>
      <w:marRight w:val="0"/>
      <w:marTop w:val="0"/>
      <w:marBottom w:val="0"/>
      <w:divBdr>
        <w:top w:val="none" w:sz="0" w:space="0" w:color="auto"/>
        <w:left w:val="none" w:sz="0" w:space="0" w:color="auto"/>
        <w:bottom w:val="none" w:sz="0" w:space="0" w:color="auto"/>
        <w:right w:val="none" w:sz="0" w:space="0" w:color="auto"/>
      </w:divBdr>
    </w:div>
    <w:div w:id="1590231072">
      <w:bodyDiv w:val="1"/>
      <w:marLeft w:val="0"/>
      <w:marRight w:val="0"/>
      <w:marTop w:val="0"/>
      <w:marBottom w:val="0"/>
      <w:divBdr>
        <w:top w:val="none" w:sz="0" w:space="0" w:color="auto"/>
        <w:left w:val="none" w:sz="0" w:space="0" w:color="auto"/>
        <w:bottom w:val="none" w:sz="0" w:space="0" w:color="auto"/>
        <w:right w:val="none" w:sz="0" w:space="0" w:color="auto"/>
      </w:divBdr>
    </w:div>
    <w:div w:id="1592423992">
      <w:bodyDiv w:val="1"/>
      <w:marLeft w:val="0"/>
      <w:marRight w:val="0"/>
      <w:marTop w:val="0"/>
      <w:marBottom w:val="0"/>
      <w:divBdr>
        <w:top w:val="none" w:sz="0" w:space="0" w:color="auto"/>
        <w:left w:val="none" w:sz="0" w:space="0" w:color="auto"/>
        <w:bottom w:val="none" w:sz="0" w:space="0" w:color="auto"/>
        <w:right w:val="none" w:sz="0" w:space="0" w:color="auto"/>
      </w:divBdr>
    </w:div>
    <w:div w:id="1593050414">
      <w:bodyDiv w:val="1"/>
      <w:marLeft w:val="0"/>
      <w:marRight w:val="0"/>
      <w:marTop w:val="0"/>
      <w:marBottom w:val="0"/>
      <w:divBdr>
        <w:top w:val="none" w:sz="0" w:space="0" w:color="auto"/>
        <w:left w:val="none" w:sz="0" w:space="0" w:color="auto"/>
        <w:bottom w:val="none" w:sz="0" w:space="0" w:color="auto"/>
        <w:right w:val="none" w:sz="0" w:space="0" w:color="auto"/>
      </w:divBdr>
    </w:div>
    <w:div w:id="1598753703">
      <w:bodyDiv w:val="1"/>
      <w:marLeft w:val="0"/>
      <w:marRight w:val="0"/>
      <w:marTop w:val="0"/>
      <w:marBottom w:val="0"/>
      <w:divBdr>
        <w:top w:val="none" w:sz="0" w:space="0" w:color="auto"/>
        <w:left w:val="none" w:sz="0" w:space="0" w:color="auto"/>
        <w:bottom w:val="none" w:sz="0" w:space="0" w:color="auto"/>
        <w:right w:val="none" w:sz="0" w:space="0" w:color="auto"/>
      </w:divBdr>
    </w:div>
    <w:div w:id="1600138260">
      <w:bodyDiv w:val="1"/>
      <w:marLeft w:val="0"/>
      <w:marRight w:val="0"/>
      <w:marTop w:val="0"/>
      <w:marBottom w:val="0"/>
      <w:divBdr>
        <w:top w:val="none" w:sz="0" w:space="0" w:color="auto"/>
        <w:left w:val="none" w:sz="0" w:space="0" w:color="auto"/>
        <w:bottom w:val="none" w:sz="0" w:space="0" w:color="auto"/>
        <w:right w:val="none" w:sz="0" w:space="0" w:color="auto"/>
      </w:divBdr>
    </w:div>
    <w:div w:id="1603949939">
      <w:bodyDiv w:val="1"/>
      <w:marLeft w:val="0"/>
      <w:marRight w:val="0"/>
      <w:marTop w:val="0"/>
      <w:marBottom w:val="0"/>
      <w:divBdr>
        <w:top w:val="none" w:sz="0" w:space="0" w:color="auto"/>
        <w:left w:val="none" w:sz="0" w:space="0" w:color="auto"/>
        <w:bottom w:val="none" w:sz="0" w:space="0" w:color="auto"/>
        <w:right w:val="none" w:sz="0" w:space="0" w:color="auto"/>
      </w:divBdr>
    </w:div>
    <w:div w:id="1605260466">
      <w:bodyDiv w:val="1"/>
      <w:marLeft w:val="0"/>
      <w:marRight w:val="0"/>
      <w:marTop w:val="0"/>
      <w:marBottom w:val="0"/>
      <w:divBdr>
        <w:top w:val="none" w:sz="0" w:space="0" w:color="auto"/>
        <w:left w:val="none" w:sz="0" w:space="0" w:color="auto"/>
        <w:bottom w:val="none" w:sz="0" w:space="0" w:color="auto"/>
        <w:right w:val="none" w:sz="0" w:space="0" w:color="auto"/>
      </w:divBdr>
    </w:div>
    <w:div w:id="1607351648">
      <w:bodyDiv w:val="1"/>
      <w:marLeft w:val="0"/>
      <w:marRight w:val="0"/>
      <w:marTop w:val="0"/>
      <w:marBottom w:val="0"/>
      <w:divBdr>
        <w:top w:val="none" w:sz="0" w:space="0" w:color="auto"/>
        <w:left w:val="none" w:sz="0" w:space="0" w:color="auto"/>
        <w:bottom w:val="none" w:sz="0" w:space="0" w:color="auto"/>
        <w:right w:val="none" w:sz="0" w:space="0" w:color="auto"/>
      </w:divBdr>
    </w:div>
    <w:div w:id="1608151066">
      <w:bodyDiv w:val="1"/>
      <w:marLeft w:val="0"/>
      <w:marRight w:val="0"/>
      <w:marTop w:val="0"/>
      <w:marBottom w:val="0"/>
      <w:divBdr>
        <w:top w:val="none" w:sz="0" w:space="0" w:color="auto"/>
        <w:left w:val="none" w:sz="0" w:space="0" w:color="auto"/>
        <w:bottom w:val="none" w:sz="0" w:space="0" w:color="auto"/>
        <w:right w:val="none" w:sz="0" w:space="0" w:color="auto"/>
      </w:divBdr>
    </w:div>
    <w:div w:id="1619293269">
      <w:bodyDiv w:val="1"/>
      <w:marLeft w:val="0"/>
      <w:marRight w:val="0"/>
      <w:marTop w:val="0"/>
      <w:marBottom w:val="0"/>
      <w:divBdr>
        <w:top w:val="none" w:sz="0" w:space="0" w:color="auto"/>
        <w:left w:val="none" w:sz="0" w:space="0" w:color="auto"/>
        <w:bottom w:val="none" w:sz="0" w:space="0" w:color="auto"/>
        <w:right w:val="none" w:sz="0" w:space="0" w:color="auto"/>
      </w:divBdr>
    </w:div>
    <w:div w:id="1621913874">
      <w:bodyDiv w:val="1"/>
      <w:marLeft w:val="0"/>
      <w:marRight w:val="0"/>
      <w:marTop w:val="0"/>
      <w:marBottom w:val="0"/>
      <w:divBdr>
        <w:top w:val="none" w:sz="0" w:space="0" w:color="auto"/>
        <w:left w:val="none" w:sz="0" w:space="0" w:color="auto"/>
        <w:bottom w:val="none" w:sz="0" w:space="0" w:color="auto"/>
        <w:right w:val="none" w:sz="0" w:space="0" w:color="auto"/>
      </w:divBdr>
    </w:div>
    <w:div w:id="1622682434">
      <w:bodyDiv w:val="1"/>
      <w:marLeft w:val="0"/>
      <w:marRight w:val="0"/>
      <w:marTop w:val="0"/>
      <w:marBottom w:val="0"/>
      <w:divBdr>
        <w:top w:val="none" w:sz="0" w:space="0" w:color="auto"/>
        <w:left w:val="none" w:sz="0" w:space="0" w:color="auto"/>
        <w:bottom w:val="none" w:sz="0" w:space="0" w:color="auto"/>
        <w:right w:val="none" w:sz="0" w:space="0" w:color="auto"/>
      </w:divBdr>
    </w:div>
    <w:div w:id="1636643695">
      <w:bodyDiv w:val="1"/>
      <w:marLeft w:val="0"/>
      <w:marRight w:val="0"/>
      <w:marTop w:val="0"/>
      <w:marBottom w:val="0"/>
      <w:divBdr>
        <w:top w:val="none" w:sz="0" w:space="0" w:color="auto"/>
        <w:left w:val="none" w:sz="0" w:space="0" w:color="auto"/>
        <w:bottom w:val="none" w:sz="0" w:space="0" w:color="auto"/>
        <w:right w:val="none" w:sz="0" w:space="0" w:color="auto"/>
      </w:divBdr>
    </w:div>
    <w:div w:id="1636906959">
      <w:bodyDiv w:val="1"/>
      <w:marLeft w:val="0"/>
      <w:marRight w:val="0"/>
      <w:marTop w:val="0"/>
      <w:marBottom w:val="0"/>
      <w:divBdr>
        <w:top w:val="none" w:sz="0" w:space="0" w:color="auto"/>
        <w:left w:val="none" w:sz="0" w:space="0" w:color="auto"/>
        <w:bottom w:val="none" w:sz="0" w:space="0" w:color="auto"/>
        <w:right w:val="none" w:sz="0" w:space="0" w:color="auto"/>
      </w:divBdr>
    </w:div>
    <w:div w:id="1649437830">
      <w:bodyDiv w:val="1"/>
      <w:marLeft w:val="0"/>
      <w:marRight w:val="0"/>
      <w:marTop w:val="0"/>
      <w:marBottom w:val="0"/>
      <w:divBdr>
        <w:top w:val="none" w:sz="0" w:space="0" w:color="auto"/>
        <w:left w:val="none" w:sz="0" w:space="0" w:color="auto"/>
        <w:bottom w:val="none" w:sz="0" w:space="0" w:color="auto"/>
        <w:right w:val="none" w:sz="0" w:space="0" w:color="auto"/>
      </w:divBdr>
    </w:div>
    <w:div w:id="1658805236">
      <w:bodyDiv w:val="1"/>
      <w:marLeft w:val="0"/>
      <w:marRight w:val="0"/>
      <w:marTop w:val="0"/>
      <w:marBottom w:val="0"/>
      <w:divBdr>
        <w:top w:val="none" w:sz="0" w:space="0" w:color="auto"/>
        <w:left w:val="none" w:sz="0" w:space="0" w:color="auto"/>
        <w:bottom w:val="none" w:sz="0" w:space="0" w:color="auto"/>
        <w:right w:val="none" w:sz="0" w:space="0" w:color="auto"/>
      </w:divBdr>
    </w:div>
    <w:div w:id="1663462144">
      <w:bodyDiv w:val="1"/>
      <w:marLeft w:val="0"/>
      <w:marRight w:val="0"/>
      <w:marTop w:val="0"/>
      <w:marBottom w:val="0"/>
      <w:divBdr>
        <w:top w:val="none" w:sz="0" w:space="0" w:color="auto"/>
        <w:left w:val="none" w:sz="0" w:space="0" w:color="auto"/>
        <w:bottom w:val="none" w:sz="0" w:space="0" w:color="auto"/>
        <w:right w:val="none" w:sz="0" w:space="0" w:color="auto"/>
      </w:divBdr>
    </w:div>
    <w:div w:id="1672488146">
      <w:bodyDiv w:val="1"/>
      <w:marLeft w:val="0"/>
      <w:marRight w:val="0"/>
      <w:marTop w:val="0"/>
      <w:marBottom w:val="0"/>
      <w:divBdr>
        <w:top w:val="none" w:sz="0" w:space="0" w:color="auto"/>
        <w:left w:val="none" w:sz="0" w:space="0" w:color="auto"/>
        <w:bottom w:val="none" w:sz="0" w:space="0" w:color="auto"/>
        <w:right w:val="none" w:sz="0" w:space="0" w:color="auto"/>
      </w:divBdr>
    </w:div>
    <w:div w:id="1673528984">
      <w:bodyDiv w:val="1"/>
      <w:marLeft w:val="0"/>
      <w:marRight w:val="0"/>
      <w:marTop w:val="0"/>
      <w:marBottom w:val="0"/>
      <w:divBdr>
        <w:top w:val="none" w:sz="0" w:space="0" w:color="auto"/>
        <w:left w:val="none" w:sz="0" w:space="0" w:color="auto"/>
        <w:bottom w:val="none" w:sz="0" w:space="0" w:color="auto"/>
        <w:right w:val="none" w:sz="0" w:space="0" w:color="auto"/>
      </w:divBdr>
    </w:div>
    <w:div w:id="1679574337">
      <w:bodyDiv w:val="1"/>
      <w:marLeft w:val="0"/>
      <w:marRight w:val="0"/>
      <w:marTop w:val="0"/>
      <w:marBottom w:val="0"/>
      <w:divBdr>
        <w:top w:val="none" w:sz="0" w:space="0" w:color="auto"/>
        <w:left w:val="none" w:sz="0" w:space="0" w:color="auto"/>
        <w:bottom w:val="none" w:sz="0" w:space="0" w:color="auto"/>
        <w:right w:val="none" w:sz="0" w:space="0" w:color="auto"/>
      </w:divBdr>
      <w:divsChild>
        <w:div w:id="1185746334">
          <w:marLeft w:val="0"/>
          <w:marRight w:val="0"/>
          <w:marTop w:val="0"/>
          <w:marBottom w:val="0"/>
          <w:divBdr>
            <w:top w:val="none" w:sz="0" w:space="0" w:color="auto"/>
            <w:left w:val="none" w:sz="0" w:space="0" w:color="auto"/>
            <w:bottom w:val="none" w:sz="0" w:space="0" w:color="auto"/>
            <w:right w:val="none" w:sz="0" w:space="0" w:color="auto"/>
          </w:divBdr>
          <w:divsChild>
            <w:div w:id="2081520273">
              <w:marLeft w:val="0"/>
              <w:marRight w:val="0"/>
              <w:marTop w:val="0"/>
              <w:marBottom w:val="0"/>
              <w:divBdr>
                <w:top w:val="none" w:sz="0" w:space="0" w:color="auto"/>
                <w:left w:val="none" w:sz="0" w:space="0" w:color="auto"/>
                <w:bottom w:val="none" w:sz="0" w:space="0" w:color="auto"/>
                <w:right w:val="none" w:sz="0" w:space="0" w:color="auto"/>
              </w:divBdr>
              <w:divsChild>
                <w:div w:id="1090851020">
                  <w:marLeft w:val="0"/>
                  <w:marRight w:val="0"/>
                  <w:marTop w:val="0"/>
                  <w:marBottom w:val="0"/>
                  <w:divBdr>
                    <w:top w:val="none" w:sz="0" w:space="0" w:color="auto"/>
                    <w:left w:val="none" w:sz="0" w:space="0" w:color="auto"/>
                    <w:bottom w:val="none" w:sz="0" w:space="0" w:color="auto"/>
                    <w:right w:val="none" w:sz="0" w:space="0" w:color="auto"/>
                  </w:divBdr>
                  <w:divsChild>
                    <w:div w:id="863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0205">
      <w:bodyDiv w:val="1"/>
      <w:marLeft w:val="0"/>
      <w:marRight w:val="0"/>
      <w:marTop w:val="0"/>
      <w:marBottom w:val="0"/>
      <w:divBdr>
        <w:top w:val="none" w:sz="0" w:space="0" w:color="auto"/>
        <w:left w:val="none" w:sz="0" w:space="0" w:color="auto"/>
        <w:bottom w:val="none" w:sz="0" w:space="0" w:color="auto"/>
        <w:right w:val="none" w:sz="0" w:space="0" w:color="auto"/>
      </w:divBdr>
    </w:div>
    <w:div w:id="1686709030">
      <w:bodyDiv w:val="1"/>
      <w:marLeft w:val="0"/>
      <w:marRight w:val="0"/>
      <w:marTop w:val="0"/>
      <w:marBottom w:val="0"/>
      <w:divBdr>
        <w:top w:val="none" w:sz="0" w:space="0" w:color="auto"/>
        <w:left w:val="none" w:sz="0" w:space="0" w:color="auto"/>
        <w:bottom w:val="none" w:sz="0" w:space="0" w:color="auto"/>
        <w:right w:val="none" w:sz="0" w:space="0" w:color="auto"/>
      </w:divBdr>
    </w:div>
    <w:div w:id="1689017249">
      <w:bodyDiv w:val="1"/>
      <w:marLeft w:val="0"/>
      <w:marRight w:val="0"/>
      <w:marTop w:val="0"/>
      <w:marBottom w:val="0"/>
      <w:divBdr>
        <w:top w:val="none" w:sz="0" w:space="0" w:color="auto"/>
        <w:left w:val="none" w:sz="0" w:space="0" w:color="auto"/>
        <w:bottom w:val="none" w:sz="0" w:space="0" w:color="auto"/>
        <w:right w:val="none" w:sz="0" w:space="0" w:color="auto"/>
      </w:divBdr>
    </w:div>
    <w:div w:id="1690834243">
      <w:bodyDiv w:val="1"/>
      <w:marLeft w:val="0"/>
      <w:marRight w:val="0"/>
      <w:marTop w:val="0"/>
      <w:marBottom w:val="0"/>
      <w:divBdr>
        <w:top w:val="none" w:sz="0" w:space="0" w:color="auto"/>
        <w:left w:val="none" w:sz="0" w:space="0" w:color="auto"/>
        <w:bottom w:val="none" w:sz="0" w:space="0" w:color="auto"/>
        <w:right w:val="none" w:sz="0" w:space="0" w:color="auto"/>
      </w:divBdr>
    </w:div>
    <w:div w:id="1693022677">
      <w:bodyDiv w:val="1"/>
      <w:marLeft w:val="0"/>
      <w:marRight w:val="0"/>
      <w:marTop w:val="0"/>
      <w:marBottom w:val="0"/>
      <w:divBdr>
        <w:top w:val="none" w:sz="0" w:space="0" w:color="auto"/>
        <w:left w:val="none" w:sz="0" w:space="0" w:color="auto"/>
        <w:bottom w:val="none" w:sz="0" w:space="0" w:color="auto"/>
        <w:right w:val="none" w:sz="0" w:space="0" w:color="auto"/>
      </w:divBdr>
    </w:div>
    <w:div w:id="1694959315">
      <w:bodyDiv w:val="1"/>
      <w:marLeft w:val="0"/>
      <w:marRight w:val="0"/>
      <w:marTop w:val="0"/>
      <w:marBottom w:val="0"/>
      <w:divBdr>
        <w:top w:val="none" w:sz="0" w:space="0" w:color="auto"/>
        <w:left w:val="none" w:sz="0" w:space="0" w:color="auto"/>
        <w:bottom w:val="none" w:sz="0" w:space="0" w:color="auto"/>
        <w:right w:val="none" w:sz="0" w:space="0" w:color="auto"/>
      </w:divBdr>
    </w:div>
    <w:div w:id="1697002491">
      <w:bodyDiv w:val="1"/>
      <w:marLeft w:val="0"/>
      <w:marRight w:val="0"/>
      <w:marTop w:val="0"/>
      <w:marBottom w:val="0"/>
      <w:divBdr>
        <w:top w:val="none" w:sz="0" w:space="0" w:color="auto"/>
        <w:left w:val="none" w:sz="0" w:space="0" w:color="auto"/>
        <w:bottom w:val="none" w:sz="0" w:space="0" w:color="auto"/>
        <w:right w:val="none" w:sz="0" w:space="0" w:color="auto"/>
      </w:divBdr>
    </w:div>
    <w:div w:id="1699623920">
      <w:bodyDiv w:val="1"/>
      <w:marLeft w:val="0"/>
      <w:marRight w:val="0"/>
      <w:marTop w:val="0"/>
      <w:marBottom w:val="0"/>
      <w:divBdr>
        <w:top w:val="none" w:sz="0" w:space="0" w:color="auto"/>
        <w:left w:val="none" w:sz="0" w:space="0" w:color="auto"/>
        <w:bottom w:val="none" w:sz="0" w:space="0" w:color="auto"/>
        <w:right w:val="none" w:sz="0" w:space="0" w:color="auto"/>
      </w:divBdr>
    </w:div>
    <w:div w:id="1700086417">
      <w:bodyDiv w:val="1"/>
      <w:marLeft w:val="0"/>
      <w:marRight w:val="0"/>
      <w:marTop w:val="0"/>
      <w:marBottom w:val="0"/>
      <w:divBdr>
        <w:top w:val="none" w:sz="0" w:space="0" w:color="auto"/>
        <w:left w:val="none" w:sz="0" w:space="0" w:color="auto"/>
        <w:bottom w:val="none" w:sz="0" w:space="0" w:color="auto"/>
        <w:right w:val="none" w:sz="0" w:space="0" w:color="auto"/>
      </w:divBdr>
    </w:div>
    <w:div w:id="1704479484">
      <w:bodyDiv w:val="1"/>
      <w:marLeft w:val="0"/>
      <w:marRight w:val="0"/>
      <w:marTop w:val="0"/>
      <w:marBottom w:val="0"/>
      <w:divBdr>
        <w:top w:val="none" w:sz="0" w:space="0" w:color="auto"/>
        <w:left w:val="none" w:sz="0" w:space="0" w:color="auto"/>
        <w:bottom w:val="none" w:sz="0" w:space="0" w:color="auto"/>
        <w:right w:val="none" w:sz="0" w:space="0" w:color="auto"/>
      </w:divBdr>
    </w:div>
    <w:div w:id="1705211041">
      <w:bodyDiv w:val="1"/>
      <w:marLeft w:val="0"/>
      <w:marRight w:val="0"/>
      <w:marTop w:val="0"/>
      <w:marBottom w:val="0"/>
      <w:divBdr>
        <w:top w:val="none" w:sz="0" w:space="0" w:color="auto"/>
        <w:left w:val="none" w:sz="0" w:space="0" w:color="auto"/>
        <w:bottom w:val="none" w:sz="0" w:space="0" w:color="auto"/>
        <w:right w:val="none" w:sz="0" w:space="0" w:color="auto"/>
      </w:divBdr>
    </w:div>
    <w:div w:id="1707874115">
      <w:bodyDiv w:val="1"/>
      <w:marLeft w:val="0"/>
      <w:marRight w:val="0"/>
      <w:marTop w:val="0"/>
      <w:marBottom w:val="0"/>
      <w:divBdr>
        <w:top w:val="none" w:sz="0" w:space="0" w:color="auto"/>
        <w:left w:val="none" w:sz="0" w:space="0" w:color="auto"/>
        <w:bottom w:val="none" w:sz="0" w:space="0" w:color="auto"/>
        <w:right w:val="none" w:sz="0" w:space="0" w:color="auto"/>
      </w:divBdr>
      <w:divsChild>
        <w:div w:id="1425036093">
          <w:marLeft w:val="-720"/>
          <w:marRight w:val="0"/>
          <w:marTop w:val="0"/>
          <w:marBottom w:val="0"/>
          <w:divBdr>
            <w:top w:val="none" w:sz="0" w:space="0" w:color="auto"/>
            <w:left w:val="none" w:sz="0" w:space="0" w:color="auto"/>
            <w:bottom w:val="none" w:sz="0" w:space="0" w:color="auto"/>
            <w:right w:val="none" w:sz="0" w:space="0" w:color="auto"/>
          </w:divBdr>
        </w:div>
      </w:divsChild>
    </w:div>
    <w:div w:id="1707945773">
      <w:bodyDiv w:val="1"/>
      <w:marLeft w:val="0"/>
      <w:marRight w:val="0"/>
      <w:marTop w:val="0"/>
      <w:marBottom w:val="0"/>
      <w:divBdr>
        <w:top w:val="none" w:sz="0" w:space="0" w:color="auto"/>
        <w:left w:val="none" w:sz="0" w:space="0" w:color="auto"/>
        <w:bottom w:val="none" w:sz="0" w:space="0" w:color="auto"/>
        <w:right w:val="none" w:sz="0" w:space="0" w:color="auto"/>
      </w:divBdr>
    </w:div>
    <w:div w:id="1719621612">
      <w:bodyDiv w:val="1"/>
      <w:marLeft w:val="0"/>
      <w:marRight w:val="0"/>
      <w:marTop w:val="0"/>
      <w:marBottom w:val="0"/>
      <w:divBdr>
        <w:top w:val="none" w:sz="0" w:space="0" w:color="auto"/>
        <w:left w:val="none" w:sz="0" w:space="0" w:color="auto"/>
        <w:bottom w:val="none" w:sz="0" w:space="0" w:color="auto"/>
        <w:right w:val="none" w:sz="0" w:space="0" w:color="auto"/>
      </w:divBdr>
    </w:div>
    <w:div w:id="1720279299">
      <w:bodyDiv w:val="1"/>
      <w:marLeft w:val="0"/>
      <w:marRight w:val="0"/>
      <w:marTop w:val="0"/>
      <w:marBottom w:val="0"/>
      <w:divBdr>
        <w:top w:val="none" w:sz="0" w:space="0" w:color="auto"/>
        <w:left w:val="none" w:sz="0" w:space="0" w:color="auto"/>
        <w:bottom w:val="none" w:sz="0" w:space="0" w:color="auto"/>
        <w:right w:val="none" w:sz="0" w:space="0" w:color="auto"/>
      </w:divBdr>
    </w:div>
    <w:div w:id="1725176666">
      <w:bodyDiv w:val="1"/>
      <w:marLeft w:val="0"/>
      <w:marRight w:val="0"/>
      <w:marTop w:val="0"/>
      <w:marBottom w:val="0"/>
      <w:divBdr>
        <w:top w:val="none" w:sz="0" w:space="0" w:color="auto"/>
        <w:left w:val="none" w:sz="0" w:space="0" w:color="auto"/>
        <w:bottom w:val="none" w:sz="0" w:space="0" w:color="auto"/>
        <w:right w:val="none" w:sz="0" w:space="0" w:color="auto"/>
      </w:divBdr>
    </w:div>
    <w:div w:id="1726679863">
      <w:bodyDiv w:val="1"/>
      <w:marLeft w:val="0"/>
      <w:marRight w:val="0"/>
      <w:marTop w:val="0"/>
      <w:marBottom w:val="0"/>
      <w:divBdr>
        <w:top w:val="none" w:sz="0" w:space="0" w:color="auto"/>
        <w:left w:val="none" w:sz="0" w:space="0" w:color="auto"/>
        <w:bottom w:val="none" w:sz="0" w:space="0" w:color="auto"/>
        <w:right w:val="none" w:sz="0" w:space="0" w:color="auto"/>
      </w:divBdr>
    </w:div>
    <w:div w:id="1728524856">
      <w:bodyDiv w:val="1"/>
      <w:marLeft w:val="0"/>
      <w:marRight w:val="0"/>
      <w:marTop w:val="0"/>
      <w:marBottom w:val="0"/>
      <w:divBdr>
        <w:top w:val="none" w:sz="0" w:space="0" w:color="auto"/>
        <w:left w:val="none" w:sz="0" w:space="0" w:color="auto"/>
        <w:bottom w:val="none" w:sz="0" w:space="0" w:color="auto"/>
        <w:right w:val="none" w:sz="0" w:space="0" w:color="auto"/>
      </w:divBdr>
    </w:div>
    <w:div w:id="1728533144">
      <w:bodyDiv w:val="1"/>
      <w:marLeft w:val="0"/>
      <w:marRight w:val="0"/>
      <w:marTop w:val="0"/>
      <w:marBottom w:val="0"/>
      <w:divBdr>
        <w:top w:val="none" w:sz="0" w:space="0" w:color="auto"/>
        <w:left w:val="none" w:sz="0" w:space="0" w:color="auto"/>
        <w:bottom w:val="none" w:sz="0" w:space="0" w:color="auto"/>
        <w:right w:val="none" w:sz="0" w:space="0" w:color="auto"/>
      </w:divBdr>
    </w:div>
    <w:div w:id="1729187335">
      <w:bodyDiv w:val="1"/>
      <w:marLeft w:val="0"/>
      <w:marRight w:val="0"/>
      <w:marTop w:val="0"/>
      <w:marBottom w:val="0"/>
      <w:divBdr>
        <w:top w:val="none" w:sz="0" w:space="0" w:color="auto"/>
        <w:left w:val="none" w:sz="0" w:space="0" w:color="auto"/>
        <w:bottom w:val="none" w:sz="0" w:space="0" w:color="auto"/>
        <w:right w:val="none" w:sz="0" w:space="0" w:color="auto"/>
      </w:divBdr>
    </w:div>
    <w:div w:id="1729717426">
      <w:bodyDiv w:val="1"/>
      <w:marLeft w:val="0"/>
      <w:marRight w:val="0"/>
      <w:marTop w:val="0"/>
      <w:marBottom w:val="0"/>
      <w:divBdr>
        <w:top w:val="none" w:sz="0" w:space="0" w:color="auto"/>
        <w:left w:val="none" w:sz="0" w:space="0" w:color="auto"/>
        <w:bottom w:val="none" w:sz="0" w:space="0" w:color="auto"/>
        <w:right w:val="none" w:sz="0" w:space="0" w:color="auto"/>
      </w:divBdr>
    </w:div>
    <w:div w:id="1730031928">
      <w:bodyDiv w:val="1"/>
      <w:marLeft w:val="0"/>
      <w:marRight w:val="0"/>
      <w:marTop w:val="0"/>
      <w:marBottom w:val="0"/>
      <w:divBdr>
        <w:top w:val="none" w:sz="0" w:space="0" w:color="auto"/>
        <w:left w:val="none" w:sz="0" w:space="0" w:color="auto"/>
        <w:bottom w:val="none" w:sz="0" w:space="0" w:color="auto"/>
        <w:right w:val="none" w:sz="0" w:space="0" w:color="auto"/>
      </w:divBdr>
    </w:div>
    <w:div w:id="1734084269">
      <w:bodyDiv w:val="1"/>
      <w:marLeft w:val="0"/>
      <w:marRight w:val="0"/>
      <w:marTop w:val="0"/>
      <w:marBottom w:val="0"/>
      <w:divBdr>
        <w:top w:val="none" w:sz="0" w:space="0" w:color="auto"/>
        <w:left w:val="none" w:sz="0" w:space="0" w:color="auto"/>
        <w:bottom w:val="none" w:sz="0" w:space="0" w:color="auto"/>
        <w:right w:val="none" w:sz="0" w:space="0" w:color="auto"/>
      </w:divBdr>
    </w:div>
    <w:div w:id="1738670544">
      <w:bodyDiv w:val="1"/>
      <w:marLeft w:val="0"/>
      <w:marRight w:val="0"/>
      <w:marTop w:val="0"/>
      <w:marBottom w:val="0"/>
      <w:divBdr>
        <w:top w:val="none" w:sz="0" w:space="0" w:color="auto"/>
        <w:left w:val="none" w:sz="0" w:space="0" w:color="auto"/>
        <w:bottom w:val="none" w:sz="0" w:space="0" w:color="auto"/>
        <w:right w:val="none" w:sz="0" w:space="0" w:color="auto"/>
      </w:divBdr>
    </w:div>
    <w:div w:id="1742286580">
      <w:bodyDiv w:val="1"/>
      <w:marLeft w:val="0"/>
      <w:marRight w:val="0"/>
      <w:marTop w:val="0"/>
      <w:marBottom w:val="0"/>
      <w:divBdr>
        <w:top w:val="none" w:sz="0" w:space="0" w:color="auto"/>
        <w:left w:val="none" w:sz="0" w:space="0" w:color="auto"/>
        <w:bottom w:val="none" w:sz="0" w:space="0" w:color="auto"/>
        <w:right w:val="none" w:sz="0" w:space="0" w:color="auto"/>
      </w:divBdr>
    </w:div>
    <w:div w:id="1743062546">
      <w:bodyDiv w:val="1"/>
      <w:marLeft w:val="0"/>
      <w:marRight w:val="0"/>
      <w:marTop w:val="0"/>
      <w:marBottom w:val="0"/>
      <w:divBdr>
        <w:top w:val="none" w:sz="0" w:space="0" w:color="auto"/>
        <w:left w:val="none" w:sz="0" w:space="0" w:color="auto"/>
        <w:bottom w:val="none" w:sz="0" w:space="0" w:color="auto"/>
        <w:right w:val="none" w:sz="0" w:space="0" w:color="auto"/>
      </w:divBdr>
    </w:div>
    <w:div w:id="1744833155">
      <w:bodyDiv w:val="1"/>
      <w:marLeft w:val="0"/>
      <w:marRight w:val="0"/>
      <w:marTop w:val="0"/>
      <w:marBottom w:val="0"/>
      <w:divBdr>
        <w:top w:val="none" w:sz="0" w:space="0" w:color="auto"/>
        <w:left w:val="none" w:sz="0" w:space="0" w:color="auto"/>
        <w:bottom w:val="none" w:sz="0" w:space="0" w:color="auto"/>
        <w:right w:val="none" w:sz="0" w:space="0" w:color="auto"/>
      </w:divBdr>
    </w:div>
    <w:div w:id="1747461753">
      <w:bodyDiv w:val="1"/>
      <w:marLeft w:val="0"/>
      <w:marRight w:val="0"/>
      <w:marTop w:val="0"/>
      <w:marBottom w:val="0"/>
      <w:divBdr>
        <w:top w:val="none" w:sz="0" w:space="0" w:color="auto"/>
        <w:left w:val="none" w:sz="0" w:space="0" w:color="auto"/>
        <w:bottom w:val="none" w:sz="0" w:space="0" w:color="auto"/>
        <w:right w:val="none" w:sz="0" w:space="0" w:color="auto"/>
      </w:divBdr>
    </w:div>
    <w:div w:id="1748065870">
      <w:bodyDiv w:val="1"/>
      <w:marLeft w:val="0"/>
      <w:marRight w:val="0"/>
      <w:marTop w:val="0"/>
      <w:marBottom w:val="0"/>
      <w:divBdr>
        <w:top w:val="none" w:sz="0" w:space="0" w:color="auto"/>
        <w:left w:val="none" w:sz="0" w:space="0" w:color="auto"/>
        <w:bottom w:val="none" w:sz="0" w:space="0" w:color="auto"/>
        <w:right w:val="none" w:sz="0" w:space="0" w:color="auto"/>
      </w:divBdr>
    </w:div>
    <w:div w:id="1752118834">
      <w:bodyDiv w:val="1"/>
      <w:marLeft w:val="0"/>
      <w:marRight w:val="0"/>
      <w:marTop w:val="0"/>
      <w:marBottom w:val="0"/>
      <w:divBdr>
        <w:top w:val="none" w:sz="0" w:space="0" w:color="auto"/>
        <w:left w:val="none" w:sz="0" w:space="0" w:color="auto"/>
        <w:bottom w:val="none" w:sz="0" w:space="0" w:color="auto"/>
        <w:right w:val="none" w:sz="0" w:space="0" w:color="auto"/>
      </w:divBdr>
    </w:div>
    <w:div w:id="1755013647">
      <w:bodyDiv w:val="1"/>
      <w:marLeft w:val="0"/>
      <w:marRight w:val="0"/>
      <w:marTop w:val="0"/>
      <w:marBottom w:val="0"/>
      <w:divBdr>
        <w:top w:val="none" w:sz="0" w:space="0" w:color="auto"/>
        <w:left w:val="none" w:sz="0" w:space="0" w:color="auto"/>
        <w:bottom w:val="none" w:sz="0" w:space="0" w:color="auto"/>
        <w:right w:val="none" w:sz="0" w:space="0" w:color="auto"/>
      </w:divBdr>
    </w:div>
    <w:div w:id="1758283447">
      <w:bodyDiv w:val="1"/>
      <w:marLeft w:val="0"/>
      <w:marRight w:val="0"/>
      <w:marTop w:val="0"/>
      <w:marBottom w:val="0"/>
      <w:divBdr>
        <w:top w:val="none" w:sz="0" w:space="0" w:color="auto"/>
        <w:left w:val="none" w:sz="0" w:space="0" w:color="auto"/>
        <w:bottom w:val="none" w:sz="0" w:space="0" w:color="auto"/>
        <w:right w:val="none" w:sz="0" w:space="0" w:color="auto"/>
      </w:divBdr>
    </w:div>
    <w:div w:id="1760297454">
      <w:bodyDiv w:val="1"/>
      <w:marLeft w:val="0"/>
      <w:marRight w:val="0"/>
      <w:marTop w:val="0"/>
      <w:marBottom w:val="0"/>
      <w:divBdr>
        <w:top w:val="none" w:sz="0" w:space="0" w:color="auto"/>
        <w:left w:val="none" w:sz="0" w:space="0" w:color="auto"/>
        <w:bottom w:val="none" w:sz="0" w:space="0" w:color="auto"/>
        <w:right w:val="none" w:sz="0" w:space="0" w:color="auto"/>
      </w:divBdr>
    </w:div>
    <w:div w:id="1767769544">
      <w:bodyDiv w:val="1"/>
      <w:marLeft w:val="0"/>
      <w:marRight w:val="0"/>
      <w:marTop w:val="0"/>
      <w:marBottom w:val="0"/>
      <w:divBdr>
        <w:top w:val="none" w:sz="0" w:space="0" w:color="auto"/>
        <w:left w:val="none" w:sz="0" w:space="0" w:color="auto"/>
        <w:bottom w:val="none" w:sz="0" w:space="0" w:color="auto"/>
        <w:right w:val="none" w:sz="0" w:space="0" w:color="auto"/>
      </w:divBdr>
    </w:div>
    <w:div w:id="1768769463">
      <w:bodyDiv w:val="1"/>
      <w:marLeft w:val="0"/>
      <w:marRight w:val="0"/>
      <w:marTop w:val="0"/>
      <w:marBottom w:val="0"/>
      <w:divBdr>
        <w:top w:val="none" w:sz="0" w:space="0" w:color="auto"/>
        <w:left w:val="none" w:sz="0" w:space="0" w:color="auto"/>
        <w:bottom w:val="none" w:sz="0" w:space="0" w:color="auto"/>
        <w:right w:val="none" w:sz="0" w:space="0" w:color="auto"/>
      </w:divBdr>
    </w:div>
    <w:div w:id="1771008517">
      <w:bodyDiv w:val="1"/>
      <w:marLeft w:val="0"/>
      <w:marRight w:val="0"/>
      <w:marTop w:val="0"/>
      <w:marBottom w:val="0"/>
      <w:divBdr>
        <w:top w:val="none" w:sz="0" w:space="0" w:color="auto"/>
        <w:left w:val="none" w:sz="0" w:space="0" w:color="auto"/>
        <w:bottom w:val="none" w:sz="0" w:space="0" w:color="auto"/>
        <w:right w:val="none" w:sz="0" w:space="0" w:color="auto"/>
      </w:divBdr>
    </w:div>
    <w:div w:id="1774327382">
      <w:bodyDiv w:val="1"/>
      <w:marLeft w:val="0"/>
      <w:marRight w:val="0"/>
      <w:marTop w:val="0"/>
      <w:marBottom w:val="0"/>
      <w:divBdr>
        <w:top w:val="none" w:sz="0" w:space="0" w:color="auto"/>
        <w:left w:val="none" w:sz="0" w:space="0" w:color="auto"/>
        <w:bottom w:val="none" w:sz="0" w:space="0" w:color="auto"/>
        <w:right w:val="none" w:sz="0" w:space="0" w:color="auto"/>
      </w:divBdr>
    </w:div>
    <w:div w:id="1779761614">
      <w:bodyDiv w:val="1"/>
      <w:marLeft w:val="0"/>
      <w:marRight w:val="0"/>
      <w:marTop w:val="0"/>
      <w:marBottom w:val="0"/>
      <w:divBdr>
        <w:top w:val="none" w:sz="0" w:space="0" w:color="auto"/>
        <w:left w:val="none" w:sz="0" w:space="0" w:color="auto"/>
        <w:bottom w:val="none" w:sz="0" w:space="0" w:color="auto"/>
        <w:right w:val="none" w:sz="0" w:space="0" w:color="auto"/>
      </w:divBdr>
    </w:div>
    <w:div w:id="1780099028">
      <w:bodyDiv w:val="1"/>
      <w:marLeft w:val="0"/>
      <w:marRight w:val="0"/>
      <w:marTop w:val="0"/>
      <w:marBottom w:val="0"/>
      <w:divBdr>
        <w:top w:val="none" w:sz="0" w:space="0" w:color="auto"/>
        <w:left w:val="none" w:sz="0" w:space="0" w:color="auto"/>
        <w:bottom w:val="none" w:sz="0" w:space="0" w:color="auto"/>
        <w:right w:val="none" w:sz="0" w:space="0" w:color="auto"/>
      </w:divBdr>
    </w:div>
    <w:div w:id="1782453240">
      <w:bodyDiv w:val="1"/>
      <w:marLeft w:val="0"/>
      <w:marRight w:val="0"/>
      <w:marTop w:val="0"/>
      <w:marBottom w:val="0"/>
      <w:divBdr>
        <w:top w:val="none" w:sz="0" w:space="0" w:color="auto"/>
        <w:left w:val="none" w:sz="0" w:space="0" w:color="auto"/>
        <w:bottom w:val="none" w:sz="0" w:space="0" w:color="auto"/>
        <w:right w:val="none" w:sz="0" w:space="0" w:color="auto"/>
      </w:divBdr>
    </w:div>
    <w:div w:id="1783767787">
      <w:bodyDiv w:val="1"/>
      <w:marLeft w:val="0"/>
      <w:marRight w:val="0"/>
      <w:marTop w:val="0"/>
      <w:marBottom w:val="0"/>
      <w:divBdr>
        <w:top w:val="none" w:sz="0" w:space="0" w:color="auto"/>
        <w:left w:val="none" w:sz="0" w:space="0" w:color="auto"/>
        <w:bottom w:val="none" w:sz="0" w:space="0" w:color="auto"/>
        <w:right w:val="none" w:sz="0" w:space="0" w:color="auto"/>
      </w:divBdr>
    </w:div>
    <w:div w:id="1784492841">
      <w:bodyDiv w:val="1"/>
      <w:marLeft w:val="0"/>
      <w:marRight w:val="0"/>
      <w:marTop w:val="0"/>
      <w:marBottom w:val="0"/>
      <w:divBdr>
        <w:top w:val="none" w:sz="0" w:space="0" w:color="auto"/>
        <w:left w:val="none" w:sz="0" w:space="0" w:color="auto"/>
        <w:bottom w:val="none" w:sz="0" w:space="0" w:color="auto"/>
        <w:right w:val="none" w:sz="0" w:space="0" w:color="auto"/>
      </w:divBdr>
    </w:div>
    <w:div w:id="1790204827">
      <w:bodyDiv w:val="1"/>
      <w:marLeft w:val="0"/>
      <w:marRight w:val="0"/>
      <w:marTop w:val="0"/>
      <w:marBottom w:val="0"/>
      <w:divBdr>
        <w:top w:val="none" w:sz="0" w:space="0" w:color="auto"/>
        <w:left w:val="none" w:sz="0" w:space="0" w:color="auto"/>
        <w:bottom w:val="none" w:sz="0" w:space="0" w:color="auto"/>
        <w:right w:val="none" w:sz="0" w:space="0" w:color="auto"/>
      </w:divBdr>
    </w:div>
    <w:div w:id="1797794993">
      <w:bodyDiv w:val="1"/>
      <w:marLeft w:val="0"/>
      <w:marRight w:val="0"/>
      <w:marTop w:val="0"/>
      <w:marBottom w:val="0"/>
      <w:divBdr>
        <w:top w:val="none" w:sz="0" w:space="0" w:color="auto"/>
        <w:left w:val="none" w:sz="0" w:space="0" w:color="auto"/>
        <w:bottom w:val="none" w:sz="0" w:space="0" w:color="auto"/>
        <w:right w:val="none" w:sz="0" w:space="0" w:color="auto"/>
      </w:divBdr>
      <w:divsChild>
        <w:div w:id="284583546">
          <w:marLeft w:val="-720"/>
          <w:marRight w:val="0"/>
          <w:marTop w:val="0"/>
          <w:marBottom w:val="0"/>
          <w:divBdr>
            <w:top w:val="none" w:sz="0" w:space="0" w:color="auto"/>
            <w:left w:val="none" w:sz="0" w:space="0" w:color="auto"/>
            <w:bottom w:val="none" w:sz="0" w:space="0" w:color="auto"/>
            <w:right w:val="none" w:sz="0" w:space="0" w:color="auto"/>
          </w:divBdr>
        </w:div>
      </w:divsChild>
    </w:div>
    <w:div w:id="1803234697">
      <w:bodyDiv w:val="1"/>
      <w:marLeft w:val="0"/>
      <w:marRight w:val="0"/>
      <w:marTop w:val="0"/>
      <w:marBottom w:val="0"/>
      <w:divBdr>
        <w:top w:val="none" w:sz="0" w:space="0" w:color="auto"/>
        <w:left w:val="none" w:sz="0" w:space="0" w:color="auto"/>
        <w:bottom w:val="none" w:sz="0" w:space="0" w:color="auto"/>
        <w:right w:val="none" w:sz="0" w:space="0" w:color="auto"/>
      </w:divBdr>
    </w:div>
    <w:div w:id="1804620897">
      <w:bodyDiv w:val="1"/>
      <w:marLeft w:val="0"/>
      <w:marRight w:val="0"/>
      <w:marTop w:val="0"/>
      <w:marBottom w:val="0"/>
      <w:divBdr>
        <w:top w:val="none" w:sz="0" w:space="0" w:color="auto"/>
        <w:left w:val="none" w:sz="0" w:space="0" w:color="auto"/>
        <w:bottom w:val="none" w:sz="0" w:space="0" w:color="auto"/>
        <w:right w:val="none" w:sz="0" w:space="0" w:color="auto"/>
      </w:divBdr>
    </w:div>
    <w:div w:id="1815367975">
      <w:bodyDiv w:val="1"/>
      <w:marLeft w:val="0"/>
      <w:marRight w:val="0"/>
      <w:marTop w:val="0"/>
      <w:marBottom w:val="0"/>
      <w:divBdr>
        <w:top w:val="none" w:sz="0" w:space="0" w:color="auto"/>
        <w:left w:val="none" w:sz="0" w:space="0" w:color="auto"/>
        <w:bottom w:val="none" w:sz="0" w:space="0" w:color="auto"/>
        <w:right w:val="none" w:sz="0" w:space="0" w:color="auto"/>
      </w:divBdr>
    </w:div>
    <w:div w:id="1817991677">
      <w:bodyDiv w:val="1"/>
      <w:marLeft w:val="0"/>
      <w:marRight w:val="0"/>
      <w:marTop w:val="0"/>
      <w:marBottom w:val="0"/>
      <w:divBdr>
        <w:top w:val="none" w:sz="0" w:space="0" w:color="auto"/>
        <w:left w:val="none" w:sz="0" w:space="0" w:color="auto"/>
        <w:bottom w:val="none" w:sz="0" w:space="0" w:color="auto"/>
        <w:right w:val="none" w:sz="0" w:space="0" w:color="auto"/>
      </w:divBdr>
    </w:div>
    <w:div w:id="1820150068">
      <w:bodyDiv w:val="1"/>
      <w:marLeft w:val="0"/>
      <w:marRight w:val="0"/>
      <w:marTop w:val="0"/>
      <w:marBottom w:val="0"/>
      <w:divBdr>
        <w:top w:val="none" w:sz="0" w:space="0" w:color="auto"/>
        <w:left w:val="none" w:sz="0" w:space="0" w:color="auto"/>
        <w:bottom w:val="none" w:sz="0" w:space="0" w:color="auto"/>
        <w:right w:val="none" w:sz="0" w:space="0" w:color="auto"/>
      </w:divBdr>
    </w:div>
    <w:div w:id="1824929038">
      <w:bodyDiv w:val="1"/>
      <w:marLeft w:val="0"/>
      <w:marRight w:val="0"/>
      <w:marTop w:val="0"/>
      <w:marBottom w:val="0"/>
      <w:divBdr>
        <w:top w:val="none" w:sz="0" w:space="0" w:color="auto"/>
        <w:left w:val="none" w:sz="0" w:space="0" w:color="auto"/>
        <w:bottom w:val="none" w:sz="0" w:space="0" w:color="auto"/>
        <w:right w:val="none" w:sz="0" w:space="0" w:color="auto"/>
      </w:divBdr>
    </w:div>
    <w:div w:id="1829058131">
      <w:bodyDiv w:val="1"/>
      <w:marLeft w:val="0"/>
      <w:marRight w:val="0"/>
      <w:marTop w:val="0"/>
      <w:marBottom w:val="0"/>
      <w:divBdr>
        <w:top w:val="none" w:sz="0" w:space="0" w:color="auto"/>
        <w:left w:val="none" w:sz="0" w:space="0" w:color="auto"/>
        <w:bottom w:val="none" w:sz="0" w:space="0" w:color="auto"/>
        <w:right w:val="none" w:sz="0" w:space="0" w:color="auto"/>
      </w:divBdr>
    </w:div>
    <w:div w:id="1832061525">
      <w:bodyDiv w:val="1"/>
      <w:marLeft w:val="0"/>
      <w:marRight w:val="0"/>
      <w:marTop w:val="0"/>
      <w:marBottom w:val="0"/>
      <w:divBdr>
        <w:top w:val="none" w:sz="0" w:space="0" w:color="auto"/>
        <w:left w:val="none" w:sz="0" w:space="0" w:color="auto"/>
        <w:bottom w:val="none" w:sz="0" w:space="0" w:color="auto"/>
        <w:right w:val="none" w:sz="0" w:space="0" w:color="auto"/>
      </w:divBdr>
    </w:div>
    <w:div w:id="1832982166">
      <w:bodyDiv w:val="1"/>
      <w:marLeft w:val="0"/>
      <w:marRight w:val="0"/>
      <w:marTop w:val="0"/>
      <w:marBottom w:val="0"/>
      <w:divBdr>
        <w:top w:val="none" w:sz="0" w:space="0" w:color="auto"/>
        <w:left w:val="none" w:sz="0" w:space="0" w:color="auto"/>
        <w:bottom w:val="none" w:sz="0" w:space="0" w:color="auto"/>
        <w:right w:val="none" w:sz="0" w:space="0" w:color="auto"/>
      </w:divBdr>
    </w:div>
    <w:div w:id="1834292234">
      <w:bodyDiv w:val="1"/>
      <w:marLeft w:val="0"/>
      <w:marRight w:val="0"/>
      <w:marTop w:val="0"/>
      <w:marBottom w:val="0"/>
      <w:divBdr>
        <w:top w:val="none" w:sz="0" w:space="0" w:color="auto"/>
        <w:left w:val="none" w:sz="0" w:space="0" w:color="auto"/>
        <w:bottom w:val="none" w:sz="0" w:space="0" w:color="auto"/>
        <w:right w:val="none" w:sz="0" w:space="0" w:color="auto"/>
      </w:divBdr>
    </w:div>
    <w:div w:id="1836259680">
      <w:bodyDiv w:val="1"/>
      <w:marLeft w:val="0"/>
      <w:marRight w:val="0"/>
      <w:marTop w:val="0"/>
      <w:marBottom w:val="0"/>
      <w:divBdr>
        <w:top w:val="none" w:sz="0" w:space="0" w:color="auto"/>
        <w:left w:val="none" w:sz="0" w:space="0" w:color="auto"/>
        <w:bottom w:val="none" w:sz="0" w:space="0" w:color="auto"/>
        <w:right w:val="none" w:sz="0" w:space="0" w:color="auto"/>
      </w:divBdr>
    </w:div>
    <w:div w:id="1837186607">
      <w:bodyDiv w:val="1"/>
      <w:marLeft w:val="0"/>
      <w:marRight w:val="0"/>
      <w:marTop w:val="0"/>
      <w:marBottom w:val="0"/>
      <w:divBdr>
        <w:top w:val="none" w:sz="0" w:space="0" w:color="auto"/>
        <w:left w:val="none" w:sz="0" w:space="0" w:color="auto"/>
        <w:bottom w:val="none" w:sz="0" w:space="0" w:color="auto"/>
        <w:right w:val="none" w:sz="0" w:space="0" w:color="auto"/>
      </w:divBdr>
    </w:div>
    <w:div w:id="1839343443">
      <w:bodyDiv w:val="1"/>
      <w:marLeft w:val="0"/>
      <w:marRight w:val="0"/>
      <w:marTop w:val="0"/>
      <w:marBottom w:val="0"/>
      <w:divBdr>
        <w:top w:val="none" w:sz="0" w:space="0" w:color="auto"/>
        <w:left w:val="none" w:sz="0" w:space="0" w:color="auto"/>
        <w:bottom w:val="none" w:sz="0" w:space="0" w:color="auto"/>
        <w:right w:val="none" w:sz="0" w:space="0" w:color="auto"/>
      </w:divBdr>
    </w:div>
    <w:div w:id="1840345633">
      <w:bodyDiv w:val="1"/>
      <w:marLeft w:val="0"/>
      <w:marRight w:val="0"/>
      <w:marTop w:val="0"/>
      <w:marBottom w:val="0"/>
      <w:divBdr>
        <w:top w:val="none" w:sz="0" w:space="0" w:color="auto"/>
        <w:left w:val="none" w:sz="0" w:space="0" w:color="auto"/>
        <w:bottom w:val="none" w:sz="0" w:space="0" w:color="auto"/>
        <w:right w:val="none" w:sz="0" w:space="0" w:color="auto"/>
      </w:divBdr>
    </w:div>
    <w:div w:id="1843348687">
      <w:bodyDiv w:val="1"/>
      <w:marLeft w:val="0"/>
      <w:marRight w:val="0"/>
      <w:marTop w:val="0"/>
      <w:marBottom w:val="0"/>
      <w:divBdr>
        <w:top w:val="none" w:sz="0" w:space="0" w:color="auto"/>
        <w:left w:val="none" w:sz="0" w:space="0" w:color="auto"/>
        <w:bottom w:val="none" w:sz="0" w:space="0" w:color="auto"/>
        <w:right w:val="none" w:sz="0" w:space="0" w:color="auto"/>
      </w:divBdr>
      <w:divsChild>
        <w:div w:id="254289875">
          <w:marLeft w:val="0"/>
          <w:marRight w:val="0"/>
          <w:marTop w:val="0"/>
          <w:marBottom w:val="0"/>
          <w:divBdr>
            <w:top w:val="none" w:sz="0" w:space="0" w:color="auto"/>
            <w:left w:val="none" w:sz="0" w:space="0" w:color="auto"/>
            <w:bottom w:val="none" w:sz="0" w:space="0" w:color="auto"/>
            <w:right w:val="none" w:sz="0" w:space="0" w:color="auto"/>
          </w:divBdr>
          <w:divsChild>
            <w:div w:id="698773233">
              <w:marLeft w:val="0"/>
              <w:marRight w:val="0"/>
              <w:marTop w:val="0"/>
              <w:marBottom w:val="0"/>
              <w:divBdr>
                <w:top w:val="none" w:sz="0" w:space="0" w:color="auto"/>
                <w:left w:val="none" w:sz="0" w:space="0" w:color="auto"/>
                <w:bottom w:val="none" w:sz="0" w:space="0" w:color="auto"/>
                <w:right w:val="none" w:sz="0" w:space="0" w:color="auto"/>
              </w:divBdr>
              <w:divsChild>
                <w:div w:id="793906188">
                  <w:marLeft w:val="0"/>
                  <w:marRight w:val="0"/>
                  <w:marTop w:val="0"/>
                  <w:marBottom w:val="0"/>
                  <w:divBdr>
                    <w:top w:val="none" w:sz="0" w:space="0" w:color="auto"/>
                    <w:left w:val="none" w:sz="0" w:space="0" w:color="auto"/>
                    <w:bottom w:val="none" w:sz="0" w:space="0" w:color="auto"/>
                    <w:right w:val="none" w:sz="0" w:space="0" w:color="auto"/>
                  </w:divBdr>
                  <w:divsChild>
                    <w:div w:id="550112308">
                      <w:marLeft w:val="0"/>
                      <w:marRight w:val="0"/>
                      <w:marTop w:val="0"/>
                      <w:marBottom w:val="0"/>
                      <w:divBdr>
                        <w:top w:val="none" w:sz="0" w:space="0" w:color="auto"/>
                        <w:left w:val="none" w:sz="0" w:space="0" w:color="auto"/>
                        <w:bottom w:val="none" w:sz="0" w:space="0" w:color="auto"/>
                        <w:right w:val="none" w:sz="0" w:space="0" w:color="auto"/>
                      </w:divBdr>
                    </w:div>
                  </w:divsChild>
                </w:div>
                <w:div w:id="1056048887">
                  <w:marLeft w:val="0"/>
                  <w:marRight w:val="0"/>
                  <w:marTop w:val="0"/>
                  <w:marBottom w:val="0"/>
                  <w:divBdr>
                    <w:top w:val="none" w:sz="0" w:space="0" w:color="auto"/>
                    <w:left w:val="none" w:sz="0" w:space="0" w:color="auto"/>
                    <w:bottom w:val="none" w:sz="0" w:space="0" w:color="auto"/>
                    <w:right w:val="none" w:sz="0" w:space="0" w:color="auto"/>
                  </w:divBdr>
                  <w:divsChild>
                    <w:div w:id="863443868">
                      <w:marLeft w:val="0"/>
                      <w:marRight w:val="0"/>
                      <w:marTop w:val="0"/>
                      <w:marBottom w:val="0"/>
                      <w:divBdr>
                        <w:top w:val="none" w:sz="0" w:space="0" w:color="auto"/>
                        <w:left w:val="none" w:sz="0" w:space="0" w:color="auto"/>
                        <w:bottom w:val="none" w:sz="0" w:space="0" w:color="auto"/>
                        <w:right w:val="none" w:sz="0" w:space="0" w:color="auto"/>
                      </w:divBdr>
                      <w:divsChild>
                        <w:div w:id="904682535">
                          <w:marLeft w:val="0"/>
                          <w:marRight w:val="0"/>
                          <w:marTop w:val="0"/>
                          <w:marBottom w:val="0"/>
                          <w:divBdr>
                            <w:top w:val="none" w:sz="0" w:space="0" w:color="auto"/>
                            <w:left w:val="none" w:sz="0" w:space="0" w:color="auto"/>
                            <w:bottom w:val="none" w:sz="0" w:space="0" w:color="auto"/>
                            <w:right w:val="none" w:sz="0" w:space="0" w:color="auto"/>
                          </w:divBdr>
                        </w:div>
                        <w:div w:id="14709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34120">
              <w:marLeft w:val="0"/>
              <w:marRight w:val="0"/>
              <w:marTop w:val="0"/>
              <w:marBottom w:val="0"/>
              <w:divBdr>
                <w:top w:val="none" w:sz="0" w:space="0" w:color="auto"/>
                <w:left w:val="none" w:sz="0" w:space="0" w:color="auto"/>
                <w:bottom w:val="none" w:sz="0" w:space="0" w:color="auto"/>
                <w:right w:val="none" w:sz="0" w:space="0" w:color="auto"/>
              </w:divBdr>
              <w:divsChild>
                <w:div w:id="109595721">
                  <w:marLeft w:val="0"/>
                  <w:marRight w:val="0"/>
                  <w:marTop w:val="0"/>
                  <w:marBottom w:val="0"/>
                  <w:divBdr>
                    <w:top w:val="none" w:sz="0" w:space="0" w:color="auto"/>
                    <w:left w:val="none" w:sz="0" w:space="0" w:color="auto"/>
                    <w:bottom w:val="none" w:sz="0" w:space="0" w:color="auto"/>
                    <w:right w:val="none" w:sz="0" w:space="0" w:color="auto"/>
                  </w:divBdr>
                </w:div>
              </w:divsChild>
            </w:div>
            <w:div w:id="992097354">
              <w:marLeft w:val="0"/>
              <w:marRight w:val="0"/>
              <w:marTop w:val="0"/>
              <w:marBottom w:val="0"/>
              <w:divBdr>
                <w:top w:val="none" w:sz="0" w:space="0" w:color="auto"/>
                <w:left w:val="none" w:sz="0" w:space="0" w:color="auto"/>
                <w:bottom w:val="none" w:sz="0" w:space="0" w:color="auto"/>
                <w:right w:val="none" w:sz="0" w:space="0" w:color="auto"/>
              </w:divBdr>
              <w:divsChild>
                <w:div w:id="2016568155">
                  <w:marLeft w:val="0"/>
                  <w:marRight w:val="0"/>
                  <w:marTop w:val="0"/>
                  <w:marBottom w:val="0"/>
                  <w:divBdr>
                    <w:top w:val="none" w:sz="0" w:space="0" w:color="auto"/>
                    <w:left w:val="none" w:sz="0" w:space="0" w:color="auto"/>
                    <w:bottom w:val="none" w:sz="0" w:space="0" w:color="auto"/>
                    <w:right w:val="none" w:sz="0" w:space="0" w:color="auto"/>
                  </w:divBdr>
                  <w:divsChild>
                    <w:div w:id="2030795364">
                      <w:marLeft w:val="0"/>
                      <w:marRight w:val="0"/>
                      <w:marTop w:val="0"/>
                      <w:marBottom w:val="0"/>
                      <w:divBdr>
                        <w:top w:val="none" w:sz="0" w:space="0" w:color="auto"/>
                        <w:left w:val="none" w:sz="0" w:space="0" w:color="auto"/>
                        <w:bottom w:val="none" w:sz="0" w:space="0" w:color="auto"/>
                        <w:right w:val="none" w:sz="0" w:space="0" w:color="auto"/>
                      </w:divBdr>
                      <w:divsChild>
                        <w:div w:id="12581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90121">
          <w:marLeft w:val="-225"/>
          <w:marRight w:val="-225"/>
          <w:marTop w:val="0"/>
          <w:marBottom w:val="0"/>
          <w:divBdr>
            <w:top w:val="none" w:sz="0" w:space="0" w:color="auto"/>
            <w:left w:val="none" w:sz="0" w:space="0" w:color="auto"/>
            <w:bottom w:val="none" w:sz="0" w:space="0" w:color="auto"/>
            <w:right w:val="none" w:sz="0" w:space="0" w:color="auto"/>
          </w:divBdr>
          <w:divsChild>
            <w:div w:id="245964840">
              <w:marLeft w:val="0"/>
              <w:marRight w:val="0"/>
              <w:marTop w:val="0"/>
              <w:marBottom w:val="0"/>
              <w:divBdr>
                <w:top w:val="none" w:sz="0" w:space="0" w:color="auto"/>
                <w:left w:val="none" w:sz="0" w:space="0" w:color="auto"/>
                <w:bottom w:val="none" w:sz="0" w:space="0" w:color="auto"/>
                <w:right w:val="none" w:sz="0" w:space="0" w:color="auto"/>
              </w:divBdr>
              <w:divsChild>
                <w:div w:id="1850951512">
                  <w:marLeft w:val="-225"/>
                  <w:marRight w:val="-225"/>
                  <w:marTop w:val="0"/>
                  <w:marBottom w:val="0"/>
                  <w:divBdr>
                    <w:top w:val="none" w:sz="0" w:space="0" w:color="auto"/>
                    <w:left w:val="none" w:sz="0" w:space="0" w:color="auto"/>
                    <w:bottom w:val="none" w:sz="0" w:space="0" w:color="auto"/>
                    <w:right w:val="none" w:sz="0" w:space="0" w:color="auto"/>
                  </w:divBdr>
                  <w:divsChild>
                    <w:div w:id="931739034">
                      <w:marLeft w:val="0"/>
                      <w:marRight w:val="0"/>
                      <w:marTop w:val="0"/>
                      <w:marBottom w:val="0"/>
                      <w:divBdr>
                        <w:top w:val="none" w:sz="0" w:space="0" w:color="auto"/>
                        <w:left w:val="none" w:sz="0" w:space="0" w:color="auto"/>
                        <w:bottom w:val="none" w:sz="0" w:space="0" w:color="auto"/>
                        <w:right w:val="none" w:sz="0" w:space="0" w:color="auto"/>
                      </w:divBdr>
                      <w:divsChild>
                        <w:div w:id="405494281">
                          <w:marLeft w:val="0"/>
                          <w:marRight w:val="0"/>
                          <w:marTop w:val="0"/>
                          <w:marBottom w:val="0"/>
                          <w:divBdr>
                            <w:top w:val="none" w:sz="0" w:space="0" w:color="auto"/>
                            <w:left w:val="none" w:sz="0" w:space="0" w:color="auto"/>
                            <w:bottom w:val="none" w:sz="0" w:space="0" w:color="auto"/>
                            <w:right w:val="none" w:sz="0" w:space="0" w:color="auto"/>
                          </w:divBdr>
                          <w:divsChild>
                            <w:div w:id="120810454">
                              <w:marLeft w:val="0"/>
                              <w:marRight w:val="0"/>
                              <w:marTop w:val="0"/>
                              <w:marBottom w:val="0"/>
                              <w:divBdr>
                                <w:top w:val="none" w:sz="0" w:space="0" w:color="auto"/>
                                <w:left w:val="none" w:sz="0" w:space="0" w:color="auto"/>
                                <w:bottom w:val="none" w:sz="0" w:space="0" w:color="auto"/>
                                <w:right w:val="none" w:sz="0" w:space="0" w:color="auto"/>
                              </w:divBdr>
                              <w:divsChild>
                                <w:div w:id="3067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5579">
                          <w:marLeft w:val="0"/>
                          <w:marRight w:val="0"/>
                          <w:marTop w:val="0"/>
                          <w:marBottom w:val="0"/>
                          <w:divBdr>
                            <w:top w:val="none" w:sz="0" w:space="0" w:color="auto"/>
                            <w:left w:val="none" w:sz="0" w:space="0" w:color="auto"/>
                            <w:bottom w:val="none" w:sz="0" w:space="0" w:color="auto"/>
                            <w:right w:val="none" w:sz="0" w:space="0" w:color="auto"/>
                          </w:divBdr>
                          <w:divsChild>
                            <w:div w:id="2076003902">
                              <w:marLeft w:val="0"/>
                              <w:marRight w:val="0"/>
                              <w:marTop w:val="0"/>
                              <w:marBottom w:val="0"/>
                              <w:divBdr>
                                <w:top w:val="none" w:sz="0" w:space="0" w:color="auto"/>
                                <w:left w:val="none" w:sz="0" w:space="0" w:color="auto"/>
                                <w:bottom w:val="none" w:sz="0" w:space="0" w:color="auto"/>
                                <w:right w:val="none" w:sz="0" w:space="0" w:color="auto"/>
                              </w:divBdr>
                              <w:divsChild>
                                <w:div w:id="58872147">
                                  <w:marLeft w:val="0"/>
                                  <w:marRight w:val="0"/>
                                  <w:marTop w:val="0"/>
                                  <w:marBottom w:val="0"/>
                                  <w:divBdr>
                                    <w:top w:val="none" w:sz="0" w:space="0" w:color="auto"/>
                                    <w:left w:val="none" w:sz="0" w:space="0" w:color="auto"/>
                                    <w:bottom w:val="none" w:sz="0" w:space="0" w:color="auto"/>
                                    <w:right w:val="none" w:sz="0" w:space="0" w:color="auto"/>
                                  </w:divBdr>
                                </w:div>
                                <w:div w:id="85809250">
                                  <w:marLeft w:val="0"/>
                                  <w:marRight w:val="0"/>
                                  <w:marTop w:val="0"/>
                                  <w:marBottom w:val="0"/>
                                  <w:divBdr>
                                    <w:top w:val="none" w:sz="0" w:space="0" w:color="auto"/>
                                    <w:left w:val="none" w:sz="0" w:space="0" w:color="auto"/>
                                    <w:bottom w:val="none" w:sz="0" w:space="0" w:color="auto"/>
                                    <w:right w:val="none" w:sz="0" w:space="0" w:color="auto"/>
                                  </w:divBdr>
                                  <w:divsChild>
                                    <w:div w:id="792791327">
                                      <w:marLeft w:val="0"/>
                                      <w:marRight w:val="0"/>
                                      <w:marTop w:val="0"/>
                                      <w:marBottom w:val="0"/>
                                      <w:divBdr>
                                        <w:top w:val="none" w:sz="0" w:space="0" w:color="auto"/>
                                        <w:left w:val="none" w:sz="0" w:space="0" w:color="auto"/>
                                        <w:bottom w:val="none" w:sz="0" w:space="0" w:color="auto"/>
                                        <w:right w:val="none" w:sz="0" w:space="0" w:color="auto"/>
                                      </w:divBdr>
                                      <w:divsChild>
                                        <w:div w:id="14825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475">
                                  <w:marLeft w:val="0"/>
                                  <w:marRight w:val="0"/>
                                  <w:marTop w:val="0"/>
                                  <w:marBottom w:val="0"/>
                                  <w:divBdr>
                                    <w:top w:val="none" w:sz="0" w:space="0" w:color="auto"/>
                                    <w:left w:val="none" w:sz="0" w:space="0" w:color="auto"/>
                                    <w:bottom w:val="none" w:sz="0" w:space="0" w:color="auto"/>
                                    <w:right w:val="none" w:sz="0" w:space="0" w:color="auto"/>
                                  </w:divBdr>
                                  <w:divsChild>
                                    <w:div w:id="1133525240">
                                      <w:marLeft w:val="0"/>
                                      <w:marRight w:val="0"/>
                                      <w:marTop w:val="0"/>
                                      <w:marBottom w:val="0"/>
                                      <w:divBdr>
                                        <w:top w:val="none" w:sz="0" w:space="0" w:color="auto"/>
                                        <w:left w:val="none" w:sz="0" w:space="0" w:color="auto"/>
                                        <w:bottom w:val="none" w:sz="0" w:space="0" w:color="auto"/>
                                        <w:right w:val="none" w:sz="0" w:space="0" w:color="auto"/>
                                      </w:divBdr>
                                      <w:divsChild>
                                        <w:div w:id="20004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7925">
                                  <w:marLeft w:val="0"/>
                                  <w:marRight w:val="0"/>
                                  <w:marTop w:val="0"/>
                                  <w:marBottom w:val="0"/>
                                  <w:divBdr>
                                    <w:top w:val="none" w:sz="0" w:space="0" w:color="auto"/>
                                    <w:left w:val="none" w:sz="0" w:space="0" w:color="auto"/>
                                    <w:bottom w:val="none" w:sz="0" w:space="0" w:color="auto"/>
                                    <w:right w:val="none" w:sz="0" w:space="0" w:color="auto"/>
                                  </w:divBdr>
                                </w:div>
                                <w:div w:id="360326706">
                                  <w:marLeft w:val="0"/>
                                  <w:marRight w:val="0"/>
                                  <w:marTop w:val="0"/>
                                  <w:marBottom w:val="0"/>
                                  <w:divBdr>
                                    <w:top w:val="none" w:sz="0" w:space="0" w:color="auto"/>
                                    <w:left w:val="none" w:sz="0" w:space="0" w:color="auto"/>
                                    <w:bottom w:val="none" w:sz="0" w:space="0" w:color="auto"/>
                                    <w:right w:val="none" w:sz="0" w:space="0" w:color="auto"/>
                                  </w:divBdr>
                                </w:div>
                                <w:div w:id="595745900">
                                  <w:marLeft w:val="0"/>
                                  <w:marRight w:val="0"/>
                                  <w:marTop w:val="0"/>
                                  <w:marBottom w:val="0"/>
                                  <w:divBdr>
                                    <w:top w:val="none" w:sz="0" w:space="0" w:color="auto"/>
                                    <w:left w:val="none" w:sz="0" w:space="0" w:color="auto"/>
                                    <w:bottom w:val="none" w:sz="0" w:space="0" w:color="auto"/>
                                    <w:right w:val="none" w:sz="0" w:space="0" w:color="auto"/>
                                  </w:divBdr>
                                </w:div>
                                <w:div w:id="732312792">
                                  <w:marLeft w:val="0"/>
                                  <w:marRight w:val="0"/>
                                  <w:marTop w:val="0"/>
                                  <w:marBottom w:val="0"/>
                                  <w:divBdr>
                                    <w:top w:val="none" w:sz="0" w:space="0" w:color="auto"/>
                                    <w:left w:val="none" w:sz="0" w:space="0" w:color="auto"/>
                                    <w:bottom w:val="none" w:sz="0" w:space="0" w:color="auto"/>
                                    <w:right w:val="none" w:sz="0" w:space="0" w:color="auto"/>
                                  </w:divBdr>
                                  <w:divsChild>
                                    <w:div w:id="1765295807">
                                      <w:marLeft w:val="0"/>
                                      <w:marRight w:val="0"/>
                                      <w:marTop w:val="0"/>
                                      <w:marBottom w:val="0"/>
                                      <w:divBdr>
                                        <w:top w:val="none" w:sz="0" w:space="0" w:color="auto"/>
                                        <w:left w:val="none" w:sz="0" w:space="0" w:color="auto"/>
                                        <w:bottom w:val="none" w:sz="0" w:space="0" w:color="auto"/>
                                        <w:right w:val="none" w:sz="0" w:space="0" w:color="auto"/>
                                      </w:divBdr>
                                      <w:divsChild>
                                        <w:div w:id="19070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2605">
                                  <w:marLeft w:val="0"/>
                                  <w:marRight w:val="0"/>
                                  <w:marTop w:val="0"/>
                                  <w:marBottom w:val="0"/>
                                  <w:divBdr>
                                    <w:top w:val="none" w:sz="0" w:space="0" w:color="auto"/>
                                    <w:left w:val="none" w:sz="0" w:space="0" w:color="auto"/>
                                    <w:bottom w:val="none" w:sz="0" w:space="0" w:color="auto"/>
                                    <w:right w:val="none" w:sz="0" w:space="0" w:color="auto"/>
                                  </w:divBdr>
                                </w:div>
                                <w:div w:id="901865450">
                                  <w:marLeft w:val="0"/>
                                  <w:marRight w:val="0"/>
                                  <w:marTop w:val="0"/>
                                  <w:marBottom w:val="0"/>
                                  <w:divBdr>
                                    <w:top w:val="none" w:sz="0" w:space="0" w:color="auto"/>
                                    <w:left w:val="none" w:sz="0" w:space="0" w:color="auto"/>
                                    <w:bottom w:val="none" w:sz="0" w:space="0" w:color="auto"/>
                                    <w:right w:val="none" w:sz="0" w:space="0" w:color="auto"/>
                                  </w:divBdr>
                                </w:div>
                                <w:div w:id="1012028311">
                                  <w:marLeft w:val="0"/>
                                  <w:marRight w:val="0"/>
                                  <w:marTop w:val="0"/>
                                  <w:marBottom w:val="0"/>
                                  <w:divBdr>
                                    <w:top w:val="none" w:sz="0" w:space="0" w:color="auto"/>
                                    <w:left w:val="none" w:sz="0" w:space="0" w:color="auto"/>
                                    <w:bottom w:val="none" w:sz="0" w:space="0" w:color="auto"/>
                                    <w:right w:val="none" w:sz="0" w:space="0" w:color="auto"/>
                                  </w:divBdr>
                                  <w:divsChild>
                                    <w:div w:id="222831506">
                                      <w:marLeft w:val="0"/>
                                      <w:marRight w:val="0"/>
                                      <w:marTop w:val="0"/>
                                      <w:marBottom w:val="0"/>
                                      <w:divBdr>
                                        <w:top w:val="none" w:sz="0" w:space="0" w:color="auto"/>
                                        <w:left w:val="none" w:sz="0" w:space="0" w:color="auto"/>
                                        <w:bottom w:val="none" w:sz="0" w:space="0" w:color="auto"/>
                                        <w:right w:val="none" w:sz="0" w:space="0" w:color="auto"/>
                                      </w:divBdr>
                                      <w:divsChild>
                                        <w:div w:id="997347354">
                                          <w:marLeft w:val="0"/>
                                          <w:marRight w:val="0"/>
                                          <w:marTop w:val="0"/>
                                          <w:marBottom w:val="0"/>
                                          <w:divBdr>
                                            <w:top w:val="none" w:sz="0" w:space="0" w:color="auto"/>
                                            <w:left w:val="none" w:sz="0" w:space="0" w:color="auto"/>
                                            <w:bottom w:val="none" w:sz="0" w:space="0" w:color="auto"/>
                                            <w:right w:val="none" w:sz="0" w:space="0" w:color="auto"/>
                                          </w:divBdr>
                                          <w:divsChild>
                                            <w:div w:id="1693729034">
                                              <w:marLeft w:val="0"/>
                                              <w:marRight w:val="0"/>
                                              <w:marTop w:val="0"/>
                                              <w:marBottom w:val="0"/>
                                              <w:divBdr>
                                                <w:top w:val="none" w:sz="0" w:space="0" w:color="auto"/>
                                                <w:left w:val="none" w:sz="0" w:space="0" w:color="auto"/>
                                                <w:bottom w:val="none" w:sz="0" w:space="0" w:color="auto"/>
                                                <w:right w:val="none" w:sz="0" w:space="0" w:color="auto"/>
                                              </w:divBdr>
                                              <w:divsChild>
                                                <w:div w:id="614562552">
                                                  <w:marLeft w:val="0"/>
                                                  <w:marRight w:val="0"/>
                                                  <w:marTop w:val="0"/>
                                                  <w:marBottom w:val="0"/>
                                                  <w:divBdr>
                                                    <w:top w:val="none" w:sz="0" w:space="0" w:color="auto"/>
                                                    <w:left w:val="none" w:sz="0" w:space="0" w:color="auto"/>
                                                    <w:bottom w:val="none" w:sz="0" w:space="0" w:color="auto"/>
                                                    <w:right w:val="none" w:sz="0" w:space="0" w:color="auto"/>
                                                  </w:divBdr>
                                                </w:div>
                                                <w:div w:id="666132756">
                                                  <w:marLeft w:val="0"/>
                                                  <w:marRight w:val="0"/>
                                                  <w:marTop w:val="0"/>
                                                  <w:marBottom w:val="0"/>
                                                  <w:divBdr>
                                                    <w:top w:val="none" w:sz="0" w:space="0" w:color="auto"/>
                                                    <w:left w:val="none" w:sz="0" w:space="0" w:color="auto"/>
                                                    <w:bottom w:val="none" w:sz="0" w:space="0" w:color="auto"/>
                                                    <w:right w:val="none" w:sz="0" w:space="0" w:color="auto"/>
                                                  </w:divBdr>
                                                </w:div>
                                                <w:div w:id="1810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14408">
                                      <w:marLeft w:val="0"/>
                                      <w:marRight w:val="0"/>
                                      <w:marTop w:val="0"/>
                                      <w:marBottom w:val="0"/>
                                      <w:divBdr>
                                        <w:top w:val="none" w:sz="0" w:space="0" w:color="auto"/>
                                        <w:left w:val="none" w:sz="0" w:space="0" w:color="auto"/>
                                        <w:bottom w:val="none" w:sz="0" w:space="0" w:color="auto"/>
                                        <w:right w:val="none" w:sz="0" w:space="0" w:color="auto"/>
                                      </w:divBdr>
                                      <w:divsChild>
                                        <w:div w:id="517621794">
                                          <w:marLeft w:val="0"/>
                                          <w:marRight w:val="0"/>
                                          <w:marTop w:val="0"/>
                                          <w:marBottom w:val="0"/>
                                          <w:divBdr>
                                            <w:top w:val="none" w:sz="0" w:space="0" w:color="auto"/>
                                            <w:left w:val="none" w:sz="0" w:space="0" w:color="auto"/>
                                            <w:bottom w:val="none" w:sz="0" w:space="0" w:color="auto"/>
                                            <w:right w:val="none" w:sz="0" w:space="0" w:color="auto"/>
                                          </w:divBdr>
                                          <w:divsChild>
                                            <w:div w:id="2139957719">
                                              <w:marLeft w:val="0"/>
                                              <w:marRight w:val="0"/>
                                              <w:marTop w:val="0"/>
                                              <w:marBottom w:val="0"/>
                                              <w:divBdr>
                                                <w:top w:val="none" w:sz="0" w:space="0" w:color="auto"/>
                                                <w:left w:val="none" w:sz="0" w:space="0" w:color="auto"/>
                                                <w:bottom w:val="none" w:sz="0" w:space="0" w:color="auto"/>
                                                <w:right w:val="none" w:sz="0" w:space="0" w:color="auto"/>
                                              </w:divBdr>
                                              <w:divsChild>
                                                <w:div w:id="276372177">
                                                  <w:marLeft w:val="0"/>
                                                  <w:marRight w:val="0"/>
                                                  <w:marTop w:val="0"/>
                                                  <w:marBottom w:val="0"/>
                                                  <w:divBdr>
                                                    <w:top w:val="none" w:sz="0" w:space="0" w:color="auto"/>
                                                    <w:left w:val="none" w:sz="0" w:space="0" w:color="auto"/>
                                                    <w:bottom w:val="none" w:sz="0" w:space="0" w:color="auto"/>
                                                    <w:right w:val="none" w:sz="0" w:space="0" w:color="auto"/>
                                                  </w:divBdr>
                                                </w:div>
                                                <w:div w:id="724717374">
                                                  <w:marLeft w:val="0"/>
                                                  <w:marRight w:val="0"/>
                                                  <w:marTop w:val="0"/>
                                                  <w:marBottom w:val="0"/>
                                                  <w:divBdr>
                                                    <w:top w:val="none" w:sz="0" w:space="0" w:color="auto"/>
                                                    <w:left w:val="none" w:sz="0" w:space="0" w:color="auto"/>
                                                    <w:bottom w:val="none" w:sz="0" w:space="0" w:color="auto"/>
                                                    <w:right w:val="none" w:sz="0" w:space="0" w:color="auto"/>
                                                  </w:divBdr>
                                                </w:div>
                                                <w:div w:id="1447000065">
                                                  <w:marLeft w:val="0"/>
                                                  <w:marRight w:val="0"/>
                                                  <w:marTop w:val="0"/>
                                                  <w:marBottom w:val="0"/>
                                                  <w:divBdr>
                                                    <w:top w:val="none" w:sz="0" w:space="0" w:color="auto"/>
                                                    <w:left w:val="none" w:sz="0" w:space="0" w:color="auto"/>
                                                    <w:bottom w:val="none" w:sz="0" w:space="0" w:color="auto"/>
                                                    <w:right w:val="none" w:sz="0" w:space="0" w:color="auto"/>
                                                  </w:divBdr>
                                                </w:div>
                                                <w:div w:id="1503426975">
                                                  <w:marLeft w:val="0"/>
                                                  <w:marRight w:val="0"/>
                                                  <w:marTop w:val="0"/>
                                                  <w:marBottom w:val="0"/>
                                                  <w:divBdr>
                                                    <w:top w:val="none" w:sz="0" w:space="0" w:color="auto"/>
                                                    <w:left w:val="none" w:sz="0" w:space="0" w:color="auto"/>
                                                    <w:bottom w:val="none" w:sz="0" w:space="0" w:color="auto"/>
                                                    <w:right w:val="none" w:sz="0" w:space="0" w:color="auto"/>
                                                  </w:divBdr>
                                                </w:div>
                                                <w:div w:id="1565023004">
                                                  <w:marLeft w:val="0"/>
                                                  <w:marRight w:val="0"/>
                                                  <w:marTop w:val="0"/>
                                                  <w:marBottom w:val="0"/>
                                                  <w:divBdr>
                                                    <w:top w:val="none" w:sz="0" w:space="0" w:color="auto"/>
                                                    <w:left w:val="none" w:sz="0" w:space="0" w:color="auto"/>
                                                    <w:bottom w:val="none" w:sz="0" w:space="0" w:color="auto"/>
                                                    <w:right w:val="none" w:sz="0" w:space="0" w:color="auto"/>
                                                  </w:divBdr>
                                                </w:div>
                                                <w:div w:id="1981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1973">
                                  <w:marLeft w:val="0"/>
                                  <w:marRight w:val="0"/>
                                  <w:marTop w:val="0"/>
                                  <w:marBottom w:val="0"/>
                                  <w:divBdr>
                                    <w:top w:val="none" w:sz="0" w:space="0" w:color="auto"/>
                                    <w:left w:val="none" w:sz="0" w:space="0" w:color="auto"/>
                                    <w:bottom w:val="none" w:sz="0" w:space="0" w:color="auto"/>
                                    <w:right w:val="none" w:sz="0" w:space="0" w:color="auto"/>
                                  </w:divBdr>
                                </w:div>
                                <w:div w:id="1102803333">
                                  <w:marLeft w:val="0"/>
                                  <w:marRight w:val="0"/>
                                  <w:marTop w:val="0"/>
                                  <w:marBottom w:val="0"/>
                                  <w:divBdr>
                                    <w:top w:val="none" w:sz="0" w:space="0" w:color="auto"/>
                                    <w:left w:val="none" w:sz="0" w:space="0" w:color="auto"/>
                                    <w:bottom w:val="none" w:sz="0" w:space="0" w:color="auto"/>
                                    <w:right w:val="none" w:sz="0" w:space="0" w:color="auto"/>
                                  </w:divBdr>
                                </w:div>
                                <w:div w:id="1121605205">
                                  <w:marLeft w:val="0"/>
                                  <w:marRight w:val="0"/>
                                  <w:marTop w:val="0"/>
                                  <w:marBottom w:val="0"/>
                                  <w:divBdr>
                                    <w:top w:val="none" w:sz="0" w:space="0" w:color="auto"/>
                                    <w:left w:val="none" w:sz="0" w:space="0" w:color="auto"/>
                                    <w:bottom w:val="none" w:sz="0" w:space="0" w:color="auto"/>
                                    <w:right w:val="none" w:sz="0" w:space="0" w:color="auto"/>
                                  </w:divBdr>
                                </w:div>
                                <w:div w:id="1206526344">
                                  <w:marLeft w:val="0"/>
                                  <w:marRight w:val="0"/>
                                  <w:marTop w:val="0"/>
                                  <w:marBottom w:val="0"/>
                                  <w:divBdr>
                                    <w:top w:val="none" w:sz="0" w:space="0" w:color="auto"/>
                                    <w:left w:val="none" w:sz="0" w:space="0" w:color="auto"/>
                                    <w:bottom w:val="none" w:sz="0" w:space="0" w:color="auto"/>
                                    <w:right w:val="none" w:sz="0" w:space="0" w:color="auto"/>
                                  </w:divBdr>
                                  <w:divsChild>
                                    <w:div w:id="1625968440">
                                      <w:marLeft w:val="0"/>
                                      <w:marRight w:val="0"/>
                                      <w:marTop w:val="0"/>
                                      <w:marBottom w:val="0"/>
                                      <w:divBdr>
                                        <w:top w:val="none" w:sz="0" w:space="0" w:color="auto"/>
                                        <w:left w:val="none" w:sz="0" w:space="0" w:color="auto"/>
                                        <w:bottom w:val="none" w:sz="0" w:space="0" w:color="auto"/>
                                        <w:right w:val="none" w:sz="0" w:space="0" w:color="auto"/>
                                      </w:divBdr>
                                      <w:divsChild>
                                        <w:div w:id="1163425412">
                                          <w:marLeft w:val="0"/>
                                          <w:marRight w:val="0"/>
                                          <w:marTop w:val="0"/>
                                          <w:marBottom w:val="0"/>
                                          <w:divBdr>
                                            <w:top w:val="none" w:sz="0" w:space="0" w:color="auto"/>
                                            <w:left w:val="none" w:sz="0" w:space="0" w:color="auto"/>
                                            <w:bottom w:val="none" w:sz="0" w:space="0" w:color="auto"/>
                                            <w:right w:val="none" w:sz="0" w:space="0" w:color="auto"/>
                                          </w:divBdr>
                                        </w:div>
                                        <w:div w:id="1235581118">
                                          <w:marLeft w:val="0"/>
                                          <w:marRight w:val="0"/>
                                          <w:marTop w:val="0"/>
                                          <w:marBottom w:val="0"/>
                                          <w:divBdr>
                                            <w:top w:val="none" w:sz="0" w:space="0" w:color="auto"/>
                                            <w:left w:val="none" w:sz="0" w:space="0" w:color="auto"/>
                                            <w:bottom w:val="none" w:sz="0" w:space="0" w:color="auto"/>
                                            <w:right w:val="none" w:sz="0" w:space="0" w:color="auto"/>
                                          </w:divBdr>
                                        </w:div>
                                        <w:div w:id="15254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5528">
                                  <w:marLeft w:val="0"/>
                                  <w:marRight w:val="0"/>
                                  <w:marTop w:val="0"/>
                                  <w:marBottom w:val="0"/>
                                  <w:divBdr>
                                    <w:top w:val="none" w:sz="0" w:space="0" w:color="auto"/>
                                    <w:left w:val="none" w:sz="0" w:space="0" w:color="auto"/>
                                    <w:bottom w:val="none" w:sz="0" w:space="0" w:color="auto"/>
                                    <w:right w:val="none" w:sz="0" w:space="0" w:color="auto"/>
                                  </w:divBdr>
                                  <w:divsChild>
                                    <w:div w:id="1296714599">
                                      <w:marLeft w:val="0"/>
                                      <w:marRight w:val="0"/>
                                      <w:marTop w:val="0"/>
                                      <w:marBottom w:val="0"/>
                                      <w:divBdr>
                                        <w:top w:val="none" w:sz="0" w:space="0" w:color="auto"/>
                                        <w:left w:val="none" w:sz="0" w:space="0" w:color="auto"/>
                                        <w:bottom w:val="none" w:sz="0" w:space="0" w:color="auto"/>
                                        <w:right w:val="none" w:sz="0" w:space="0" w:color="auto"/>
                                      </w:divBdr>
                                      <w:divsChild>
                                        <w:div w:id="13142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2515">
                                  <w:marLeft w:val="0"/>
                                  <w:marRight w:val="0"/>
                                  <w:marTop w:val="0"/>
                                  <w:marBottom w:val="0"/>
                                  <w:divBdr>
                                    <w:top w:val="none" w:sz="0" w:space="0" w:color="auto"/>
                                    <w:left w:val="none" w:sz="0" w:space="0" w:color="auto"/>
                                    <w:bottom w:val="none" w:sz="0" w:space="0" w:color="auto"/>
                                    <w:right w:val="none" w:sz="0" w:space="0" w:color="auto"/>
                                  </w:divBdr>
                                </w:div>
                                <w:div w:id="1458721017">
                                  <w:marLeft w:val="0"/>
                                  <w:marRight w:val="0"/>
                                  <w:marTop w:val="0"/>
                                  <w:marBottom w:val="0"/>
                                  <w:divBdr>
                                    <w:top w:val="none" w:sz="0" w:space="0" w:color="auto"/>
                                    <w:left w:val="none" w:sz="0" w:space="0" w:color="auto"/>
                                    <w:bottom w:val="none" w:sz="0" w:space="0" w:color="auto"/>
                                    <w:right w:val="none" w:sz="0" w:space="0" w:color="auto"/>
                                  </w:divBdr>
                                </w:div>
                                <w:div w:id="1517109987">
                                  <w:marLeft w:val="0"/>
                                  <w:marRight w:val="0"/>
                                  <w:marTop w:val="0"/>
                                  <w:marBottom w:val="0"/>
                                  <w:divBdr>
                                    <w:top w:val="none" w:sz="0" w:space="0" w:color="auto"/>
                                    <w:left w:val="none" w:sz="0" w:space="0" w:color="auto"/>
                                    <w:bottom w:val="none" w:sz="0" w:space="0" w:color="auto"/>
                                    <w:right w:val="none" w:sz="0" w:space="0" w:color="auto"/>
                                  </w:divBdr>
                                  <w:divsChild>
                                    <w:div w:id="234241448">
                                      <w:marLeft w:val="0"/>
                                      <w:marRight w:val="0"/>
                                      <w:marTop w:val="0"/>
                                      <w:marBottom w:val="0"/>
                                      <w:divBdr>
                                        <w:top w:val="none" w:sz="0" w:space="0" w:color="auto"/>
                                        <w:left w:val="none" w:sz="0" w:space="0" w:color="auto"/>
                                        <w:bottom w:val="none" w:sz="0" w:space="0" w:color="auto"/>
                                        <w:right w:val="none" w:sz="0" w:space="0" w:color="auto"/>
                                      </w:divBdr>
                                    </w:div>
                                    <w:div w:id="333649761">
                                      <w:marLeft w:val="0"/>
                                      <w:marRight w:val="0"/>
                                      <w:marTop w:val="0"/>
                                      <w:marBottom w:val="0"/>
                                      <w:divBdr>
                                        <w:top w:val="none" w:sz="0" w:space="0" w:color="auto"/>
                                        <w:left w:val="none" w:sz="0" w:space="0" w:color="auto"/>
                                        <w:bottom w:val="none" w:sz="0" w:space="0" w:color="auto"/>
                                        <w:right w:val="none" w:sz="0" w:space="0" w:color="auto"/>
                                      </w:divBdr>
                                    </w:div>
                                    <w:div w:id="487746870">
                                      <w:marLeft w:val="0"/>
                                      <w:marRight w:val="0"/>
                                      <w:marTop w:val="0"/>
                                      <w:marBottom w:val="0"/>
                                      <w:divBdr>
                                        <w:top w:val="none" w:sz="0" w:space="0" w:color="auto"/>
                                        <w:left w:val="none" w:sz="0" w:space="0" w:color="auto"/>
                                        <w:bottom w:val="none" w:sz="0" w:space="0" w:color="auto"/>
                                        <w:right w:val="none" w:sz="0" w:space="0" w:color="auto"/>
                                      </w:divBdr>
                                    </w:div>
                                    <w:div w:id="495264157">
                                      <w:marLeft w:val="0"/>
                                      <w:marRight w:val="0"/>
                                      <w:marTop w:val="0"/>
                                      <w:marBottom w:val="0"/>
                                      <w:divBdr>
                                        <w:top w:val="none" w:sz="0" w:space="0" w:color="auto"/>
                                        <w:left w:val="none" w:sz="0" w:space="0" w:color="auto"/>
                                        <w:bottom w:val="none" w:sz="0" w:space="0" w:color="auto"/>
                                        <w:right w:val="none" w:sz="0" w:space="0" w:color="auto"/>
                                      </w:divBdr>
                                    </w:div>
                                    <w:div w:id="605425977">
                                      <w:marLeft w:val="0"/>
                                      <w:marRight w:val="0"/>
                                      <w:marTop w:val="0"/>
                                      <w:marBottom w:val="0"/>
                                      <w:divBdr>
                                        <w:top w:val="none" w:sz="0" w:space="0" w:color="auto"/>
                                        <w:left w:val="none" w:sz="0" w:space="0" w:color="auto"/>
                                        <w:bottom w:val="none" w:sz="0" w:space="0" w:color="auto"/>
                                        <w:right w:val="none" w:sz="0" w:space="0" w:color="auto"/>
                                      </w:divBdr>
                                    </w:div>
                                    <w:div w:id="904023872">
                                      <w:marLeft w:val="0"/>
                                      <w:marRight w:val="0"/>
                                      <w:marTop w:val="0"/>
                                      <w:marBottom w:val="0"/>
                                      <w:divBdr>
                                        <w:top w:val="none" w:sz="0" w:space="0" w:color="auto"/>
                                        <w:left w:val="none" w:sz="0" w:space="0" w:color="auto"/>
                                        <w:bottom w:val="none" w:sz="0" w:space="0" w:color="auto"/>
                                        <w:right w:val="none" w:sz="0" w:space="0" w:color="auto"/>
                                      </w:divBdr>
                                    </w:div>
                                    <w:div w:id="1049456954">
                                      <w:marLeft w:val="0"/>
                                      <w:marRight w:val="0"/>
                                      <w:marTop w:val="0"/>
                                      <w:marBottom w:val="0"/>
                                      <w:divBdr>
                                        <w:top w:val="none" w:sz="0" w:space="0" w:color="auto"/>
                                        <w:left w:val="none" w:sz="0" w:space="0" w:color="auto"/>
                                        <w:bottom w:val="none" w:sz="0" w:space="0" w:color="auto"/>
                                        <w:right w:val="none" w:sz="0" w:space="0" w:color="auto"/>
                                      </w:divBdr>
                                    </w:div>
                                    <w:div w:id="1205605310">
                                      <w:marLeft w:val="0"/>
                                      <w:marRight w:val="0"/>
                                      <w:marTop w:val="0"/>
                                      <w:marBottom w:val="0"/>
                                      <w:divBdr>
                                        <w:top w:val="none" w:sz="0" w:space="0" w:color="auto"/>
                                        <w:left w:val="none" w:sz="0" w:space="0" w:color="auto"/>
                                        <w:bottom w:val="none" w:sz="0" w:space="0" w:color="auto"/>
                                        <w:right w:val="none" w:sz="0" w:space="0" w:color="auto"/>
                                      </w:divBdr>
                                    </w:div>
                                    <w:div w:id="1351377043">
                                      <w:marLeft w:val="0"/>
                                      <w:marRight w:val="0"/>
                                      <w:marTop w:val="0"/>
                                      <w:marBottom w:val="0"/>
                                      <w:divBdr>
                                        <w:top w:val="none" w:sz="0" w:space="0" w:color="auto"/>
                                        <w:left w:val="none" w:sz="0" w:space="0" w:color="auto"/>
                                        <w:bottom w:val="none" w:sz="0" w:space="0" w:color="auto"/>
                                        <w:right w:val="none" w:sz="0" w:space="0" w:color="auto"/>
                                      </w:divBdr>
                                    </w:div>
                                    <w:div w:id="1633318804">
                                      <w:marLeft w:val="0"/>
                                      <w:marRight w:val="0"/>
                                      <w:marTop w:val="0"/>
                                      <w:marBottom w:val="0"/>
                                      <w:divBdr>
                                        <w:top w:val="none" w:sz="0" w:space="0" w:color="auto"/>
                                        <w:left w:val="none" w:sz="0" w:space="0" w:color="auto"/>
                                        <w:bottom w:val="none" w:sz="0" w:space="0" w:color="auto"/>
                                        <w:right w:val="none" w:sz="0" w:space="0" w:color="auto"/>
                                      </w:divBdr>
                                    </w:div>
                                    <w:div w:id="1669557231">
                                      <w:marLeft w:val="0"/>
                                      <w:marRight w:val="0"/>
                                      <w:marTop w:val="0"/>
                                      <w:marBottom w:val="0"/>
                                      <w:divBdr>
                                        <w:top w:val="none" w:sz="0" w:space="0" w:color="auto"/>
                                        <w:left w:val="none" w:sz="0" w:space="0" w:color="auto"/>
                                        <w:bottom w:val="none" w:sz="0" w:space="0" w:color="auto"/>
                                        <w:right w:val="none" w:sz="0" w:space="0" w:color="auto"/>
                                      </w:divBdr>
                                    </w:div>
                                    <w:div w:id="1772234462">
                                      <w:marLeft w:val="0"/>
                                      <w:marRight w:val="0"/>
                                      <w:marTop w:val="0"/>
                                      <w:marBottom w:val="0"/>
                                      <w:divBdr>
                                        <w:top w:val="none" w:sz="0" w:space="0" w:color="auto"/>
                                        <w:left w:val="none" w:sz="0" w:space="0" w:color="auto"/>
                                        <w:bottom w:val="none" w:sz="0" w:space="0" w:color="auto"/>
                                        <w:right w:val="none" w:sz="0" w:space="0" w:color="auto"/>
                                      </w:divBdr>
                                    </w:div>
                                    <w:div w:id="1812290510">
                                      <w:marLeft w:val="0"/>
                                      <w:marRight w:val="0"/>
                                      <w:marTop w:val="0"/>
                                      <w:marBottom w:val="0"/>
                                      <w:divBdr>
                                        <w:top w:val="none" w:sz="0" w:space="0" w:color="auto"/>
                                        <w:left w:val="none" w:sz="0" w:space="0" w:color="auto"/>
                                        <w:bottom w:val="none" w:sz="0" w:space="0" w:color="auto"/>
                                        <w:right w:val="none" w:sz="0" w:space="0" w:color="auto"/>
                                      </w:divBdr>
                                    </w:div>
                                    <w:div w:id="1965429517">
                                      <w:marLeft w:val="0"/>
                                      <w:marRight w:val="0"/>
                                      <w:marTop w:val="0"/>
                                      <w:marBottom w:val="0"/>
                                      <w:divBdr>
                                        <w:top w:val="none" w:sz="0" w:space="0" w:color="auto"/>
                                        <w:left w:val="none" w:sz="0" w:space="0" w:color="auto"/>
                                        <w:bottom w:val="none" w:sz="0" w:space="0" w:color="auto"/>
                                        <w:right w:val="none" w:sz="0" w:space="0" w:color="auto"/>
                                      </w:divBdr>
                                    </w:div>
                                    <w:div w:id="2125495096">
                                      <w:marLeft w:val="0"/>
                                      <w:marRight w:val="0"/>
                                      <w:marTop w:val="0"/>
                                      <w:marBottom w:val="0"/>
                                      <w:divBdr>
                                        <w:top w:val="none" w:sz="0" w:space="0" w:color="auto"/>
                                        <w:left w:val="none" w:sz="0" w:space="0" w:color="auto"/>
                                        <w:bottom w:val="none" w:sz="0" w:space="0" w:color="auto"/>
                                        <w:right w:val="none" w:sz="0" w:space="0" w:color="auto"/>
                                      </w:divBdr>
                                    </w:div>
                                  </w:divsChild>
                                </w:div>
                                <w:div w:id="1557160172">
                                  <w:marLeft w:val="0"/>
                                  <w:marRight w:val="0"/>
                                  <w:marTop w:val="0"/>
                                  <w:marBottom w:val="0"/>
                                  <w:divBdr>
                                    <w:top w:val="none" w:sz="0" w:space="0" w:color="auto"/>
                                    <w:left w:val="none" w:sz="0" w:space="0" w:color="auto"/>
                                    <w:bottom w:val="none" w:sz="0" w:space="0" w:color="auto"/>
                                    <w:right w:val="none" w:sz="0" w:space="0" w:color="auto"/>
                                  </w:divBdr>
                                </w:div>
                                <w:div w:id="1660772385">
                                  <w:marLeft w:val="0"/>
                                  <w:marRight w:val="0"/>
                                  <w:marTop w:val="0"/>
                                  <w:marBottom w:val="0"/>
                                  <w:divBdr>
                                    <w:top w:val="none" w:sz="0" w:space="0" w:color="auto"/>
                                    <w:left w:val="none" w:sz="0" w:space="0" w:color="auto"/>
                                    <w:bottom w:val="none" w:sz="0" w:space="0" w:color="auto"/>
                                    <w:right w:val="none" w:sz="0" w:space="0" w:color="auto"/>
                                  </w:divBdr>
                                </w:div>
                                <w:div w:id="1742555336">
                                  <w:marLeft w:val="0"/>
                                  <w:marRight w:val="0"/>
                                  <w:marTop w:val="0"/>
                                  <w:marBottom w:val="0"/>
                                  <w:divBdr>
                                    <w:top w:val="none" w:sz="0" w:space="0" w:color="auto"/>
                                    <w:left w:val="none" w:sz="0" w:space="0" w:color="auto"/>
                                    <w:bottom w:val="none" w:sz="0" w:space="0" w:color="auto"/>
                                    <w:right w:val="none" w:sz="0" w:space="0" w:color="auto"/>
                                  </w:divBdr>
                                </w:div>
                                <w:div w:id="1785885461">
                                  <w:marLeft w:val="0"/>
                                  <w:marRight w:val="0"/>
                                  <w:marTop w:val="0"/>
                                  <w:marBottom w:val="0"/>
                                  <w:divBdr>
                                    <w:top w:val="none" w:sz="0" w:space="0" w:color="auto"/>
                                    <w:left w:val="none" w:sz="0" w:space="0" w:color="auto"/>
                                    <w:bottom w:val="none" w:sz="0" w:space="0" w:color="auto"/>
                                    <w:right w:val="none" w:sz="0" w:space="0" w:color="auto"/>
                                  </w:divBdr>
                                </w:div>
                                <w:div w:id="1950628037">
                                  <w:marLeft w:val="0"/>
                                  <w:marRight w:val="0"/>
                                  <w:marTop w:val="0"/>
                                  <w:marBottom w:val="0"/>
                                  <w:divBdr>
                                    <w:top w:val="none" w:sz="0" w:space="0" w:color="auto"/>
                                    <w:left w:val="none" w:sz="0" w:space="0" w:color="auto"/>
                                    <w:bottom w:val="none" w:sz="0" w:space="0" w:color="auto"/>
                                    <w:right w:val="none" w:sz="0" w:space="0" w:color="auto"/>
                                  </w:divBdr>
                                </w:div>
                                <w:div w:id="2047563362">
                                  <w:marLeft w:val="0"/>
                                  <w:marRight w:val="0"/>
                                  <w:marTop w:val="0"/>
                                  <w:marBottom w:val="0"/>
                                  <w:divBdr>
                                    <w:top w:val="none" w:sz="0" w:space="0" w:color="auto"/>
                                    <w:left w:val="none" w:sz="0" w:space="0" w:color="auto"/>
                                    <w:bottom w:val="none" w:sz="0" w:space="0" w:color="auto"/>
                                    <w:right w:val="none" w:sz="0" w:space="0" w:color="auto"/>
                                  </w:divBdr>
                                </w:div>
                                <w:div w:id="20485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12033">
      <w:bodyDiv w:val="1"/>
      <w:marLeft w:val="0"/>
      <w:marRight w:val="0"/>
      <w:marTop w:val="0"/>
      <w:marBottom w:val="0"/>
      <w:divBdr>
        <w:top w:val="none" w:sz="0" w:space="0" w:color="auto"/>
        <w:left w:val="none" w:sz="0" w:space="0" w:color="auto"/>
        <w:bottom w:val="none" w:sz="0" w:space="0" w:color="auto"/>
        <w:right w:val="none" w:sz="0" w:space="0" w:color="auto"/>
      </w:divBdr>
    </w:div>
    <w:div w:id="1844972073">
      <w:bodyDiv w:val="1"/>
      <w:marLeft w:val="0"/>
      <w:marRight w:val="0"/>
      <w:marTop w:val="0"/>
      <w:marBottom w:val="0"/>
      <w:divBdr>
        <w:top w:val="none" w:sz="0" w:space="0" w:color="auto"/>
        <w:left w:val="none" w:sz="0" w:space="0" w:color="auto"/>
        <w:bottom w:val="none" w:sz="0" w:space="0" w:color="auto"/>
        <w:right w:val="none" w:sz="0" w:space="0" w:color="auto"/>
      </w:divBdr>
    </w:div>
    <w:div w:id="1848061343">
      <w:bodyDiv w:val="1"/>
      <w:marLeft w:val="0"/>
      <w:marRight w:val="0"/>
      <w:marTop w:val="0"/>
      <w:marBottom w:val="0"/>
      <w:divBdr>
        <w:top w:val="none" w:sz="0" w:space="0" w:color="auto"/>
        <w:left w:val="none" w:sz="0" w:space="0" w:color="auto"/>
        <w:bottom w:val="none" w:sz="0" w:space="0" w:color="auto"/>
        <w:right w:val="none" w:sz="0" w:space="0" w:color="auto"/>
      </w:divBdr>
    </w:div>
    <w:div w:id="1848866204">
      <w:bodyDiv w:val="1"/>
      <w:marLeft w:val="0"/>
      <w:marRight w:val="0"/>
      <w:marTop w:val="0"/>
      <w:marBottom w:val="0"/>
      <w:divBdr>
        <w:top w:val="none" w:sz="0" w:space="0" w:color="auto"/>
        <w:left w:val="none" w:sz="0" w:space="0" w:color="auto"/>
        <w:bottom w:val="none" w:sz="0" w:space="0" w:color="auto"/>
        <w:right w:val="none" w:sz="0" w:space="0" w:color="auto"/>
      </w:divBdr>
    </w:div>
    <w:div w:id="1849322723">
      <w:bodyDiv w:val="1"/>
      <w:marLeft w:val="0"/>
      <w:marRight w:val="0"/>
      <w:marTop w:val="0"/>
      <w:marBottom w:val="0"/>
      <w:divBdr>
        <w:top w:val="none" w:sz="0" w:space="0" w:color="auto"/>
        <w:left w:val="none" w:sz="0" w:space="0" w:color="auto"/>
        <w:bottom w:val="none" w:sz="0" w:space="0" w:color="auto"/>
        <w:right w:val="none" w:sz="0" w:space="0" w:color="auto"/>
      </w:divBdr>
    </w:div>
    <w:div w:id="1849557892">
      <w:bodyDiv w:val="1"/>
      <w:marLeft w:val="0"/>
      <w:marRight w:val="0"/>
      <w:marTop w:val="0"/>
      <w:marBottom w:val="0"/>
      <w:divBdr>
        <w:top w:val="none" w:sz="0" w:space="0" w:color="auto"/>
        <w:left w:val="none" w:sz="0" w:space="0" w:color="auto"/>
        <w:bottom w:val="none" w:sz="0" w:space="0" w:color="auto"/>
        <w:right w:val="none" w:sz="0" w:space="0" w:color="auto"/>
      </w:divBdr>
    </w:div>
    <w:div w:id="1850899879">
      <w:bodyDiv w:val="1"/>
      <w:marLeft w:val="0"/>
      <w:marRight w:val="0"/>
      <w:marTop w:val="0"/>
      <w:marBottom w:val="0"/>
      <w:divBdr>
        <w:top w:val="none" w:sz="0" w:space="0" w:color="auto"/>
        <w:left w:val="none" w:sz="0" w:space="0" w:color="auto"/>
        <w:bottom w:val="none" w:sz="0" w:space="0" w:color="auto"/>
        <w:right w:val="none" w:sz="0" w:space="0" w:color="auto"/>
      </w:divBdr>
    </w:div>
    <w:div w:id="1853838151">
      <w:bodyDiv w:val="1"/>
      <w:marLeft w:val="0"/>
      <w:marRight w:val="0"/>
      <w:marTop w:val="0"/>
      <w:marBottom w:val="0"/>
      <w:divBdr>
        <w:top w:val="none" w:sz="0" w:space="0" w:color="auto"/>
        <w:left w:val="none" w:sz="0" w:space="0" w:color="auto"/>
        <w:bottom w:val="none" w:sz="0" w:space="0" w:color="auto"/>
        <w:right w:val="none" w:sz="0" w:space="0" w:color="auto"/>
      </w:divBdr>
    </w:div>
    <w:div w:id="1859157796">
      <w:bodyDiv w:val="1"/>
      <w:marLeft w:val="0"/>
      <w:marRight w:val="0"/>
      <w:marTop w:val="0"/>
      <w:marBottom w:val="0"/>
      <w:divBdr>
        <w:top w:val="none" w:sz="0" w:space="0" w:color="auto"/>
        <w:left w:val="none" w:sz="0" w:space="0" w:color="auto"/>
        <w:bottom w:val="none" w:sz="0" w:space="0" w:color="auto"/>
        <w:right w:val="none" w:sz="0" w:space="0" w:color="auto"/>
      </w:divBdr>
    </w:div>
    <w:div w:id="1859197629">
      <w:bodyDiv w:val="1"/>
      <w:marLeft w:val="0"/>
      <w:marRight w:val="0"/>
      <w:marTop w:val="0"/>
      <w:marBottom w:val="0"/>
      <w:divBdr>
        <w:top w:val="none" w:sz="0" w:space="0" w:color="auto"/>
        <w:left w:val="none" w:sz="0" w:space="0" w:color="auto"/>
        <w:bottom w:val="none" w:sz="0" w:space="0" w:color="auto"/>
        <w:right w:val="none" w:sz="0" w:space="0" w:color="auto"/>
      </w:divBdr>
    </w:div>
    <w:div w:id="1859737764">
      <w:bodyDiv w:val="1"/>
      <w:marLeft w:val="0"/>
      <w:marRight w:val="0"/>
      <w:marTop w:val="0"/>
      <w:marBottom w:val="0"/>
      <w:divBdr>
        <w:top w:val="none" w:sz="0" w:space="0" w:color="auto"/>
        <w:left w:val="none" w:sz="0" w:space="0" w:color="auto"/>
        <w:bottom w:val="none" w:sz="0" w:space="0" w:color="auto"/>
        <w:right w:val="none" w:sz="0" w:space="0" w:color="auto"/>
      </w:divBdr>
    </w:div>
    <w:div w:id="1864634612">
      <w:bodyDiv w:val="1"/>
      <w:marLeft w:val="0"/>
      <w:marRight w:val="0"/>
      <w:marTop w:val="0"/>
      <w:marBottom w:val="0"/>
      <w:divBdr>
        <w:top w:val="none" w:sz="0" w:space="0" w:color="auto"/>
        <w:left w:val="none" w:sz="0" w:space="0" w:color="auto"/>
        <w:bottom w:val="none" w:sz="0" w:space="0" w:color="auto"/>
        <w:right w:val="none" w:sz="0" w:space="0" w:color="auto"/>
      </w:divBdr>
      <w:divsChild>
        <w:div w:id="208687292">
          <w:marLeft w:val="0"/>
          <w:marRight w:val="0"/>
          <w:marTop w:val="0"/>
          <w:marBottom w:val="0"/>
          <w:divBdr>
            <w:top w:val="none" w:sz="0" w:space="0" w:color="auto"/>
            <w:left w:val="none" w:sz="0" w:space="0" w:color="auto"/>
            <w:bottom w:val="none" w:sz="0" w:space="0" w:color="auto"/>
            <w:right w:val="none" w:sz="0" w:space="0" w:color="auto"/>
          </w:divBdr>
          <w:divsChild>
            <w:div w:id="848375291">
              <w:marLeft w:val="0"/>
              <w:marRight w:val="0"/>
              <w:marTop w:val="0"/>
              <w:marBottom w:val="0"/>
              <w:divBdr>
                <w:top w:val="none" w:sz="0" w:space="0" w:color="auto"/>
                <w:left w:val="none" w:sz="0" w:space="0" w:color="auto"/>
                <w:bottom w:val="none" w:sz="0" w:space="0" w:color="auto"/>
                <w:right w:val="none" w:sz="0" w:space="0" w:color="auto"/>
              </w:divBdr>
              <w:divsChild>
                <w:div w:id="579028177">
                  <w:marLeft w:val="0"/>
                  <w:marRight w:val="0"/>
                  <w:marTop w:val="0"/>
                  <w:marBottom w:val="0"/>
                  <w:divBdr>
                    <w:top w:val="none" w:sz="0" w:space="0" w:color="auto"/>
                    <w:left w:val="none" w:sz="0" w:space="0" w:color="auto"/>
                    <w:bottom w:val="none" w:sz="0" w:space="0" w:color="auto"/>
                    <w:right w:val="none" w:sz="0" w:space="0" w:color="auto"/>
                  </w:divBdr>
                  <w:divsChild>
                    <w:div w:id="781072152">
                      <w:marLeft w:val="0"/>
                      <w:marRight w:val="0"/>
                      <w:marTop w:val="0"/>
                      <w:marBottom w:val="0"/>
                      <w:divBdr>
                        <w:top w:val="none" w:sz="0" w:space="0" w:color="auto"/>
                        <w:left w:val="none" w:sz="0" w:space="0" w:color="auto"/>
                        <w:bottom w:val="none" w:sz="0" w:space="0" w:color="auto"/>
                        <w:right w:val="none" w:sz="0" w:space="0" w:color="auto"/>
                      </w:divBdr>
                      <w:divsChild>
                        <w:div w:id="37704624">
                          <w:marLeft w:val="0"/>
                          <w:marRight w:val="0"/>
                          <w:marTop w:val="0"/>
                          <w:marBottom w:val="0"/>
                          <w:divBdr>
                            <w:top w:val="none" w:sz="0" w:space="0" w:color="auto"/>
                            <w:left w:val="none" w:sz="0" w:space="0" w:color="auto"/>
                            <w:bottom w:val="none" w:sz="0" w:space="0" w:color="auto"/>
                            <w:right w:val="none" w:sz="0" w:space="0" w:color="auto"/>
                          </w:divBdr>
                          <w:divsChild>
                            <w:div w:id="1020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710025">
      <w:bodyDiv w:val="1"/>
      <w:marLeft w:val="0"/>
      <w:marRight w:val="0"/>
      <w:marTop w:val="0"/>
      <w:marBottom w:val="0"/>
      <w:divBdr>
        <w:top w:val="none" w:sz="0" w:space="0" w:color="auto"/>
        <w:left w:val="none" w:sz="0" w:space="0" w:color="auto"/>
        <w:bottom w:val="none" w:sz="0" w:space="0" w:color="auto"/>
        <w:right w:val="none" w:sz="0" w:space="0" w:color="auto"/>
      </w:divBdr>
    </w:div>
    <w:div w:id="1866167888">
      <w:bodyDiv w:val="1"/>
      <w:marLeft w:val="0"/>
      <w:marRight w:val="0"/>
      <w:marTop w:val="0"/>
      <w:marBottom w:val="0"/>
      <w:divBdr>
        <w:top w:val="none" w:sz="0" w:space="0" w:color="auto"/>
        <w:left w:val="none" w:sz="0" w:space="0" w:color="auto"/>
        <w:bottom w:val="none" w:sz="0" w:space="0" w:color="auto"/>
        <w:right w:val="none" w:sz="0" w:space="0" w:color="auto"/>
      </w:divBdr>
    </w:div>
    <w:div w:id="1875343470">
      <w:bodyDiv w:val="1"/>
      <w:marLeft w:val="0"/>
      <w:marRight w:val="0"/>
      <w:marTop w:val="0"/>
      <w:marBottom w:val="0"/>
      <w:divBdr>
        <w:top w:val="none" w:sz="0" w:space="0" w:color="auto"/>
        <w:left w:val="none" w:sz="0" w:space="0" w:color="auto"/>
        <w:bottom w:val="none" w:sz="0" w:space="0" w:color="auto"/>
        <w:right w:val="none" w:sz="0" w:space="0" w:color="auto"/>
      </w:divBdr>
    </w:div>
    <w:div w:id="1876189051">
      <w:bodyDiv w:val="1"/>
      <w:marLeft w:val="0"/>
      <w:marRight w:val="0"/>
      <w:marTop w:val="0"/>
      <w:marBottom w:val="0"/>
      <w:divBdr>
        <w:top w:val="none" w:sz="0" w:space="0" w:color="auto"/>
        <w:left w:val="none" w:sz="0" w:space="0" w:color="auto"/>
        <w:bottom w:val="none" w:sz="0" w:space="0" w:color="auto"/>
        <w:right w:val="none" w:sz="0" w:space="0" w:color="auto"/>
      </w:divBdr>
    </w:div>
    <w:div w:id="1882132763">
      <w:bodyDiv w:val="1"/>
      <w:marLeft w:val="0"/>
      <w:marRight w:val="0"/>
      <w:marTop w:val="0"/>
      <w:marBottom w:val="0"/>
      <w:divBdr>
        <w:top w:val="none" w:sz="0" w:space="0" w:color="auto"/>
        <w:left w:val="none" w:sz="0" w:space="0" w:color="auto"/>
        <w:bottom w:val="none" w:sz="0" w:space="0" w:color="auto"/>
        <w:right w:val="none" w:sz="0" w:space="0" w:color="auto"/>
      </w:divBdr>
    </w:div>
    <w:div w:id="1890679099">
      <w:bodyDiv w:val="1"/>
      <w:marLeft w:val="0"/>
      <w:marRight w:val="0"/>
      <w:marTop w:val="0"/>
      <w:marBottom w:val="0"/>
      <w:divBdr>
        <w:top w:val="none" w:sz="0" w:space="0" w:color="auto"/>
        <w:left w:val="none" w:sz="0" w:space="0" w:color="auto"/>
        <w:bottom w:val="none" w:sz="0" w:space="0" w:color="auto"/>
        <w:right w:val="none" w:sz="0" w:space="0" w:color="auto"/>
      </w:divBdr>
    </w:div>
    <w:div w:id="1900827363">
      <w:bodyDiv w:val="1"/>
      <w:marLeft w:val="0"/>
      <w:marRight w:val="0"/>
      <w:marTop w:val="0"/>
      <w:marBottom w:val="0"/>
      <w:divBdr>
        <w:top w:val="none" w:sz="0" w:space="0" w:color="auto"/>
        <w:left w:val="none" w:sz="0" w:space="0" w:color="auto"/>
        <w:bottom w:val="none" w:sz="0" w:space="0" w:color="auto"/>
        <w:right w:val="none" w:sz="0" w:space="0" w:color="auto"/>
      </w:divBdr>
    </w:div>
    <w:div w:id="1910112964">
      <w:bodyDiv w:val="1"/>
      <w:marLeft w:val="0"/>
      <w:marRight w:val="0"/>
      <w:marTop w:val="0"/>
      <w:marBottom w:val="0"/>
      <w:divBdr>
        <w:top w:val="none" w:sz="0" w:space="0" w:color="auto"/>
        <w:left w:val="none" w:sz="0" w:space="0" w:color="auto"/>
        <w:bottom w:val="none" w:sz="0" w:space="0" w:color="auto"/>
        <w:right w:val="none" w:sz="0" w:space="0" w:color="auto"/>
      </w:divBdr>
    </w:div>
    <w:div w:id="1911381283">
      <w:bodyDiv w:val="1"/>
      <w:marLeft w:val="0"/>
      <w:marRight w:val="0"/>
      <w:marTop w:val="0"/>
      <w:marBottom w:val="0"/>
      <w:divBdr>
        <w:top w:val="none" w:sz="0" w:space="0" w:color="auto"/>
        <w:left w:val="none" w:sz="0" w:space="0" w:color="auto"/>
        <w:bottom w:val="none" w:sz="0" w:space="0" w:color="auto"/>
        <w:right w:val="none" w:sz="0" w:space="0" w:color="auto"/>
      </w:divBdr>
    </w:div>
    <w:div w:id="1914582942">
      <w:bodyDiv w:val="1"/>
      <w:marLeft w:val="0"/>
      <w:marRight w:val="0"/>
      <w:marTop w:val="0"/>
      <w:marBottom w:val="0"/>
      <w:divBdr>
        <w:top w:val="none" w:sz="0" w:space="0" w:color="auto"/>
        <w:left w:val="none" w:sz="0" w:space="0" w:color="auto"/>
        <w:bottom w:val="none" w:sz="0" w:space="0" w:color="auto"/>
        <w:right w:val="none" w:sz="0" w:space="0" w:color="auto"/>
      </w:divBdr>
    </w:div>
    <w:div w:id="1917666893">
      <w:bodyDiv w:val="1"/>
      <w:marLeft w:val="0"/>
      <w:marRight w:val="0"/>
      <w:marTop w:val="0"/>
      <w:marBottom w:val="0"/>
      <w:divBdr>
        <w:top w:val="none" w:sz="0" w:space="0" w:color="auto"/>
        <w:left w:val="none" w:sz="0" w:space="0" w:color="auto"/>
        <w:bottom w:val="none" w:sz="0" w:space="0" w:color="auto"/>
        <w:right w:val="none" w:sz="0" w:space="0" w:color="auto"/>
      </w:divBdr>
    </w:div>
    <w:div w:id="1921133092">
      <w:bodyDiv w:val="1"/>
      <w:marLeft w:val="0"/>
      <w:marRight w:val="0"/>
      <w:marTop w:val="0"/>
      <w:marBottom w:val="0"/>
      <w:divBdr>
        <w:top w:val="none" w:sz="0" w:space="0" w:color="auto"/>
        <w:left w:val="none" w:sz="0" w:space="0" w:color="auto"/>
        <w:bottom w:val="none" w:sz="0" w:space="0" w:color="auto"/>
        <w:right w:val="none" w:sz="0" w:space="0" w:color="auto"/>
      </w:divBdr>
    </w:div>
    <w:div w:id="1922788641">
      <w:bodyDiv w:val="1"/>
      <w:marLeft w:val="0"/>
      <w:marRight w:val="0"/>
      <w:marTop w:val="0"/>
      <w:marBottom w:val="0"/>
      <w:divBdr>
        <w:top w:val="none" w:sz="0" w:space="0" w:color="auto"/>
        <w:left w:val="none" w:sz="0" w:space="0" w:color="auto"/>
        <w:bottom w:val="none" w:sz="0" w:space="0" w:color="auto"/>
        <w:right w:val="none" w:sz="0" w:space="0" w:color="auto"/>
      </w:divBdr>
    </w:div>
    <w:div w:id="1926525813">
      <w:bodyDiv w:val="1"/>
      <w:marLeft w:val="0"/>
      <w:marRight w:val="0"/>
      <w:marTop w:val="0"/>
      <w:marBottom w:val="0"/>
      <w:divBdr>
        <w:top w:val="none" w:sz="0" w:space="0" w:color="auto"/>
        <w:left w:val="none" w:sz="0" w:space="0" w:color="auto"/>
        <w:bottom w:val="none" w:sz="0" w:space="0" w:color="auto"/>
        <w:right w:val="none" w:sz="0" w:space="0" w:color="auto"/>
      </w:divBdr>
    </w:div>
    <w:div w:id="1926762936">
      <w:bodyDiv w:val="1"/>
      <w:marLeft w:val="0"/>
      <w:marRight w:val="0"/>
      <w:marTop w:val="0"/>
      <w:marBottom w:val="0"/>
      <w:divBdr>
        <w:top w:val="none" w:sz="0" w:space="0" w:color="auto"/>
        <w:left w:val="none" w:sz="0" w:space="0" w:color="auto"/>
        <w:bottom w:val="none" w:sz="0" w:space="0" w:color="auto"/>
        <w:right w:val="none" w:sz="0" w:space="0" w:color="auto"/>
      </w:divBdr>
    </w:div>
    <w:div w:id="1940410843">
      <w:bodyDiv w:val="1"/>
      <w:marLeft w:val="0"/>
      <w:marRight w:val="0"/>
      <w:marTop w:val="0"/>
      <w:marBottom w:val="0"/>
      <w:divBdr>
        <w:top w:val="none" w:sz="0" w:space="0" w:color="auto"/>
        <w:left w:val="none" w:sz="0" w:space="0" w:color="auto"/>
        <w:bottom w:val="none" w:sz="0" w:space="0" w:color="auto"/>
        <w:right w:val="none" w:sz="0" w:space="0" w:color="auto"/>
      </w:divBdr>
    </w:div>
    <w:div w:id="1942907238">
      <w:bodyDiv w:val="1"/>
      <w:marLeft w:val="0"/>
      <w:marRight w:val="0"/>
      <w:marTop w:val="0"/>
      <w:marBottom w:val="0"/>
      <w:divBdr>
        <w:top w:val="none" w:sz="0" w:space="0" w:color="auto"/>
        <w:left w:val="none" w:sz="0" w:space="0" w:color="auto"/>
        <w:bottom w:val="none" w:sz="0" w:space="0" w:color="auto"/>
        <w:right w:val="none" w:sz="0" w:space="0" w:color="auto"/>
      </w:divBdr>
    </w:div>
    <w:div w:id="1943414228">
      <w:bodyDiv w:val="1"/>
      <w:marLeft w:val="0"/>
      <w:marRight w:val="0"/>
      <w:marTop w:val="0"/>
      <w:marBottom w:val="0"/>
      <w:divBdr>
        <w:top w:val="none" w:sz="0" w:space="0" w:color="auto"/>
        <w:left w:val="none" w:sz="0" w:space="0" w:color="auto"/>
        <w:bottom w:val="none" w:sz="0" w:space="0" w:color="auto"/>
        <w:right w:val="none" w:sz="0" w:space="0" w:color="auto"/>
      </w:divBdr>
    </w:div>
    <w:div w:id="1944528861">
      <w:bodyDiv w:val="1"/>
      <w:marLeft w:val="0"/>
      <w:marRight w:val="0"/>
      <w:marTop w:val="0"/>
      <w:marBottom w:val="0"/>
      <w:divBdr>
        <w:top w:val="none" w:sz="0" w:space="0" w:color="auto"/>
        <w:left w:val="none" w:sz="0" w:space="0" w:color="auto"/>
        <w:bottom w:val="none" w:sz="0" w:space="0" w:color="auto"/>
        <w:right w:val="none" w:sz="0" w:space="0" w:color="auto"/>
      </w:divBdr>
    </w:div>
    <w:div w:id="1948613056">
      <w:bodyDiv w:val="1"/>
      <w:marLeft w:val="0"/>
      <w:marRight w:val="0"/>
      <w:marTop w:val="0"/>
      <w:marBottom w:val="0"/>
      <w:divBdr>
        <w:top w:val="none" w:sz="0" w:space="0" w:color="auto"/>
        <w:left w:val="none" w:sz="0" w:space="0" w:color="auto"/>
        <w:bottom w:val="none" w:sz="0" w:space="0" w:color="auto"/>
        <w:right w:val="none" w:sz="0" w:space="0" w:color="auto"/>
      </w:divBdr>
    </w:div>
    <w:div w:id="1950241214">
      <w:bodyDiv w:val="1"/>
      <w:marLeft w:val="0"/>
      <w:marRight w:val="0"/>
      <w:marTop w:val="0"/>
      <w:marBottom w:val="0"/>
      <w:divBdr>
        <w:top w:val="none" w:sz="0" w:space="0" w:color="auto"/>
        <w:left w:val="none" w:sz="0" w:space="0" w:color="auto"/>
        <w:bottom w:val="none" w:sz="0" w:space="0" w:color="auto"/>
        <w:right w:val="none" w:sz="0" w:space="0" w:color="auto"/>
      </w:divBdr>
    </w:div>
    <w:div w:id="1954440521">
      <w:bodyDiv w:val="1"/>
      <w:marLeft w:val="0"/>
      <w:marRight w:val="0"/>
      <w:marTop w:val="0"/>
      <w:marBottom w:val="0"/>
      <w:divBdr>
        <w:top w:val="none" w:sz="0" w:space="0" w:color="auto"/>
        <w:left w:val="none" w:sz="0" w:space="0" w:color="auto"/>
        <w:bottom w:val="none" w:sz="0" w:space="0" w:color="auto"/>
        <w:right w:val="none" w:sz="0" w:space="0" w:color="auto"/>
      </w:divBdr>
    </w:div>
    <w:div w:id="1956256533">
      <w:bodyDiv w:val="1"/>
      <w:marLeft w:val="0"/>
      <w:marRight w:val="0"/>
      <w:marTop w:val="0"/>
      <w:marBottom w:val="0"/>
      <w:divBdr>
        <w:top w:val="none" w:sz="0" w:space="0" w:color="auto"/>
        <w:left w:val="none" w:sz="0" w:space="0" w:color="auto"/>
        <w:bottom w:val="none" w:sz="0" w:space="0" w:color="auto"/>
        <w:right w:val="none" w:sz="0" w:space="0" w:color="auto"/>
      </w:divBdr>
    </w:div>
    <w:div w:id="1958633955">
      <w:bodyDiv w:val="1"/>
      <w:marLeft w:val="0"/>
      <w:marRight w:val="0"/>
      <w:marTop w:val="0"/>
      <w:marBottom w:val="0"/>
      <w:divBdr>
        <w:top w:val="none" w:sz="0" w:space="0" w:color="auto"/>
        <w:left w:val="none" w:sz="0" w:space="0" w:color="auto"/>
        <w:bottom w:val="none" w:sz="0" w:space="0" w:color="auto"/>
        <w:right w:val="none" w:sz="0" w:space="0" w:color="auto"/>
      </w:divBdr>
    </w:div>
    <w:div w:id="1970160135">
      <w:bodyDiv w:val="1"/>
      <w:marLeft w:val="0"/>
      <w:marRight w:val="0"/>
      <w:marTop w:val="0"/>
      <w:marBottom w:val="0"/>
      <w:divBdr>
        <w:top w:val="none" w:sz="0" w:space="0" w:color="auto"/>
        <w:left w:val="none" w:sz="0" w:space="0" w:color="auto"/>
        <w:bottom w:val="none" w:sz="0" w:space="0" w:color="auto"/>
        <w:right w:val="none" w:sz="0" w:space="0" w:color="auto"/>
      </w:divBdr>
    </w:div>
    <w:div w:id="1972977720">
      <w:bodyDiv w:val="1"/>
      <w:marLeft w:val="0"/>
      <w:marRight w:val="0"/>
      <w:marTop w:val="0"/>
      <w:marBottom w:val="0"/>
      <w:divBdr>
        <w:top w:val="none" w:sz="0" w:space="0" w:color="auto"/>
        <w:left w:val="none" w:sz="0" w:space="0" w:color="auto"/>
        <w:bottom w:val="none" w:sz="0" w:space="0" w:color="auto"/>
        <w:right w:val="none" w:sz="0" w:space="0" w:color="auto"/>
      </w:divBdr>
    </w:div>
    <w:div w:id="1973364775">
      <w:bodyDiv w:val="1"/>
      <w:marLeft w:val="0"/>
      <w:marRight w:val="0"/>
      <w:marTop w:val="0"/>
      <w:marBottom w:val="0"/>
      <w:divBdr>
        <w:top w:val="none" w:sz="0" w:space="0" w:color="auto"/>
        <w:left w:val="none" w:sz="0" w:space="0" w:color="auto"/>
        <w:bottom w:val="none" w:sz="0" w:space="0" w:color="auto"/>
        <w:right w:val="none" w:sz="0" w:space="0" w:color="auto"/>
      </w:divBdr>
    </w:div>
    <w:div w:id="1973513822">
      <w:bodyDiv w:val="1"/>
      <w:marLeft w:val="0"/>
      <w:marRight w:val="0"/>
      <w:marTop w:val="0"/>
      <w:marBottom w:val="0"/>
      <w:divBdr>
        <w:top w:val="none" w:sz="0" w:space="0" w:color="auto"/>
        <w:left w:val="none" w:sz="0" w:space="0" w:color="auto"/>
        <w:bottom w:val="none" w:sz="0" w:space="0" w:color="auto"/>
        <w:right w:val="none" w:sz="0" w:space="0" w:color="auto"/>
      </w:divBdr>
    </w:div>
    <w:div w:id="1974552375">
      <w:bodyDiv w:val="1"/>
      <w:marLeft w:val="0"/>
      <w:marRight w:val="0"/>
      <w:marTop w:val="0"/>
      <w:marBottom w:val="0"/>
      <w:divBdr>
        <w:top w:val="none" w:sz="0" w:space="0" w:color="auto"/>
        <w:left w:val="none" w:sz="0" w:space="0" w:color="auto"/>
        <w:bottom w:val="none" w:sz="0" w:space="0" w:color="auto"/>
        <w:right w:val="none" w:sz="0" w:space="0" w:color="auto"/>
      </w:divBdr>
    </w:div>
    <w:div w:id="1979989176">
      <w:bodyDiv w:val="1"/>
      <w:marLeft w:val="0"/>
      <w:marRight w:val="0"/>
      <w:marTop w:val="0"/>
      <w:marBottom w:val="0"/>
      <w:divBdr>
        <w:top w:val="none" w:sz="0" w:space="0" w:color="auto"/>
        <w:left w:val="none" w:sz="0" w:space="0" w:color="auto"/>
        <w:bottom w:val="none" w:sz="0" w:space="0" w:color="auto"/>
        <w:right w:val="none" w:sz="0" w:space="0" w:color="auto"/>
      </w:divBdr>
    </w:div>
    <w:div w:id="1988850621">
      <w:bodyDiv w:val="1"/>
      <w:marLeft w:val="0"/>
      <w:marRight w:val="0"/>
      <w:marTop w:val="0"/>
      <w:marBottom w:val="0"/>
      <w:divBdr>
        <w:top w:val="none" w:sz="0" w:space="0" w:color="auto"/>
        <w:left w:val="none" w:sz="0" w:space="0" w:color="auto"/>
        <w:bottom w:val="none" w:sz="0" w:space="0" w:color="auto"/>
        <w:right w:val="none" w:sz="0" w:space="0" w:color="auto"/>
      </w:divBdr>
    </w:div>
    <w:div w:id="1990360374">
      <w:bodyDiv w:val="1"/>
      <w:marLeft w:val="0"/>
      <w:marRight w:val="0"/>
      <w:marTop w:val="0"/>
      <w:marBottom w:val="0"/>
      <w:divBdr>
        <w:top w:val="none" w:sz="0" w:space="0" w:color="auto"/>
        <w:left w:val="none" w:sz="0" w:space="0" w:color="auto"/>
        <w:bottom w:val="none" w:sz="0" w:space="0" w:color="auto"/>
        <w:right w:val="none" w:sz="0" w:space="0" w:color="auto"/>
      </w:divBdr>
    </w:div>
    <w:div w:id="1993480592">
      <w:bodyDiv w:val="1"/>
      <w:marLeft w:val="0"/>
      <w:marRight w:val="0"/>
      <w:marTop w:val="0"/>
      <w:marBottom w:val="0"/>
      <w:divBdr>
        <w:top w:val="none" w:sz="0" w:space="0" w:color="auto"/>
        <w:left w:val="none" w:sz="0" w:space="0" w:color="auto"/>
        <w:bottom w:val="none" w:sz="0" w:space="0" w:color="auto"/>
        <w:right w:val="none" w:sz="0" w:space="0" w:color="auto"/>
      </w:divBdr>
    </w:div>
    <w:div w:id="1993562136">
      <w:bodyDiv w:val="1"/>
      <w:marLeft w:val="0"/>
      <w:marRight w:val="0"/>
      <w:marTop w:val="0"/>
      <w:marBottom w:val="0"/>
      <w:divBdr>
        <w:top w:val="none" w:sz="0" w:space="0" w:color="auto"/>
        <w:left w:val="none" w:sz="0" w:space="0" w:color="auto"/>
        <w:bottom w:val="none" w:sz="0" w:space="0" w:color="auto"/>
        <w:right w:val="none" w:sz="0" w:space="0" w:color="auto"/>
      </w:divBdr>
    </w:div>
    <w:div w:id="1996491623">
      <w:bodyDiv w:val="1"/>
      <w:marLeft w:val="0"/>
      <w:marRight w:val="0"/>
      <w:marTop w:val="0"/>
      <w:marBottom w:val="0"/>
      <w:divBdr>
        <w:top w:val="none" w:sz="0" w:space="0" w:color="auto"/>
        <w:left w:val="none" w:sz="0" w:space="0" w:color="auto"/>
        <w:bottom w:val="none" w:sz="0" w:space="0" w:color="auto"/>
        <w:right w:val="none" w:sz="0" w:space="0" w:color="auto"/>
      </w:divBdr>
    </w:div>
    <w:div w:id="2001344520">
      <w:bodyDiv w:val="1"/>
      <w:marLeft w:val="0"/>
      <w:marRight w:val="0"/>
      <w:marTop w:val="0"/>
      <w:marBottom w:val="0"/>
      <w:divBdr>
        <w:top w:val="none" w:sz="0" w:space="0" w:color="auto"/>
        <w:left w:val="none" w:sz="0" w:space="0" w:color="auto"/>
        <w:bottom w:val="none" w:sz="0" w:space="0" w:color="auto"/>
        <w:right w:val="none" w:sz="0" w:space="0" w:color="auto"/>
      </w:divBdr>
    </w:div>
    <w:div w:id="2001734365">
      <w:bodyDiv w:val="1"/>
      <w:marLeft w:val="0"/>
      <w:marRight w:val="0"/>
      <w:marTop w:val="0"/>
      <w:marBottom w:val="0"/>
      <w:divBdr>
        <w:top w:val="none" w:sz="0" w:space="0" w:color="auto"/>
        <w:left w:val="none" w:sz="0" w:space="0" w:color="auto"/>
        <w:bottom w:val="none" w:sz="0" w:space="0" w:color="auto"/>
        <w:right w:val="none" w:sz="0" w:space="0" w:color="auto"/>
      </w:divBdr>
    </w:div>
    <w:div w:id="2002655960">
      <w:bodyDiv w:val="1"/>
      <w:marLeft w:val="0"/>
      <w:marRight w:val="0"/>
      <w:marTop w:val="0"/>
      <w:marBottom w:val="0"/>
      <w:divBdr>
        <w:top w:val="none" w:sz="0" w:space="0" w:color="auto"/>
        <w:left w:val="none" w:sz="0" w:space="0" w:color="auto"/>
        <w:bottom w:val="none" w:sz="0" w:space="0" w:color="auto"/>
        <w:right w:val="none" w:sz="0" w:space="0" w:color="auto"/>
      </w:divBdr>
    </w:div>
    <w:div w:id="2004814208">
      <w:bodyDiv w:val="1"/>
      <w:marLeft w:val="0"/>
      <w:marRight w:val="0"/>
      <w:marTop w:val="0"/>
      <w:marBottom w:val="0"/>
      <w:divBdr>
        <w:top w:val="none" w:sz="0" w:space="0" w:color="auto"/>
        <w:left w:val="none" w:sz="0" w:space="0" w:color="auto"/>
        <w:bottom w:val="none" w:sz="0" w:space="0" w:color="auto"/>
        <w:right w:val="none" w:sz="0" w:space="0" w:color="auto"/>
      </w:divBdr>
    </w:div>
    <w:div w:id="2004889245">
      <w:bodyDiv w:val="1"/>
      <w:marLeft w:val="0"/>
      <w:marRight w:val="0"/>
      <w:marTop w:val="0"/>
      <w:marBottom w:val="0"/>
      <w:divBdr>
        <w:top w:val="none" w:sz="0" w:space="0" w:color="auto"/>
        <w:left w:val="none" w:sz="0" w:space="0" w:color="auto"/>
        <w:bottom w:val="none" w:sz="0" w:space="0" w:color="auto"/>
        <w:right w:val="none" w:sz="0" w:space="0" w:color="auto"/>
      </w:divBdr>
    </w:div>
    <w:div w:id="2011323054">
      <w:bodyDiv w:val="1"/>
      <w:marLeft w:val="0"/>
      <w:marRight w:val="0"/>
      <w:marTop w:val="0"/>
      <w:marBottom w:val="0"/>
      <w:divBdr>
        <w:top w:val="none" w:sz="0" w:space="0" w:color="auto"/>
        <w:left w:val="none" w:sz="0" w:space="0" w:color="auto"/>
        <w:bottom w:val="none" w:sz="0" w:space="0" w:color="auto"/>
        <w:right w:val="none" w:sz="0" w:space="0" w:color="auto"/>
      </w:divBdr>
    </w:div>
    <w:div w:id="2021621574">
      <w:bodyDiv w:val="1"/>
      <w:marLeft w:val="0"/>
      <w:marRight w:val="0"/>
      <w:marTop w:val="0"/>
      <w:marBottom w:val="0"/>
      <w:divBdr>
        <w:top w:val="none" w:sz="0" w:space="0" w:color="auto"/>
        <w:left w:val="none" w:sz="0" w:space="0" w:color="auto"/>
        <w:bottom w:val="none" w:sz="0" w:space="0" w:color="auto"/>
        <w:right w:val="none" w:sz="0" w:space="0" w:color="auto"/>
      </w:divBdr>
    </w:div>
    <w:div w:id="2026204489">
      <w:bodyDiv w:val="1"/>
      <w:marLeft w:val="0"/>
      <w:marRight w:val="0"/>
      <w:marTop w:val="0"/>
      <w:marBottom w:val="0"/>
      <w:divBdr>
        <w:top w:val="none" w:sz="0" w:space="0" w:color="auto"/>
        <w:left w:val="none" w:sz="0" w:space="0" w:color="auto"/>
        <w:bottom w:val="none" w:sz="0" w:space="0" w:color="auto"/>
        <w:right w:val="none" w:sz="0" w:space="0" w:color="auto"/>
      </w:divBdr>
    </w:div>
    <w:div w:id="2027900844">
      <w:bodyDiv w:val="1"/>
      <w:marLeft w:val="0"/>
      <w:marRight w:val="0"/>
      <w:marTop w:val="0"/>
      <w:marBottom w:val="0"/>
      <w:divBdr>
        <w:top w:val="none" w:sz="0" w:space="0" w:color="auto"/>
        <w:left w:val="none" w:sz="0" w:space="0" w:color="auto"/>
        <w:bottom w:val="none" w:sz="0" w:space="0" w:color="auto"/>
        <w:right w:val="none" w:sz="0" w:space="0" w:color="auto"/>
      </w:divBdr>
    </w:div>
    <w:div w:id="2029718839">
      <w:bodyDiv w:val="1"/>
      <w:marLeft w:val="0"/>
      <w:marRight w:val="0"/>
      <w:marTop w:val="0"/>
      <w:marBottom w:val="0"/>
      <w:divBdr>
        <w:top w:val="none" w:sz="0" w:space="0" w:color="auto"/>
        <w:left w:val="none" w:sz="0" w:space="0" w:color="auto"/>
        <w:bottom w:val="none" w:sz="0" w:space="0" w:color="auto"/>
        <w:right w:val="none" w:sz="0" w:space="0" w:color="auto"/>
      </w:divBdr>
    </w:div>
    <w:div w:id="2030256052">
      <w:bodyDiv w:val="1"/>
      <w:marLeft w:val="0"/>
      <w:marRight w:val="0"/>
      <w:marTop w:val="0"/>
      <w:marBottom w:val="0"/>
      <w:divBdr>
        <w:top w:val="none" w:sz="0" w:space="0" w:color="auto"/>
        <w:left w:val="none" w:sz="0" w:space="0" w:color="auto"/>
        <w:bottom w:val="none" w:sz="0" w:space="0" w:color="auto"/>
        <w:right w:val="none" w:sz="0" w:space="0" w:color="auto"/>
      </w:divBdr>
    </w:div>
    <w:div w:id="2037921034">
      <w:bodyDiv w:val="1"/>
      <w:marLeft w:val="0"/>
      <w:marRight w:val="0"/>
      <w:marTop w:val="0"/>
      <w:marBottom w:val="0"/>
      <w:divBdr>
        <w:top w:val="none" w:sz="0" w:space="0" w:color="auto"/>
        <w:left w:val="none" w:sz="0" w:space="0" w:color="auto"/>
        <w:bottom w:val="none" w:sz="0" w:space="0" w:color="auto"/>
        <w:right w:val="none" w:sz="0" w:space="0" w:color="auto"/>
      </w:divBdr>
    </w:div>
    <w:div w:id="2044209892">
      <w:bodyDiv w:val="1"/>
      <w:marLeft w:val="0"/>
      <w:marRight w:val="0"/>
      <w:marTop w:val="0"/>
      <w:marBottom w:val="0"/>
      <w:divBdr>
        <w:top w:val="none" w:sz="0" w:space="0" w:color="auto"/>
        <w:left w:val="none" w:sz="0" w:space="0" w:color="auto"/>
        <w:bottom w:val="none" w:sz="0" w:space="0" w:color="auto"/>
        <w:right w:val="none" w:sz="0" w:space="0" w:color="auto"/>
      </w:divBdr>
    </w:div>
    <w:div w:id="2045711847">
      <w:bodyDiv w:val="1"/>
      <w:marLeft w:val="0"/>
      <w:marRight w:val="0"/>
      <w:marTop w:val="0"/>
      <w:marBottom w:val="0"/>
      <w:divBdr>
        <w:top w:val="none" w:sz="0" w:space="0" w:color="auto"/>
        <w:left w:val="none" w:sz="0" w:space="0" w:color="auto"/>
        <w:bottom w:val="none" w:sz="0" w:space="0" w:color="auto"/>
        <w:right w:val="none" w:sz="0" w:space="0" w:color="auto"/>
      </w:divBdr>
    </w:div>
    <w:div w:id="2046514118">
      <w:bodyDiv w:val="1"/>
      <w:marLeft w:val="0"/>
      <w:marRight w:val="0"/>
      <w:marTop w:val="0"/>
      <w:marBottom w:val="0"/>
      <w:divBdr>
        <w:top w:val="none" w:sz="0" w:space="0" w:color="auto"/>
        <w:left w:val="none" w:sz="0" w:space="0" w:color="auto"/>
        <w:bottom w:val="none" w:sz="0" w:space="0" w:color="auto"/>
        <w:right w:val="none" w:sz="0" w:space="0" w:color="auto"/>
      </w:divBdr>
    </w:div>
    <w:div w:id="2048985200">
      <w:bodyDiv w:val="1"/>
      <w:marLeft w:val="0"/>
      <w:marRight w:val="0"/>
      <w:marTop w:val="0"/>
      <w:marBottom w:val="0"/>
      <w:divBdr>
        <w:top w:val="none" w:sz="0" w:space="0" w:color="auto"/>
        <w:left w:val="none" w:sz="0" w:space="0" w:color="auto"/>
        <w:bottom w:val="none" w:sz="0" w:space="0" w:color="auto"/>
        <w:right w:val="none" w:sz="0" w:space="0" w:color="auto"/>
      </w:divBdr>
    </w:div>
    <w:div w:id="2056001280">
      <w:bodyDiv w:val="1"/>
      <w:marLeft w:val="0"/>
      <w:marRight w:val="0"/>
      <w:marTop w:val="0"/>
      <w:marBottom w:val="0"/>
      <w:divBdr>
        <w:top w:val="none" w:sz="0" w:space="0" w:color="auto"/>
        <w:left w:val="none" w:sz="0" w:space="0" w:color="auto"/>
        <w:bottom w:val="none" w:sz="0" w:space="0" w:color="auto"/>
        <w:right w:val="none" w:sz="0" w:space="0" w:color="auto"/>
      </w:divBdr>
    </w:div>
    <w:div w:id="2064324664">
      <w:bodyDiv w:val="1"/>
      <w:marLeft w:val="0"/>
      <w:marRight w:val="0"/>
      <w:marTop w:val="0"/>
      <w:marBottom w:val="0"/>
      <w:divBdr>
        <w:top w:val="none" w:sz="0" w:space="0" w:color="auto"/>
        <w:left w:val="none" w:sz="0" w:space="0" w:color="auto"/>
        <w:bottom w:val="none" w:sz="0" w:space="0" w:color="auto"/>
        <w:right w:val="none" w:sz="0" w:space="0" w:color="auto"/>
      </w:divBdr>
      <w:divsChild>
        <w:div w:id="436025576">
          <w:marLeft w:val="0"/>
          <w:marRight w:val="0"/>
          <w:marTop w:val="0"/>
          <w:marBottom w:val="0"/>
          <w:divBdr>
            <w:top w:val="single" w:sz="2" w:space="0" w:color="E3E3E3"/>
            <w:left w:val="single" w:sz="2" w:space="0" w:color="E3E3E3"/>
            <w:bottom w:val="single" w:sz="2" w:space="0" w:color="E3E3E3"/>
            <w:right w:val="single" w:sz="2" w:space="0" w:color="E3E3E3"/>
          </w:divBdr>
          <w:divsChild>
            <w:div w:id="1788811807">
              <w:marLeft w:val="0"/>
              <w:marRight w:val="0"/>
              <w:marTop w:val="0"/>
              <w:marBottom w:val="0"/>
              <w:divBdr>
                <w:top w:val="single" w:sz="2" w:space="0" w:color="E3E3E3"/>
                <w:left w:val="single" w:sz="2" w:space="0" w:color="E3E3E3"/>
                <w:bottom w:val="single" w:sz="2" w:space="0" w:color="E3E3E3"/>
                <w:right w:val="single" w:sz="2" w:space="0" w:color="E3E3E3"/>
              </w:divBdr>
              <w:divsChild>
                <w:div w:id="349570598">
                  <w:marLeft w:val="0"/>
                  <w:marRight w:val="0"/>
                  <w:marTop w:val="0"/>
                  <w:marBottom w:val="0"/>
                  <w:divBdr>
                    <w:top w:val="single" w:sz="2" w:space="0" w:color="E3E3E3"/>
                    <w:left w:val="single" w:sz="2" w:space="0" w:color="E3E3E3"/>
                    <w:bottom w:val="single" w:sz="2" w:space="0" w:color="E3E3E3"/>
                    <w:right w:val="single" w:sz="2" w:space="0" w:color="E3E3E3"/>
                  </w:divBdr>
                  <w:divsChild>
                    <w:div w:id="1757362721">
                      <w:marLeft w:val="0"/>
                      <w:marRight w:val="0"/>
                      <w:marTop w:val="0"/>
                      <w:marBottom w:val="0"/>
                      <w:divBdr>
                        <w:top w:val="single" w:sz="2" w:space="0" w:color="E3E3E3"/>
                        <w:left w:val="single" w:sz="2" w:space="0" w:color="E3E3E3"/>
                        <w:bottom w:val="single" w:sz="2" w:space="0" w:color="E3E3E3"/>
                        <w:right w:val="single" w:sz="2" w:space="0" w:color="E3E3E3"/>
                      </w:divBdr>
                      <w:divsChild>
                        <w:div w:id="1226450496">
                          <w:marLeft w:val="0"/>
                          <w:marRight w:val="0"/>
                          <w:marTop w:val="0"/>
                          <w:marBottom w:val="0"/>
                          <w:divBdr>
                            <w:top w:val="single" w:sz="2" w:space="0" w:color="E3E3E3"/>
                            <w:left w:val="single" w:sz="2" w:space="0" w:color="E3E3E3"/>
                            <w:bottom w:val="single" w:sz="2" w:space="31" w:color="E3E3E3"/>
                            <w:right w:val="single" w:sz="2" w:space="0" w:color="E3E3E3"/>
                          </w:divBdr>
                          <w:divsChild>
                            <w:div w:id="1441031287">
                              <w:marLeft w:val="0"/>
                              <w:marRight w:val="0"/>
                              <w:marTop w:val="0"/>
                              <w:marBottom w:val="0"/>
                              <w:divBdr>
                                <w:top w:val="single" w:sz="2" w:space="0" w:color="E3E3E3"/>
                                <w:left w:val="single" w:sz="2" w:space="0" w:color="E3E3E3"/>
                                <w:bottom w:val="single" w:sz="2" w:space="0" w:color="E3E3E3"/>
                                <w:right w:val="single" w:sz="2" w:space="0" w:color="E3E3E3"/>
                              </w:divBdr>
                              <w:divsChild>
                                <w:div w:id="14611462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71896071">
                                      <w:marLeft w:val="0"/>
                                      <w:marRight w:val="0"/>
                                      <w:marTop w:val="0"/>
                                      <w:marBottom w:val="0"/>
                                      <w:divBdr>
                                        <w:top w:val="single" w:sz="2" w:space="0" w:color="E3E3E3"/>
                                        <w:left w:val="single" w:sz="2" w:space="0" w:color="E3E3E3"/>
                                        <w:bottom w:val="single" w:sz="2" w:space="0" w:color="E3E3E3"/>
                                        <w:right w:val="single" w:sz="2" w:space="0" w:color="E3E3E3"/>
                                      </w:divBdr>
                                      <w:divsChild>
                                        <w:div w:id="1510557646">
                                          <w:marLeft w:val="0"/>
                                          <w:marRight w:val="0"/>
                                          <w:marTop w:val="0"/>
                                          <w:marBottom w:val="0"/>
                                          <w:divBdr>
                                            <w:top w:val="single" w:sz="2" w:space="0" w:color="E3E3E3"/>
                                            <w:left w:val="single" w:sz="2" w:space="0" w:color="E3E3E3"/>
                                            <w:bottom w:val="single" w:sz="2" w:space="0" w:color="E3E3E3"/>
                                            <w:right w:val="single" w:sz="2" w:space="0" w:color="E3E3E3"/>
                                          </w:divBdr>
                                          <w:divsChild>
                                            <w:div w:id="371227896">
                                              <w:marLeft w:val="0"/>
                                              <w:marRight w:val="0"/>
                                              <w:marTop w:val="0"/>
                                              <w:marBottom w:val="0"/>
                                              <w:divBdr>
                                                <w:top w:val="single" w:sz="2" w:space="0" w:color="E3E3E3"/>
                                                <w:left w:val="single" w:sz="2" w:space="0" w:color="E3E3E3"/>
                                                <w:bottom w:val="single" w:sz="2" w:space="0" w:color="E3E3E3"/>
                                                <w:right w:val="single" w:sz="2" w:space="0" w:color="E3E3E3"/>
                                              </w:divBdr>
                                              <w:divsChild>
                                                <w:div w:id="2007707118">
                                                  <w:marLeft w:val="0"/>
                                                  <w:marRight w:val="0"/>
                                                  <w:marTop w:val="0"/>
                                                  <w:marBottom w:val="0"/>
                                                  <w:divBdr>
                                                    <w:top w:val="single" w:sz="2" w:space="0" w:color="E3E3E3"/>
                                                    <w:left w:val="single" w:sz="2" w:space="0" w:color="E3E3E3"/>
                                                    <w:bottom w:val="single" w:sz="2" w:space="0" w:color="E3E3E3"/>
                                                    <w:right w:val="single" w:sz="2" w:space="0" w:color="E3E3E3"/>
                                                  </w:divBdr>
                                                  <w:divsChild>
                                                    <w:div w:id="1080786015">
                                                      <w:marLeft w:val="0"/>
                                                      <w:marRight w:val="0"/>
                                                      <w:marTop w:val="0"/>
                                                      <w:marBottom w:val="0"/>
                                                      <w:divBdr>
                                                        <w:top w:val="single" w:sz="2" w:space="0" w:color="E3E3E3"/>
                                                        <w:left w:val="single" w:sz="2" w:space="0" w:color="E3E3E3"/>
                                                        <w:bottom w:val="single" w:sz="2" w:space="0" w:color="E3E3E3"/>
                                                        <w:right w:val="single" w:sz="2" w:space="0" w:color="E3E3E3"/>
                                                      </w:divBdr>
                                                      <w:divsChild>
                                                        <w:div w:id="703167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9769124">
          <w:marLeft w:val="0"/>
          <w:marRight w:val="0"/>
          <w:marTop w:val="0"/>
          <w:marBottom w:val="0"/>
          <w:divBdr>
            <w:top w:val="none" w:sz="0" w:space="0" w:color="auto"/>
            <w:left w:val="none" w:sz="0" w:space="0" w:color="auto"/>
            <w:bottom w:val="none" w:sz="0" w:space="0" w:color="auto"/>
            <w:right w:val="none" w:sz="0" w:space="0" w:color="auto"/>
          </w:divBdr>
        </w:div>
      </w:divsChild>
    </w:div>
    <w:div w:id="2067222436">
      <w:bodyDiv w:val="1"/>
      <w:marLeft w:val="0"/>
      <w:marRight w:val="0"/>
      <w:marTop w:val="0"/>
      <w:marBottom w:val="0"/>
      <w:divBdr>
        <w:top w:val="none" w:sz="0" w:space="0" w:color="auto"/>
        <w:left w:val="none" w:sz="0" w:space="0" w:color="auto"/>
        <w:bottom w:val="none" w:sz="0" w:space="0" w:color="auto"/>
        <w:right w:val="none" w:sz="0" w:space="0" w:color="auto"/>
      </w:divBdr>
    </w:div>
    <w:div w:id="2067797412">
      <w:bodyDiv w:val="1"/>
      <w:marLeft w:val="0"/>
      <w:marRight w:val="0"/>
      <w:marTop w:val="0"/>
      <w:marBottom w:val="0"/>
      <w:divBdr>
        <w:top w:val="none" w:sz="0" w:space="0" w:color="auto"/>
        <w:left w:val="none" w:sz="0" w:space="0" w:color="auto"/>
        <w:bottom w:val="none" w:sz="0" w:space="0" w:color="auto"/>
        <w:right w:val="none" w:sz="0" w:space="0" w:color="auto"/>
      </w:divBdr>
    </w:div>
    <w:div w:id="2073576748">
      <w:bodyDiv w:val="1"/>
      <w:marLeft w:val="0"/>
      <w:marRight w:val="0"/>
      <w:marTop w:val="0"/>
      <w:marBottom w:val="0"/>
      <w:divBdr>
        <w:top w:val="none" w:sz="0" w:space="0" w:color="auto"/>
        <w:left w:val="none" w:sz="0" w:space="0" w:color="auto"/>
        <w:bottom w:val="none" w:sz="0" w:space="0" w:color="auto"/>
        <w:right w:val="none" w:sz="0" w:space="0" w:color="auto"/>
      </w:divBdr>
    </w:div>
    <w:div w:id="2073848900">
      <w:bodyDiv w:val="1"/>
      <w:marLeft w:val="0"/>
      <w:marRight w:val="0"/>
      <w:marTop w:val="0"/>
      <w:marBottom w:val="0"/>
      <w:divBdr>
        <w:top w:val="none" w:sz="0" w:space="0" w:color="auto"/>
        <w:left w:val="none" w:sz="0" w:space="0" w:color="auto"/>
        <w:bottom w:val="none" w:sz="0" w:space="0" w:color="auto"/>
        <w:right w:val="none" w:sz="0" w:space="0" w:color="auto"/>
      </w:divBdr>
    </w:div>
    <w:div w:id="2074428983">
      <w:bodyDiv w:val="1"/>
      <w:marLeft w:val="0"/>
      <w:marRight w:val="0"/>
      <w:marTop w:val="0"/>
      <w:marBottom w:val="0"/>
      <w:divBdr>
        <w:top w:val="none" w:sz="0" w:space="0" w:color="auto"/>
        <w:left w:val="none" w:sz="0" w:space="0" w:color="auto"/>
        <w:bottom w:val="none" w:sz="0" w:space="0" w:color="auto"/>
        <w:right w:val="none" w:sz="0" w:space="0" w:color="auto"/>
      </w:divBdr>
    </w:div>
    <w:div w:id="2078747525">
      <w:bodyDiv w:val="1"/>
      <w:marLeft w:val="0"/>
      <w:marRight w:val="0"/>
      <w:marTop w:val="0"/>
      <w:marBottom w:val="0"/>
      <w:divBdr>
        <w:top w:val="none" w:sz="0" w:space="0" w:color="auto"/>
        <w:left w:val="none" w:sz="0" w:space="0" w:color="auto"/>
        <w:bottom w:val="none" w:sz="0" w:space="0" w:color="auto"/>
        <w:right w:val="none" w:sz="0" w:space="0" w:color="auto"/>
      </w:divBdr>
    </w:div>
    <w:div w:id="2080667356">
      <w:bodyDiv w:val="1"/>
      <w:marLeft w:val="0"/>
      <w:marRight w:val="0"/>
      <w:marTop w:val="0"/>
      <w:marBottom w:val="0"/>
      <w:divBdr>
        <w:top w:val="none" w:sz="0" w:space="0" w:color="auto"/>
        <w:left w:val="none" w:sz="0" w:space="0" w:color="auto"/>
        <w:bottom w:val="none" w:sz="0" w:space="0" w:color="auto"/>
        <w:right w:val="none" w:sz="0" w:space="0" w:color="auto"/>
      </w:divBdr>
    </w:div>
    <w:div w:id="2080975636">
      <w:bodyDiv w:val="1"/>
      <w:marLeft w:val="0"/>
      <w:marRight w:val="0"/>
      <w:marTop w:val="0"/>
      <w:marBottom w:val="0"/>
      <w:divBdr>
        <w:top w:val="none" w:sz="0" w:space="0" w:color="auto"/>
        <w:left w:val="none" w:sz="0" w:space="0" w:color="auto"/>
        <w:bottom w:val="none" w:sz="0" w:space="0" w:color="auto"/>
        <w:right w:val="none" w:sz="0" w:space="0" w:color="auto"/>
      </w:divBdr>
    </w:div>
    <w:div w:id="2083289541">
      <w:bodyDiv w:val="1"/>
      <w:marLeft w:val="0"/>
      <w:marRight w:val="0"/>
      <w:marTop w:val="0"/>
      <w:marBottom w:val="0"/>
      <w:divBdr>
        <w:top w:val="none" w:sz="0" w:space="0" w:color="auto"/>
        <w:left w:val="none" w:sz="0" w:space="0" w:color="auto"/>
        <w:bottom w:val="none" w:sz="0" w:space="0" w:color="auto"/>
        <w:right w:val="none" w:sz="0" w:space="0" w:color="auto"/>
      </w:divBdr>
    </w:div>
    <w:div w:id="2086293188">
      <w:bodyDiv w:val="1"/>
      <w:marLeft w:val="0"/>
      <w:marRight w:val="0"/>
      <w:marTop w:val="0"/>
      <w:marBottom w:val="0"/>
      <w:divBdr>
        <w:top w:val="none" w:sz="0" w:space="0" w:color="auto"/>
        <w:left w:val="none" w:sz="0" w:space="0" w:color="auto"/>
        <w:bottom w:val="none" w:sz="0" w:space="0" w:color="auto"/>
        <w:right w:val="none" w:sz="0" w:space="0" w:color="auto"/>
      </w:divBdr>
    </w:div>
    <w:div w:id="2086684673">
      <w:bodyDiv w:val="1"/>
      <w:marLeft w:val="0"/>
      <w:marRight w:val="0"/>
      <w:marTop w:val="0"/>
      <w:marBottom w:val="0"/>
      <w:divBdr>
        <w:top w:val="none" w:sz="0" w:space="0" w:color="auto"/>
        <w:left w:val="none" w:sz="0" w:space="0" w:color="auto"/>
        <w:bottom w:val="none" w:sz="0" w:space="0" w:color="auto"/>
        <w:right w:val="none" w:sz="0" w:space="0" w:color="auto"/>
      </w:divBdr>
    </w:div>
    <w:div w:id="2090273311">
      <w:bodyDiv w:val="1"/>
      <w:marLeft w:val="0"/>
      <w:marRight w:val="0"/>
      <w:marTop w:val="0"/>
      <w:marBottom w:val="0"/>
      <w:divBdr>
        <w:top w:val="none" w:sz="0" w:space="0" w:color="auto"/>
        <w:left w:val="none" w:sz="0" w:space="0" w:color="auto"/>
        <w:bottom w:val="none" w:sz="0" w:space="0" w:color="auto"/>
        <w:right w:val="none" w:sz="0" w:space="0" w:color="auto"/>
      </w:divBdr>
    </w:div>
    <w:div w:id="2093548464">
      <w:bodyDiv w:val="1"/>
      <w:marLeft w:val="0"/>
      <w:marRight w:val="0"/>
      <w:marTop w:val="0"/>
      <w:marBottom w:val="0"/>
      <w:divBdr>
        <w:top w:val="none" w:sz="0" w:space="0" w:color="auto"/>
        <w:left w:val="none" w:sz="0" w:space="0" w:color="auto"/>
        <w:bottom w:val="none" w:sz="0" w:space="0" w:color="auto"/>
        <w:right w:val="none" w:sz="0" w:space="0" w:color="auto"/>
      </w:divBdr>
    </w:div>
    <w:div w:id="2096047617">
      <w:bodyDiv w:val="1"/>
      <w:marLeft w:val="0"/>
      <w:marRight w:val="0"/>
      <w:marTop w:val="0"/>
      <w:marBottom w:val="0"/>
      <w:divBdr>
        <w:top w:val="none" w:sz="0" w:space="0" w:color="auto"/>
        <w:left w:val="none" w:sz="0" w:space="0" w:color="auto"/>
        <w:bottom w:val="none" w:sz="0" w:space="0" w:color="auto"/>
        <w:right w:val="none" w:sz="0" w:space="0" w:color="auto"/>
      </w:divBdr>
    </w:div>
    <w:div w:id="2099863666">
      <w:bodyDiv w:val="1"/>
      <w:marLeft w:val="0"/>
      <w:marRight w:val="0"/>
      <w:marTop w:val="0"/>
      <w:marBottom w:val="0"/>
      <w:divBdr>
        <w:top w:val="none" w:sz="0" w:space="0" w:color="auto"/>
        <w:left w:val="none" w:sz="0" w:space="0" w:color="auto"/>
        <w:bottom w:val="none" w:sz="0" w:space="0" w:color="auto"/>
        <w:right w:val="none" w:sz="0" w:space="0" w:color="auto"/>
      </w:divBdr>
    </w:div>
    <w:div w:id="2101170778">
      <w:bodyDiv w:val="1"/>
      <w:marLeft w:val="0"/>
      <w:marRight w:val="0"/>
      <w:marTop w:val="0"/>
      <w:marBottom w:val="0"/>
      <w:divBdr>
        <w:top w:val="none" w:sz="0" w:space="0" w:color="auto"/>
        <w:left w:val="none" w:sz="0" w:space="0" w:color="auto"/>
        <w:bottom w:val="none" w:sz="0" w:space="0" w:color="auto"/>
        <w:right w:val="none" w:sz="0" w:space="0" w:color="auto"/>
      </w:divBdr>
    </w:div>
    <w:div w:id="2101363742">
      <w:bodyDiv w:val="1"/>
      <w:marLeft w:val="0"/>
      <w:marRight w:val="0"/>
      <w:marTop w:val="0"/>
      <w:marBottom w:val="0"/>
      <w:divBdr>
        <w:top w:val="none" w:sz="0" w:space="0" w:color="auto"/>
        <w:left w:val="none" w:sz="0" w:space="0" w:color="auto"/>
        <w:bottom w:val="none" w:sz="0" w:space="0" w:color="auto"/>
        <w:right w:val="none" w:sz="0" w:space="0" w:color="auto"/>
      </w:divBdr>
    </w:div>
    <w:div w:id="2103716000">
      <w:bodyDiv w:val="1"/>
      <w:marLeft w:val="0"/>
      <w:marRight w:val="0"/>
      <w:marTop w:val="0"/>
      <w:marBottom w:val="0"/>
      <w:divBdr>
        <w:top w:val="none" w:sz="0" w:space="0" w:color="auto"/>
        <w:left w:val="none" w:sz="0" w:space="0" w:color="auto"/>
        <w:bottom w:val="none" w:sz="0" w:space="0" w:color="auto"/>
        <w:right w:val="none" w:sz="0" w:space="0" w:color="auto"/>
      </w:divBdr>
    </w:div>
    <w:div w:id="2111386701">
      <w:bodyDiv w:val="1"/>
      <w:marLeft w:val="0"/>
      <w:marRight w:val="0"/>
      <w:marTop w:val="0"/>
      <w:marBottom w:val="0"/>
      <w:divBdr>
        <w:top w:val="none" w:sz="0" w:space="0" w:color="auto"/>
        <w:left w:val="none" w:sz="0" w:space="0" w:color="auto"/>
        <w:bottom w:val="none" w:sz="0" w:space="0" w:color="auto"/>
        <w:right w:val="none" w:sz="0" w:space="0" w:color="auto"/>
      </w:divBdr>
    </w:div>
    <w:div w:id="2112508750">
      <w:bodyDiv w:val="1"/>
      <w:marLeft w:val="0"/>
      <w:marRight w:val="0"/>
      <w:marTop w:val="0"/>
      <w:marBottom w:val="0"/>
      <w:divBdr>
        <w:top w:val="none" w:sz="0" w:space="0" w:color="auto"/>
        <w:left w:val="none" w:sz="0" w:space="0" w:color="auto"/>
        <w:bottom w:val="none" w:sz="0" w:space="0" w:color="auto"/>
        <w:right w:val="none" w:sz="0" w:space="0" w:color="auto"/>
      </w:divBdr>
    </w:div>
    <w:div w:id="2112579697">
      <w:bodyDiv w:val="1"/>
      <w:marLeft w:val="0"/>
      <w:marRight w:val="0"/>
      <w:marTop w:val="0"/>
      <w:marBottom w:val="0"/>
      <w:divBdr>
        <w:top w:val="none" w:sz="0" w:space="0" w:color="auto"/>
        <w:left w:val="none" w:sz="0" w:space="0" w:color="auto"/>
        <w:bottom w:val="none" w:sz="0" w:space="0" w:color="auto"/>
        <w:right w:val="none" w:sz="0" w:space="0" w:color="auto"/>
      </w:divBdr>
    </w:div>
    <w:div w:id="2118985462">
      <w:bodyDiv w:val="1"/>
      <w:marLeft w:val="0"/>
      <w:marRight w:val="0"/>
      <w:marTop w:val="0"/>
      <w:marBottom w:val="0"/>
      <w:divBdr>
        <w:top w:val="none" w:sz="0" w:space="0" w:color="auto"/>
        <w:left w:val="none" w:sz="0" w:space="0" w:color="auto"/>
        <w:bottom w:val="none" w:sz="0" w:space="0" w:color="auto"/>
        <w:right w:val="none" w:sz="0" w:space="0" w:color="auto"/>
      </w:divBdr>
    </w:div>
    <w:div w:id="2119375321">
      <w:bodyDiv w:val="1"/>
      <w:marLeft w:val="0"/>
      <w:marRight w:val="0"/>
      <w:marTop w:val="0"/>
      <w:marBottom w:val="0"/>
      <w:divBdr>
        <w:top w:val="none" w:sz="0" w:space="0" w:color="auto"/>
        <w:left w:val="none" w:sz="0" w:space="0" w:color="auto"/>
        <w:bottom w:val="none" w:sz="0" w:space="0" w:color="auto"/>
        <w:right w:val="none" w:sz="0" w:space="0" w:color="auto"/>
      </w:divBdr>
    </w:div>
    <w:div w:id="2119982258">
      <w:bodyDiv w:val="1"/>
      <w:marLeft w:val="0"/>
      <w:marRight w:val="0"/>
      <w:marTop w:val="0"/>
      <w:marBottom w:val="0"/>
      <w:divBdr>
        <w:top w:val="none" w:sz="0" w:space="0" w:color="auto"/>
        <w:left w:val="none" w:sz="0" w:space="0" w:color="auto"/>
        <w:bottom w:val="none" w:sz="0" w:space="0" w:color="auto"/>
        <w:right w:val="none" w:sz="0" w:space="0" w:color="auto"/>
      </w:divBdr>
    </w:div>
    <w:div w:id="2120250206">
      <w:bodyDiv w:val="1"/>
      <w:marLeft w:val="0"/>
      <w:marRight w:val="0"/>
      <w:marTop w:val="0"/>
      <w:marBottom w:val="0"/>
      <w:divBdr>
        <w:top w:val="none" w:sz="0" w:space="0" w:color="auto"/>
        <w:left w:val="none" w:sz="0" w:space="0" w:color="auto"/>
        <w:bottom w:val="none" w:sz="0" w:space="0" w:color="auto"/>
        <w:right w:val="none" w:sz="0" w:space="0" w:color="auto"/>
      </w:divBdr>
    </w:div>
    <w:div w:id="2120953928">
      <w:bodyDiv w:val="1"/>
      <w:marLeft w:val="0"/>
      <w:marRight w:val="0"/>
      <w:marTop w:val="0"/>
      <w:marBottom w:val="0"/>
      <w:divBdr>
        <w:top w:val="none" w:sz="0" w:space="0" w:color="auto"/>
        <w:left w:val="none" w:sz="0" w:space="0" w:color="auto"/>
        <w:bottom w:val="none" w:sz="0" w:space="0" w:color="auto"/>
        <w:right w:val="none" w:sz="0" w:space="0" w:color="auto"/>
      </w:divBdr>
    </w:div>
    <w:div w:id="2125153950">
      <w:bodyDiv w:val="1"/>
      <w:marLeft w:val="0"/>
      <w:marRight w:val="0"/>
      <w:marTop w:val="0"/>
      <w:marBottom w:val="0"/>
      <w:divBdr>
        <w:top w:val="none" w:sz="0" w:space="0" w:color="auto"/>
        <w:left w:val="none" w:sz="0" w:space="0" w:color="auto"/>
        <w:bottom w:val="none" w:sz="0" w:space="0" w:color="auto"/>
        <w:right w:val="none" w:sz="0" w:space="0" w:color="auto"/>
      </w:divBdr>
    </w:div>
    <w:div w:id="2127574373">
      <w:bodyDiv w:val="1"/>
      <w:marLeft w:val="0"/>
      <w:marRight w:val="0"/>
      <w:marTop w:val="0"/>
      <w:marBottom w:val="0"/>
      <w:divBdr>
        <w:top w:val="none" w:sz="0" w:space="0" w:color="auto"/>
        <w:left w:val="none" w:sz="0" w:space="0" w:color="auto"/>
        <w:bottom w:val="none" w:sz="0" w:space="0" w:color="auto"/>
        <w:right w:val="none" w:sz="0" w:space="0" w:color="auto"/>
      </w:divBdr>
    </w:div>
    <w:div w:id="2131778567">
      <w:bodyDiv w:val="1"/>
      <w:marLeft w:val="0"/>
      <w:marRight w:val="0"/>
      <w:marTop w:val="0"/>
      <w:marBottom w:val="0"/>
      <w:divBdr>
        <w:top w:val="none" w:sz="0" w:space="0" w:color="auto"/>
        <w:left w:val="none" w:sz="0" w:space="0" w:color="auto"/>
        <w:bottom w:val="none" w:sz="0" w:space="0" w:color="auto"/>
        <w:right w:val="none" w:sz="0" w:space="0" w:color="auto"/>
      </w:divBdr>
    </w:div>
    <w:div w:id="2131851767">
      <w:bodyDiv w:val="1"/>
      <w:marLeft w:val="0"/>
      <w:marRight w:val="0"/>
      <w:marTop w:val="0"/>
      <w:marBottom w:val="0"/>
      <w:divBdr>
        <w:top w:val="none" w:sz="0" w:space="0" w:color="auto"/>
        <w:left w:val="none" w:sz="0" w:space="0" w:color="auto"/>
        <w:bottom w:val="none" w:sz="0" w:space="0" w:color="auto"/>
        <w:right w:val="none" w:sz="0" w:space="0" w:color="auto"/>
      </w:divBdr>
    </w:div>
    <w:div w:id="2132042761">
      <w:bodyDiv w:val="1"/>
      <w:marLeft w:val="0"/>
      <w:marRight w:val="0"/>
      <w:marTop w:val="0"/>
      <w:marBottom w:val="0"/>
      <w:divBdr>
        <w:top w:val="none" w:sz="0" w:space="0" w:color="auto"/>
        <w:left w:val="none" w:sz="0" w:space="0" w:color="auto"/>
        <w:bottom w:val="none" w:sz="0" w:space="0" w:color="auto"/>
        <w:right w:val="none" w:sz="0" w:space="0" w:color="auto"/>
      </w:divBdr>
    </w:div>
    <w:div w:id="2134670293">
      <w:bodyDiv w:val="1"/>
      <w:marLeft w:val="0"/>
      <w:marRight w:val="0"/>
      <w:marTop w:val="0"/>
      <w:marBottom w:val="0"/>
      <w:divBdr>
        <w:top w:val="none" w:sz="0" w:space="0" w:color="auto"/>
        <w:left w:val="none" w:sz="0" w:space="0" w:color="auto"/>
        <w:bottom w:val="none" w:sz="0" w:space="0" w:color="auto"/>
        <w:right w:val="none" w:sz="0" w:space="0" w:color="auto"/>
      </w:divBdr>
    </w:div>
    <w:div w:id="2137091771">
      <w:bodyDiv w:val="1"/>
      <w:marLeft w:val="0"/>
      <w:marRight w:val="0"/>
      <w:marTop w:val="0"/>
      <w:marBottom w:val="0"/>
      <w:divBdr>
        <w:top w:val="none" w:sz="0" w:space="0" w:color="auto"/>
        <w:left w:val="none" w:sz="0" w:space="0" w:color="auto"/>
        <w:bottom w:val="none" w:sz="0" w:space="0" w:color="auto"/>
        <w:right w:val="none" w:sz="0" w:space="0" w:color="auto"/>
      </w:divBdr>
    </w:div>
    <w:div w:id="2137792118">
      <w:bodyDiv w:val="1"/>
      <w:marLeft w:val="0"/>
      <w:marRight w:val="0"/>
      <w:marTop w:val="0"/>
      <w:marBottom w:val="0"/>
      <w:divBdr>
        <w:top w:val="none" w:sz="0" w:space="0" w:color="auto"/>
        <w:left w:val="none" w:sz="0" w:space="0" w:color="auto"/>
        <w:bottom w:val="none" w:sz="0" w:space="0" w:color="auto"/>
        <w:right w:val="none" w:sz="0" w:space="0" w:color="auto"/>
      </w:divBdr>
    </w:div>
    <w:div w:id="2138914151">
      <w:bodyDiv w:val="1"/>
      <w:marLeft w:val="0"/>
      <w:marRight w:val="0"/>
      <w:marTop w:val="0"/>
      <w:marBottom w:val="0"/>
      <w:divBdr>
        <w:top w:val="none" w:sz="0" w:space="0" w:color="auto"/>
        <w:left w:val="none" w:sz="0" w:space="0" w:color="auto"/>
        <w:bottom w:val="none" w:sz="0" w:space="0" w:color="auto"/>
        <w:right w:val="none" w:sz="0" w:space="0" w:color="auto"/>
      </w:divBdr>
    </w:div>
    <w:div w:id="2139180744">
      <w:bodyDiv w:val="1"/>
      <w:marLeft w:val="0"/>
      <w:marRight w:val="0"/>
      <w:marTop w:val="0"/>
      <w:marBottom w:val="0"/>
      <w:divBdr>
        <w:top w:val="none" w:sz="0" w:space="0" w:color="auto"/>
        <w:left w:val="none" w:sz="0" w:space="0" w:color="auto"/>
        <w:bottom w:val="none" w:sz="0" w:space="0" w:color="auto"/>
        <w:right w:val="none" w:sz="0" w:space="0" w:color="auto"/>
      </w:divBdr>
    </w:div>
    <w:div w:id="2140880590">
      <w:bodyDiv w:val="1"/>
      <w:marLeft w:val="0"/>
      <w:marRight w:val="0"/>
      <w:marTop w:val="0"/>
      <w:marBottom w:val="0"/>
      <w:divBdr>
        <w:top w:val="none" w:sz="0" w:space="0" w:color="auto"/>
        <w:left w:val="none" w:sz="0" w:space="0" w:color="auto"/>
        <w:bottom w:val="none" w:sz="0" w:space="0" w:color="auto"/>
        <w:right w:val="none" w:sz="0" w:space="0" w:color="auto"/>
      </w:divBdr>
    </w:div>
    <w:div w:id="2142534728">
      <w:bodyDiv w:val="1"/>
      <w:marLeft w:val="0"/>
      <w:marRight w:val="0"/>
      <w:marTop w:val="0"/>
      <w:marBottom w:val="0"/>
      <w:divBdr>
        <w:top w:val="none" w:sz="0" w:space="0" w:color="auto"/>
        <w:left w:val="none" w:sz="0" w:space="0" w:color="auto"/>
        <w:bottom w:val="none" w:sz="0" w:space="0" w:color="auto"/>
        <w:right w:val="none" w:sz="0" w:space="0" w:color="auto"/>
      </w:divBdr>
    </w:div>
    <w:div w:id="2142920135">
      <w:bodyDiv w:val="1"/>
      <w:marLeft w:val="0"/>
      <w:marRight w:val="0"/>
      <w:marTop w:val="0"/>
      <w:marBottom w:val="0"/>
      <w:divBdr>
        <w:top w:val="none" w:sz="0" w:space="0" w:color="auto"/>
        <w:left w:val="none" w:sz="0" w:space="0" w:color="auto"/>
        <w:bottom w:val="none" w:sz="0" w:space="0" w:color="auto"/>
        <w:right w:val="none" w:sz="0" w:space="0" w:color="auto"/>
      </w:divBdr>
    </w:div>
    <w:div w:id="2143424011">
      <w:bodyDiv w:val="1"/>
      <w:marLeft w:val="0"/>
      <w:marRight w:val="0"/>
      <w:marTop w:val="0"/>
      <w:marBottom w:val="0"/>
      <w:divBdr>
        <w:top w:val="none" w:sz="0" w:space="0" w:color="auto"/>
        <w:left w:val="none" w:sz="0" w:space="0" w:color="auto"/>
        <w:bottom w:val="none" w:sz="0" w:space="0" w:color="auto"/>
        <w:right w:val="none" w:sz="0" w:space="0" w:color="auto"/>
      </w:divBdr>
    </w:div>
    <w:div w:id="2147165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omments" Target="comments.xml"/><Relationship Id="rId26" Type="http://schemas.openxmlformats.org/officeDocument/2006/relationships/hyperlink" Target="https://www.paho.org/es/hearts-americas/hearts-americas-medicion-presion-arterial"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ins.salud.gob.sv/wp-content/uploads/2017/12/ENECA-2015" TargetMode="External"/><Relationship Id="rId2" Type="http://schemas.openxmlformats.org/officeDocument/2006/relationships/numbering" Target="numbering.xml"/><Relationship Id="rId16" Type="http://schemas.openxmlformats.org/officeDocument/2006/relationships/footer" Target="footer4.xml"/><Relationship Id="rId20" Type="http://schemas.microsoft.com/office/2016/09/relationships/commentsIds" Target="commentsIds.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art.org/en/health-topics/high-blood-pressur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paho.org/es/noticias/24-2-2022-salvador-se-suma-iniciativa-hearts" TargetMode="External"/><Relationship Id="rId28" Type="http://schemas.openxmlformats.org/officeDocument/2006/relationships/image" Target="media/image2.png"/><Relationship Id="rId10" Type="http://schemas.openxmlformats.org/officeDocument/2006/relationships/header" Target="header2.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20https://docs.bvsalud.org/biblioref/2021/02/1147101/270-11106151.pdf." TargetMode="External"/><Relationship Id="rId27" Type="http://schemas.openxmlformats.org/officeDocument/2006/relationships/hyperlink" Target="https://doi.org/10.1161/circulationaha.121.05460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Sab18</b:Tag>
    <b:SourceType>JournalArticle</b:SourceType>
    <b:Guid>{B67C1678-DCA3-CF49-8FD8-BE6C21039600}</b:Guid>
    <b:Title>Hipertensión arterial y adherencia al tratamiento: la brecha entre ensayos clínicos y realidad</b:Title>
    <b:JournalName>Revista Cubana de Salud Pública</b:JournalName>
    <b:Year>2018</b:Year>
    <b:Month>9</b:Month>
    <b:Volume>44</b:Volume>
    <b:Issue>3</b:Issue>
    <b:Author>
      <b:Author>
        <b:NameList>
          <b:Person>
            <b:Last>Sabio</b:Last>
            <b:First>Rodrigo</b:First>
          </b:Person>
        </b:NameList>
      </b:Author>
    </b:Author>
    <b:RefOrder>2</b:RefOrder>
  </b:Source>
  <b:Source>
    <b:Tag>Mai21</b:Tag>
    <b:SourceType>JournalArticle</b:SourceType>
    <b:Guid>{6CC8C379-31C5-9846-9C07-AC5B2F622010}</b:Guid>
    <b:Title>Adherencia al tratamiento farmacológico en pacientes hipertensos atendidos en un centro asistencial público</b:Title>
    <b:JournalName>Pharmaceutical Care España</b:JournalName>
    <b:Year>2021</b:Year>
    <b:Month>12</b:Month>
    <b:Volume>23</b:Volume>
    <b:Issue>6</b:Issue>
    <b:Author>
      <b:Author>
        <b:NameList>
          <b:Person>
            <b:Last>Maidana </b:Last>
            <b:Middle>Mabel </b:Middle>
            <b:First>Gladys</b:First>
          </b:Person>
          <b:Person>
            <b:Last>Silva</b:Last>
            <b:Middle>Raquel </b:Middle>
            <b:First>Lourdes </b:First>
          </b:Person>
          <b:Person>
            <b:Last>Vera</b:Last>
            <b:First>Zully</b:First>
          </b:Person>
          <b:Person>
            <b:Last>Acosta</b:Last>
            <b:First>Patricia</b:First>
          </b:Person>
          <b:Person>
            <b:Last>Safi</b:Last>
            <b:First>Nilsa Lial</b:First>
          </b:Person>
          <b:Person>
            <b:Last>Lugo</b:Last>
            <b:First>Gladys Beatriz </b:First>
          </b:Person>
        </b:NameList>
      </b:Author>
    </b:Author>
    <b:Pages>https://www.pharmcareesp.com/index.php/PharmaCARE/article/view/658/644</b:Pages>
    <b:RefOrder>13</b:RefOrder>
  </b:Source>
  <b:Source>
    <b:Tag>ElS</b:Tag>
    <b:SourceType>InternetSite</b:SourceType>
    <b:Guid>{82C55D41-F1DD-B34B-843A-EA30C00D5C13}</b:Guid>
    <b:InternetSiteTitle>www.paho.org</b:InternetSiteTitle>
    <b:URL>https://www.paho.org/es/noticias/24-2-2022-salvador-se-suma-iniciativa-hearts</b:URL>
    <b:Title>El Salvador se suma a la iniciativa HEARTS - OPS/OMS | Organización Panamericana de la Salud</b:Title>
    <b:RefOrder>19</b:RefOrder>
  </b:Source>
  <b:Source>
    <b:Tag>Ins15</b:Tag>
    <b:SourceType>InternetSite</b:SourceType>
    <b:Guid>{2C56A174-14E4-7B48-9124-359F4A5B5581}</b:Guid>
    <b:Author>
      <b:Author>
        <b:NameList>
          <b:Person>
            <b:Last>Salud</b:Last>
            <b:First>Instituto</b:First>
            <b:Middle>Nacional de</b:Middle>
          </b:Person>
        </b:NameList>
      </b:Author>
    </b:Author>
    <b:InternetSiteTitle>ins.salud.gov.sv</b:InternetSiteTitle>
    <b:URL>https://ins.salud.gob.sv/wp-content/uploads/2017/12/ENECA-2015</b:URL>
    <b:Year>2015</b:Year>
    <b:YearAccessed>2024</b:YearAccessed>
    <b:MonthAccessed>02</b:MonthAccessed>
    <b:DayAccessed>15</b:DayAccessed>
    <b:RefOrder>25</b:RefOrder>
  </b:Source>
  <b:Source>
    <b:Tag>Hol06</b:Tag>
    <b:SourceType>JournalArticle</b:SourceType>
    <b:Guid>{71BFFE5E-1F80-9344-86FA-51F17D03E2B8}</b:Guid>
    <b:Year>2006</b:Year>
    <b:Author>
      <b:Author>
        <b:NameList>
          <b:Person>
            <b:Last>Holguín</b:Last>
            <b:First>Lyda</b:First>
          </b:Person>
          <b:Person>
            <b:Last>Correa</b:Last>
            <b:First>Diego</b:First>
          </b:Person>
          <b:Person>
            <b:Last>Arrivillaga</b:Last>
            <b:First>Marcela</b:First>
          </b:Person>
          <b:Person>
            <b:Last>Cáceres</b:Last>
            <b:First>Delcy</b:First>
          </b:Person>
          <b:Person>
            <b:Last>Varela</b:Last>
            <b:First>Marí</b:First>
          </b:Person>
        </b:NameList>
      </b:Author>
    </b:Author>
    <b:Title>Adherencia al tratamiento de hipertensión arterial: efectividad de un programa de intervención biopsicosocial</b:Title>
    <b:Month>12</b:Month>
    <b:Volume>5</b:Volume>
    <b:Issue>3</b:Issue>
    <b:City>Bogota</b:City>
    <b:Pages>535-547</b:Pages>
    <b:RefOrder>26</b:RefOrder>
  </b:Source>
  <b:Source>
    <b:Tag>Poc22</b:Tag>
    <b:SourceType>JournalArticle</b:SourceType>
    <b:Guid>{6D421057-38C7-E14D-B153-4E7FDB60E62E}</b:Guid>
    <b:Title>Factores asociados a la no-adherencia al tratamiento farmacológico antihipertensivo en pacientes de un hospital del seguro social</b:Title>
    <b:JournalName>Revista del Cuerpo Médico Hospital Nacional Almanzor Aguinaga Asenjo</b:JournalName>
    <b:Year>2022</b:Year>
    <b:Month>8</b:Month>
    <b:Volume>14</b:Volume>
    <b:Issue>3</b:Issue>
    <b:Author>
      <b:Author>
        <b:NameList>
          <b:Person>
            <b:Last>Pocohuanca Ancco</b:Last>
            <b:First>Lucy</b:First>
          </b:Person>
          <b:Person>
            <b:Last>Villacorta</b:Last>
            <b:First>Juan</b:First>
          </b:Person>
          <b:Person>
            <b:Last>Hurtado Roca </b:Last>
            <b:First>Yamilee</b:First>
          </b:Person>
        </b:NameList>
      </b:Author>
    </b:Author>
    <b:Day>14</b:Day>
    <b:Pages>316-321</b:Pages>
    <b:RefOrder>27</b:RefOrder>
  </b:Source>
  <b:Source>
    <b:Tag>Con20</b:Tag>
    <b:SourceType>JournalArticle</b:SourceType>
    <b:Guid>{0ADF1BF7-1335-8A44-BF7F-6A95FC2C9A31}</b:Guid>
    <b:Title>La adherencia a los medicamentos en pacientes hipertensos y en muestra de la población general</b:Title>
    <b:JournalName>Revista de la OFIL</b:JournalName>
    <b:Year>2020</b:Year>
    <b:Volume>30</b:Volume>
    <b:Issue>4</b:Issue>
    <b:Author>
      <b:Author>
        <b:NameList>
          <b:Person>
            <b:Last>Conte</b:Last>
            <b:First>E</b:First>
          </b:Person>
          <b:Person>
            <b:Last>Morales</b:Last>
            <b:First>Y</b:First>
          </b:Person>
          <b:Person>
            <b:Last>Niño</b:Last>
            <b:First>C</b:First>
          </b:Person>
          <b:Person>
            <b:Last>Zamorano</b:Last>
            <b:First>C</b:First>
          </b:Person>
          <b:Person>
            <b:Last>Benavides</b:Last>
            <b:First>M</b:First>
          </b:Person>
          <b:Person>
            <b:Last>Donato</b:Last>
            <b:First>M</b:First>
          </b:Person>
          <b:Person>
            <b:Last>Llorach</b:Last>
            <b:First>C</b:First>
          </b:Person>
          <b:Person>
            <b:Last>Gomez</b:Last>
            <b:First>B</b:First>
          </b:Person>
          <b:Person>
            <b:Last>Toro</b:Last>
            <b:First>J</b:First>
          </b:Person>
        </b:NameList>
      </b:Author>
    </b:Author>
    <b:Pages>313-323</b:Pages>
    <b:RefOrder>22</b:RefOrder>
  </b:Source>
  <b:Source>
    <b:Tag>Ber13</b:Tag>
    <b:SourceType>JournalArticle</b:SourceType>
    <b:Guid>{D2ABAE6C-8E50-F84C-B20A-F417AF7DBA75}</b:Guid>
    <b:Title>Cumplimiento terapéutico en pacientes con enfermedades crónicas</b:Title>
    <b:JournalName>Revista Cubana de Farmacia</b:JournalName>
    <b:Year>2013</b:Year>
    <b:Month>12</b:Month>
    <b:Volume>47</b:Volume>
    <b:Issue>4</b:Issue>
    <b:Author>
      <b:Author>
        <b:NameList>
          <b:Person>
            <b:Last>Bertoldo</b:Last>
            <b:First>Pamela</b:First>
          </b:Person>
          <b:Person>
            <b:Last>Ascar</b:Last>
            <b:First>Graciela</b:First>
          </b:Person>
          <b:Person>
            <b:Last>Campana</b:Last>
            <b:First>Yanina</b:First>
          </b:Person>
          <b:Person>
            <b:Last>Martin</b:Last>
            <b:First>Tamara</b:First>
          </b:Person>
          <b:Person>
            <b:Last>Moretti</b:Last>
            <b:First>Marilina</b:First>
          </b:Person>
          <b:Person>
            <b:Last>Tiscornia</b:Last>
            <b:First>Luciana</b:First>
          </b:Person>
        </b:NameList>
      </b:Author>
    </b:Author>
    <b:Pages>468–474</b:Pages>
    <b:RefOrder>17</b:RefOrder>
  </b:Source>
  <b:Source>
    <b:Tag>Aga08</b:Tag>
    <b:SourceType>JournalArticle</b:SourceType>
    <b:Guid>{5C938241-819A-254B-8AAD-E8FD12DF33AE}</b:Guid>
    <b:Title>Factores relacionados con la no adherencia al tratamiento antihipertensivo</b:Title>
    <b:JournalName>Revista Archivo Médico de Camagüey</b:JournalName>
    <b:Year>2008</b:Year>
    <b:Month>10</b:Month>
    <b:Volume>12</b:Volume>
    <b:Issue>5</b:Issue>
    <b:Author>
      <b:Author>
        <b:NameList>
          <b:Person>
            <b:Last>Agamez Paternina</b:Last>
            <b:First>Adriana Patricia</b:First>
          </b:Person>
          <b:Person>
            <b:Last>Hernendez Riera</b:Last>
            <b:First>Rodolfo</b:First>
          </b:Person>
          <b:Person>
            <b:Last>Cervera Estrasa</b:Last>
            <b:First>Lex</b:First>
          </b:Person>
          <b:Person>
            <b:Last>Rodriguez Garcia</b:Last>
            <b:First>Yarmein </b:First>
          </b:Person>
        </b:NameList>
      </b:Author>
    </b:Author>
    <b:RefOrder>28</b:RefOrder>
  </b:Source>
  <b:Source>
    <b:Tag>Ame20</b:Tag>
    <b:SourceType>InternetSite</b:SourceType>
    <b:Guid>{F3153646-898E-4230-B455-1E3FA3449DC0}</b:Guid>
    <b:Year>2020</b:Year>
    <b:LCID>es-SV</b:LCID>
    <b:Author>
      <b:Author>
        <b:Corporate>American Heart Association</b:Corporate>
      </b:Author>
    </b:Author>
    <b:InternetSiteTitle>Heart.go</b:InternetSiteTitle>
    <b:YearAccessed>2024</b:YearAccessed>
    <b:MonthAccessed>Febrero</b:MonthAccessed>
    <b:DayAccessed>1 de marzo</b:DayAccessed>
    <b:URL>https://www.heart.org/en/health-topics/high-blood-pressure</b:URL>
    <b:RefOrder>21</b:RefOrder>
  </b:Source>
  <b:Source>
    <b:Tag>Val09</b:Tag>
    <b:SourceType>JournalArticle</b:SourceType>
    <b:Guid>{90202D92-07E2-41D3-B020-24C8157DE43F}</b:Guid>
    <b:Year>2009</b:Year>
    <b:Author>
      <b:Author>
        <b:NameList>
          <b:Person>
            <b:Last>Valero R.</b:Last>
            <b:First>Garcia</b:First>
            <b:Middle>Soriano</b:Middle>
          </b:Person>
        </b:NameList>
      </b:Author>
    </b:Author>
    <b:Title>Normas, consejos y clasificaciones sobre hipertensión arterial</b:Title>
    <b:JournalName>Scielo </b:JournalName>
    <b:Month>Abril </b:Month>
    <b:Volume>3</b:Volume>
    <b:Issue>15</b:Issue>
    <b:RefOrder>12</b:RefOrder>
  </b:Source>
  <b:Source>
    <b:Tag>Ver14</b:Tag>
    <b:SourceType>JournalArticle</b:SourceType>
    <b:Guid>{CFA61D56-7D14-4969-AA91-A153541CA4C9}</b:Guid>
    <b:Author>
      <b:Author>
        <b:NameList>
          <b:Person>
            <b:Last>Verdechia Paolo</b:Last>
            <b:First>Angeli</b:First>
            <b:Middle>Fabio</b:Middle>
          </b:Person>
        </b:NameList>
      </b:Author>
    </b:Author>
    <b:Title>Revisión de las recomendaciones del 8.º Joint National Committee 2014 a partir de un análisis post hoc de los resultados del estudio INVEST</b:Title>
    <b:JournalName>Nefroplus</b:JournalName>
    <b:Year>2014</b:Year>
    <b:Month>Enero </b:Month>
    <b:Volume>7</b:Volume>
    <b:Issue>1</b:Issue>
    <b:RefOrder>29</b:RefOrder>
  </b:Source>
  <b:Source>
    <b:Tag>MGo22</b:Tag>
    <b:SourceType>JournalArticle</b:SourceType>
    <b:Guid>{9E31BA41-1423-4FF9-946B-3B517DFCB4B2}</b:Guid>
    <b:Author>
      <b:Author>
        <b:NameList>
          <b:Person>
            <b:Last>M. Gorostidi.</b:Last>
            <b:First>.</b:First>
            <b:Middle>Gijón-Conde,.E. Rodilla.,E. Vinyoles.</b:Middle>
          </b:Person>
        </b:NameList>
      </b:Author>
    </b:Author>
    <b:Title>Guía práctica sobre el diagnóstico y tratamiento de la hipertensión arterial en España, 2022. Sociedad Española de Hipertensión - Liga Española para la Lucha contra la Hipertensión Arterial (SEH-LELHA)</b:Title>
    <b:JournalName>Elsevier</b:JournalName>
    <b:Year>2022</b:Year>
    <b:Month>Septiembre</b:Month>
    <b:Volume>6</b:Volume>
    <b:Issue>1016</b:Issue>
    <b:RefOrder>30</b:RefOrder>
  </b:Source>
  <b:Source>
    <b:Tag>Des22</b:Tag>
    <b:SourceType>InternetSite</b:SourceType>
    <b:Guid>{C3E5909A-35DC-44BA-BE0E-BE76CA3FA845}</b:Guid>
    <b:Year>2022</b:Year>
    <b:Author>
      <b:Author>
        <b:NameList>
          <b:Person>
            <b:Last>Desconocido</b:Last>
          </b:Person>
        </b:NameList>
      </b:Author>
    </b:Author>
    <b:InternetSiteTitle>American Hearts Association </b:InternetSiteTitle>
    <b:YearAccessed>2024</b:YearAccessed>
    <b:MonthAccessed>febrero</b:MonthAccessed>
    <b:DayAccessed>07 </b:DayAccessed>
    <b:URL>https://www.paho.org/es/hearts-americas/hearts-americas-medicion-presion-arterial</b:URL>
    <b:RefOrder>31</b:RefOrder>
  </b:Source>
  <b:Source>
    <b:Tag>MSa16</b:Tag>
    <b:SourceType>JournalArticle</b:SourceType>
    <b:Guid>{F557A3F0-5CE2-4AE7-A3A9-89D816CEC4F3}</b:Guid>
    <b:Year>2016</b:Year>
    <b:Title>Técnica para una correcta toma de la presión arterial en el paciente ambulatorio</b:Title>
    <b:Month>May/jun</b:Month>
    <b:Volume>59</b:Volume>
    <b:Issue>3</b:Issue>
    <b:Author>
      <b:Author>
        <b:NameList>
          <b:Person>
            <b:Last>M. Sara.</b:Last>
            <b:First>A.</b:First>
            <b:Middle>Carlos de Jesús.</b:Middle>
          </b:Person>
        </b:NameList>
      </b:Author>
    </b:Author>
    <b:JournalName>Scielo</b:JournalName>
    <b:RefOrder>32</b:RefOrder>
  </b:Source>
  <b:Source>
    <b:Tag>Ram18</b:Tag>
    <b:SourceType>JournalArticle</b:SourceType>
    <b:Guid>{25A0B717-E77B-4FE6-AA20-AC43EA702A0E}</b:Guid>
    <b:Author>
      <b:Author>
        <b:NameList>
          <b:Person>
            <b:Last>Juan</b:Last>
            <b:First>Ramón</b:First>
            <b:Middle>Soto</b:Middle>
          </b:Person>
        </b:NameList>
      </b:Author>
    </b:Author>
    <b:Title>Tratamiento no farmacologico de la Hipertensión arterial </b:Title>
    <b:JournalName>Revista médica clinica condes </b:JournalName>
    <b:Year>2018</b:Year>
    <b:Volume>29</b:Volume>
    <b:Issue>61</b:Issue>
    <b:RefOrder>20</b:RefOrder>
  </b:Source>
  <b:Source>
    <b:Tag>Daw80</b:Tag>
    <b:SourceType>ArticleInAPeriodical</b:SourceType>
    <b:Guid>{1B2A8A12-774B-4CA2-B2B3-882BE703F64A}</b:Guid>
    <b:Author>
      <b:Author>
        <b:NameList>
          <b:Person>
            <b:Last>TR.</b:Last>
            <b:First>Dawber</b:First>
          </b:Person>
        </b:NameList>
      </b:Author>
    </b:Author>
    <b:Title>The Framingham Study: The Epidemiology of Atherosclerotic Disease. Cambridge, MA: ; .</b:Title>
    <b:PeriodicalTitle>Harvard University Press</b:PeriodicalTitle>
    <b:Year>1980</b:Year>
    <b:Volume>53</b:Volume>
    <b:RefOrder>15</b:RefOrder>
  </b:Source>
  <b:Source>
    <b:Tag>Róm21</b:Tag>
    <b:SourceType>JournalArticle</b:SourceType>
    <b:Guid>{70680282-E6DB-4342-AE31-F25C6161142C}</b:Guid>
    <b:Title>Factores de riesgo de la hipertensión arterial esencial y el riesgo cardiovascular</b:Title>
    <b:Year>2021</b:Year>
    <b:Volume>16 </b:Volume>
    <b:Issue>4</b:Issue>
    <b:Author>
      <b:Author>
        <b:Corporate>Rómulo Torres Pérez, MD,Mónica Quinteros León, MD, Et al</b:Corporate>
      </b:Author>
    </b:Author>
    <b:JournalName>Revista Latinoamericana de Hipertensión</b:JournalName>
    <b:RefOrder>14</b:RefOrder>
  </b:Source>
  <b:Source>
    <b:Tag>Hua98</b:Tag>
    <b:SourceType>ArticleInAPeriodical</b:SourceType>
    <b:Guid>{F1F7D449-09BA-44C3-AB02-9538F19DF8A2}</b:Guid>
    <b:Author>
      <b:Author>
        <b:NameList>
          <b:Person>
            <b:Last>Huang Z</b:Last>
            <b:First>Willett</b:First>
            <b:Middle>WC, Manson JE, Rosner B, Stampfer MJ, Speizer FE, Colditz GA.</b:Middle>
          </b:Person>
        </b:NameList>
      </b:Author>
    </b:Author>
    <b:Title>Body weight, weight change, and risk for hypertension in women.</b:Title>
    <b:PeriodicalTitle>Ann Intern Med</b:PeriodicalTitle>
    <b:Year>1998</b:Year>
    <b:Month>jan</b:Month>
    <b:Volume>128</b:Volume>
    <b:Issue>2</b:Issue>
    <b:RefOrder>16</b:RefOrder>
  </b:Source>
  <b:Source>
    <b:Tag>Fer11</b:Tag>
    <b:SourceType>JournalArticle</b:SourceType>
    <b:Guid>{0AAA7299-834C-42A0-8D03-8BDC719327D4}</b:Guid>
    <b:Title>La prueba de ji-cuadrado</b:Title>
    <b:Year>2011</b:Year>
    <b:Month>Diciembre</b:Month>
    <b:Volume>12</b:Volume>
    <b:Author>
      <b:Author>
        <b:NameList>
          <b:Person>
            <b:Last>Ricardi</b:Last>
            <b:First>Fernando</b:First>
            <b:Middle>Quevedo</b:Middle>
          </b:Person>
        </b:NameList>
      </b:Author>
    </b:Author>
    <b:JournalName>Medwave</b:JournalName>
    <b:RefOrder>33</b:RefOrder>
  </b:Source>
  <b:Source>
    <b:Tag>RSo22</b:Tag>
    <b:SourceType>JournalArticle</b:SourceType>
    <b:Guid>{164744D7-ED73-4A92-9054-308DC0175C33}</b:Guid>
    <b:Author>
      <b:Author>
        <b:NameList>
          <b:Person>
            <b:Last>R.Solis</b:Last>
            <b:First>C.</b:First>
            <b:Middle>Adolfo</b:Middle>
          </b:Person>
        </b:NameList>
      </b:Author>
    </b:Author>
    <b:Title>Factores de adherencia al tratamiento de hipertensión arterial en servicios de primer nivel de atención</b:Title>
    <b:JournalName>Scielo</b:JournalName>
    <b:Year>2022</b:Year>
    <b:Month>Abril </b:Month>
    <b:Volume>24</b:Volume>
    <b:Issue>1</b:Issue>
    <b:RefOrder>23</b:RefOrder>
  </b:Source>
  <b:Source>
    <b:Tag>McC19</b:Tag>
    <b:SourceType>Book</b:SourceType>
    <b:Guid>{569825DF-94C1-4BB9-95C9-2565D3FADF2B}</b:Guid>
    <b:Title>Adherencias a los tratamientos a largo plaxo </b:Title>
    <b:Year>2019</b:Year>
    <b:Author>
      <b:Author>
        <b:NameList>
          <b:Person>
            <b:Last>Mc.Carney Josh.</b:Last>
            <b:First>C</b:First>
            <b:Middle>Fisher.</b:Middle>
          </b:Person>
        </b:NameList>
      </b:Author>
      <b:Editor>
        <b:NameList>
          <b:Person>
            <b:Last>Gordillo</b:Last>
            <b:First>Alvarez</b:First>
          </b:Person>
        </b:NameList>
      </b:Editor>
    </b:Author>
    <b:City>EEUU</b:City>
    <b:Publisher>OMS</b:Publisher>
    <b:Edition>1</b:Edition>
    <b:RefOrder>24</b:RefOrder>
  </b:Source>
  <b:Source>
    <b:Tag>Gor22</b:Tag>
    <b:SourceType>JournalArticle</b:SourceType>
    <b:Guid>{4AB69210-EA12-1D4B-B29E-FED0922D5AA4}</b:Guid>
    <b:Author>
      <b:Author>
        <b:NameList>
          <b:Person>
            <b:Last>Gorostidi</b:Last>
            <b:First>M</b:First>
          </b:Person>
          <b:Person>
            <b:Last>Gijón-Conde</b:Last>
            <b:First>T</b:First>
          </b:Person>
          <b:Person>
            <b:Last>de la Sierra</b:Last>
            <b:First>A</b:First>
          </b:Person>
          <b:Person>
            <b:Last>Rodilla</b:Last>
            <b:First>E</b:First>
          </b:Person>
          <b:Person>
            <b:Last>Rubio</b:Last>
            <b:First>E</b:First>
          </b:Person>
          <b:Person>
            <b:Last>Vinyoles</b:Last>
            <b:First>E</b:First>
          </b:Person>
          <b:Person>
            <b:Last>Oliveras</b:Last>
            <b:First>A</b:First>
          </b:Person>
          <b:Person>
            <b:Last>Santamaría</b:Last>
            <b:First>R</b:First>
          </b:Person>
          <b:Person>
            <b:Last>Segura</b:Last>
            <b:First>J</b:First>
          </b:Person>
          <b:Person>
            <b:Last>Molinero</b:Last>
            <b:First>A</b:First>
          </b:Person>
          <b:Person>
            <b:Last>Pérez-Manchón</b:Last>
            <b:First>D</b:First>
          </b:Person>
          <b:Person>
            <b:Last>Abad</b:Last>
            <b:First>M</b:First>
          </b:Person>
          <b:Person>
            <b:Last>Abellán</b:Last>
            <b:First>J</b:First>
          </b:Person>
          <b:Person>
            <b:Last>Armario</b:Last>
            <b:First>P</b:First>
          </b:Person>
          <b:Person>
            <b:Last>Banegas</b:Last>
            <b:First>J</b:First>
            <b:Middle>R</b:Middle>
          </b:Person>
          <b:Person>
            <b:Last>Camafort</b:Last>
            <b:First>M</b:First>
          </b:Person>
          <b:Person>
            <b:Last>Catalina</b:Last>
            <b:First>C</b:First>
          </b:Person>
          <b:Person>
            <b:Last>Coca</b:Last>
            <b:First>A</b:First>
          </b:Person>
          <b:Person>
            <b:Last>Divisón</b:Last>
            <b:First>J</b:First>
            <b:Middle>A</b:Middle>
          </b:Person>
          <b:Person>
            <b:Last>Domenec</b:Last>
          </b:Person>
        </b:NameList>
      </b:Author>
    </b:Author>
    <b:Title>Guía práctica sobre el diagnóstico y tratamiento de la hipertensión arterial en España</b:Title>
    <b:JournalName>Sociedad Española de Hipertensión - Liga Española para la Lucha contra la Hipertensión Arterial (SEH-LELHA).</b:JournalName>
    <b:Year>2022</b:Year>
    <b:Volume>39</b:Volume>
    <b:Issue>4</b:Issue>
    <b:Pages>174-194</b:Pages>
    <b:URL>https://seh-lelha.org/wp-content/uploads/2022/10/Guia-Practica-sobre-el-diagnostivo-y-tratamiento-de-la-hipertension-arterial-Logo-OK.pdf</b:URL>
    <b:RefOrder>18</b:RefOrder>
  </b:Source>
  <b:Source>
    <b:Tag>Con191</b:Tag>
    <b:SourceType>DocumentFromInternetSite</b:SourceType>
    <b:Guid>{1B86727D-63D0-EE42-8C5D-E7FBEBDC34F5}</b:Guid>
    <b:Year>2019</b:Year>
    <b:Author>
      <b:Author>
        <b:NameList>
          <b:Person>
            <b:Last>SM</b:Last>
            <b:First>Conocimientos</b:First>
            <b:Middle>actitudes y practicas sobre hipertension arterial en usuarios que asisten a Unidad Comunitaria de Salud Familiar Milagro de la Paz</b:Middle>
          </b:Person>
        </b:NameList>
      </b:Author>
    </b:Author>
    <b:URL> https://docs.bvsalud.org/biblioref/2021/02/1147101/270-11106151.pdf.</b:URL>
    <b:YearAccessed>2024</b:YearAccessed>
    <b:MonthAccessed>03</b:MonthAccessed>
    <b:DayAccessed>05</b:DayAccessed>
    <b:RefOrder>11</b:RefOrder>
  </b:Source>
  <b:Source>
    <b:Tag>Luz161</b:Tag>
    <b:SourceType>JournalArticle</b:SourceType>
    <b:Guid>{BF2D7413-F93E-A249-800A-82B9CE047AF4}</b:Guid>
    <b:Year>2016</b:Year>
    <b:Author>
      <b:Author>
        <b:NameList>
          <b:Person>
            <b:Last>Luzurica LZ</b:Last>
            <b:First>Izquierdo</b:First>
            <b:Middle>JQ, Vinuesa JM, Redon J.</b:Middle>
          </b:Person>
        </b:NameList>
      </b:Author>
    </b:Author>
    <b:Title>Prevalencia de hipertension arterial y de sus factores asociados en poblacion de 16 a 90 años de edad en la Comunitad</b:Title>
    <b:JournalName>Revista Española de Salud Publica </b:JournalName>
    <b:Month>03</b:Month>
    <b:Volume>9</b:Volume>
    <b:RefOrder>10</b:RefOrder>
  </b:Source>
  <b:Source>
    <b:Tag>Gar12</b:Tag>
    <b:SourceType>JournalArticle</b:SourceType>
    <b:Guid>{0E8FACD5-EBAA-DD4B-A274-51B5CC09533E}</b:Guid>
    <b:Author>
      <b:Author>
        <b:NameList>
          <b:Person>
            <b:Last>García-Reza C</b:Last>
            <b:First>Landeros</b:First>
            <b:Middle>López M, Gollner Zeitoune RC, Solano-Solano G, Alvarado Ávila L, Morales Del Pilar M</b:Middle>
          </b:Person>
        </b:NameList>
      </b:Author>
    </b:Author>
    <b:Title>Rol socioeconómico y la adhesión al tratamiento de pacientes con hipertensión arterial</b:Title>
    <b:JournalName>Revista Cuidarte</b:JournalName>
    <b:Year>2012</b:Year>
    <b:Month>enero</b:Month>
    <b:Volume>vol 3</b:Volume>
    <b:Issue>1</b:Issue>
    <b:City>Mexico</b:City>
    <b:Day>4 </b:Day>
    <b:RefOrder>3</b:RefOrder>
  </b:Source>
  <b:Source>
    <b:Tag>Mar21</b:Tag>
    <b:SourceType>JournalArticle</b:SourceType>
    <b:Guid>{69392829-262F-A048-8570-193D91B1ADFD}</b:Guid>
    <b:Author>
      <b:Author>
        <b:NameList>
          <b:Person>
            <b:Last>María de la Luz León Vázqueza</b:Last>
            <b:First>Patricia</b:First>
            <b:Middle>Seefoó Jarquin , Zitlalli Portillo García, Yadir Román Ballinas Irvin , Giovanni Díaz Álvarez , Daniela Fonseca Basurto</b:Middle>
          </b:Person>
        </b:NameList>
      </b:Author>
      <b:Editor>
        <b:NameList>
          <b:Person>
            <b:Last>Creacion</b:Last>
            <b:First>Ergon</b:First>
          </b:Person>
        </b:NameList>
      </b:Editor>
    </b:Author>
    <b:Title>Polifarmacia y cumplimiento terapéutico en el adulto mayor con diabetes mellitus tipo 2 e hipertensión arterial</b:Title>
    <b:JournalName>Medicina general y de la familia</b:JournalName>
    <b:Year>2021</b:Year>
    <b:Month>Noviembre</b:Month>
    <b:Volume>10</b:Volume>
    <b:Issue>6</b:Issue>
    <b:Day>30</b:Day>
    <b:Pages>272-277</b:Pages>
    <b:RefOrder>1</b:RefOrder>
  </b:Source>
  <b:Source>
    <b:Tag>Gal17</b:Tag>
    <b:SourceType>JournalArticle</b:SourceType>
    <b:Guid>{2646A80D-1525-B649-908F-F79134D64B54}</b:Guid>
    <b:Author>
      <b:Author>
        <b:NameList>
          <b:Person>
            <b:Last>Galeano</b:Last>
            <b:First>Ortíz</b:First>
          </b:Person>
        </b:NameList>
      </b:Author>
    </b:Author>
    <b:Title>Nivel de Educación Y Su Relación Con La Comprensión Y Aceptación de La Hipertensión Arterial  En Pacientes Del Consultorio Externo de La Primera Cátedra de Clínica Médica </b:Title>
    <b:Year>2017</b:Year>
    <b:Month>Diciembre</b:Month>
    <b:RefOrder>4</b:RefOrder>
  </b:Source>
  <b:Source>
    <b:Tag>May14</b:Tag>
    <b:SourceType>JournalArticle</b:SourceType>
    <b:Guid>{E4B5C4A0-1087-486E-993A-8565EF8F3622}</b:Guid>
    <b:Author>
      <b:Author>
        <b:Corporate>Mayckel da Silva Barreto,Annelita Almeida Oliveira Reiners, Sonia Silva Marcon</b:Corporate>
      </b:Author>
    </b:Author>
    <b:Title>Knowledge about hypertension and factors associated with the non-adherence to drug therapy</b:Title>
    <b:JournalName>Rev. Latino-Am Enfermagem</b:JournalName>
    <b:Year>2014</b:Year>
    <b:Month>May-Jun</b:Month>
    <b:Volume>22</b:Volume>
    <b:Issue>3</b:Issue>
    <b:RefOrder>5</b:RefOrder>
  </b:Source>
  <b:Source>
    <b:Tag>San16</b:Tag>
    <b:SourceType>JournalArticle</b:SourceType>
    <b:Guid>{9A550D78-E568-4242-9346-1886B1EB7A76}</b:Guid>
    <b:Author>
      <b:Author>
        <b:Corporate>Santiago A. López Vázquez, Raúl Chávez Vega</b:Corporate>
      </b:Author>
    </b:Author>
    <b:Title>Adherencia al tratamiento antihipertensivo en pacientes mayores de 60 años</b:Title>
    <b:JournalName>Revista Habanera de Ciencias Médicas</b:JournalName>
    <b:Year>2016</b:Year>
    <b:Month>Mayo</b:Month>
    <b:Volume>15</b:Volume>
    <b:Issue>1</b:Issue>
    <b:RefOrder>6</b:RefOrder>
  </b:Source>
  <b:Source>
    <b:Tag>Her23</b:Tag>
    <b:SourceType>ConferenceProceedings</b:SourceType>
    <b:Guid>{07DA68EC-4865-4F54-AEA0-590BA1754AB1}</b:Guid>
    <b:Title>Adherencia terapéutica al tratamiento antihipertensivo en adultos mayores de 60 años en Consultorio 36 del Policlínico Cristóbal Labra</b:Title>
    <b:Year>2023</b:Year>
    <b:Author>
      <b:Author>
        <b:NameList>
          <b:Person>
            <b:Last>DHP.</b:Last>
            <b:First>Hernández</b:First>
          </b:Person>
        </b:NameList>
      </b:Author>
    </b:Author>
    <b:Pages>90</b:Pages>
    <b:ConferenceName>CENCOMED</b:ConferenceName>
    <b:City>La Habana, Cuba</b:City>
    <b:RefOrder>7</b:RefOrder>
  </b:Source>
  <b:Source>
    <b:Tag>FAL17</b:Tag>
    <b:SourceType>Report</b:SourceType>
    <b:Guid>{1363605C-A389-4003-9DF6-75BF3B4ABC6D}</b:Guid>
    <b:Title>FACTORES QUE INFLUYEN EN EL ABANDONO DEL TRATAMIENTO DE HIPERTENSIÓN ARTERIAL EN ADULTOS MAYORES. COMUNA RIO VERDE -SANTA ELENA </b:Title>
    <b:Pages>85</b:Pages>
    <b:Year>2017</b:Year>
    <b:City>Santa Elena, Ecuador</b:City>
    <b:Author>
      <b:Author>
        <b:NameList>
          <b:Person>
            <b:Last>NICOLE</b:Last>
            <b:First>FALCONES</b:First>
            <b:Middle>REYES MAYRA</b:Middle>
          </b:Person>
          <b:Person>
            <b:Last>GABRIELA</b:Last>
            <b:First>GUERRERO</b:First>
            <b:Middle>GUERRERO ANA</b:Middle>
          </b:Person>
        </b:NameList>
      </b:Author>
    </b:Author>
    <b:Department>FACULTAD DE CIENCIAS SOCIALES Y DE LA SALUD</b:Department>
    <b:Institution>UNIVERSIDAD ESTATAL PENÍNSULA DE SANTA ELENA</b:Institution>
    <b:ThesisType>Tesis doctoral</b:ThesisType>
    <b:RefOrder>8</b:RefOrder>
  </b:Source>
  <b:Source>
    <b:Tag>Jav10</b:Tag>
    <b:SourceType>JournalArticle</b:SourceType>
    <b:Guid>{864D034C-C70D-40DB-A894-E404A9DEC5D9}</b:Guid>
    <b:Author>
      <b:Author>
        <b:NameList>
          <b:Person>
            <b:Last>Galindo-Ocañaa</b:Last>
            <b:First>Javier</b:First>
          </b:Person>
          <b:Person>
            <b:Last>Ortiz-Camúñezb</b:Last>
            <b:First>María</b:First>
            <b:Middle>de los Ángeles</b:Middle>
          </b:Person>
          <b:Person>
            <b:Last>Gil-Navarro</b:Last>
            <b:First>María</b:First>
            <b:Middle>Victoria</b:Middle>
          </b:Person>
        </b:NameList>
      </b:Author>
    </b:Author>
    <b:Title>La discapacidad como barrera a la adherencia terapéutica en pacientes pluripatológicos: papel del cuidador principal</b:Title>
    <b:JournalName>Revist Clinica Española</b:JournalName>
    <b:Year>2010</b:Year>
    <b:Month>mayo</b:Month>
    <b:Volume>210</b:Volume>
    <b:Issue>5</b:Issue>
    <b:RefOrder>9</b:RefOrder>
  </b:Source>
</b:Sources>
</file>

<file path=customXml/itemProps1.xml><?xml version="1.0" encoding="utf-8"?>
<ds:datastoreItem xmlns:ds="http://schemas.openxmlformats.org/officeDocument/2006/customXml" ds:itemID="{3EDFB52D-DDCE-4E8B-AF16-6A87C855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105</Pages>
  <Words>20620</Words>
  <Characters>113410</Characters>
  <Application>Microsoft Office Word</Application>
  <DocSecurity>0</DocSecurity>
  <Lines>945</Lines>
  <Paragraphs>267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133763</CharactersWithSpaces>
  <SharedDoc>false</SharedDoc>
  <HLinks>
    <vt:vector size="48" baseType="variant">
      <vt:variant>
        <vt:i4>1376309</vt:i4>
      </vt:variant>
      <vt:variant>
        <vt:i4>44</vt:i4>
      </vt:variant>
      <vt:variant>
        <vt:i4>0</vt:i4>
      </vt:variant>
      <vt:variant>
        <vt:i4>5</vt:i4>
      </vt:variant>
      <vt:variant>
        <vt:lpwstr/>
      </vt:variant>
      <vt:variant>
        <vt:lpwstr>_Toc160371364</vt:lpwstr>
      </vt:variant>
      <vt:variant>
        <vt:i4>1376309</vt:i4>
      </vt:variant>
      <vt:variant>
        <vt:i4>38</vt:i4>
      </vt:variant>
      <vt:variant>
        <vt:i4>0</vt:i4>
      </vt:variant>
      <vt:variant>
        <vt:i4>5</vt:i4>
      </vt:variant>
      <vt:variant>
        <vt:lpwstr/>
      </vt:variant>
      <vt:variant>
        <vt:lpwstr>_Toc160371363</vt:lpwstr>
      </vt:variant>
      <vt:variant>
        <vt:i4>1376309</vt:i4>
      </vt:variant>
      <vt:variant>
        <vt:i4>32</vt:i4>
      </vt:variant>
      <vt:variant>
        <vt:i4>0</vt:i4>
      </vt:variant>
      <vt:variant>
        <vt:i4>5</vt:i4>
      </vt:variant>
      <vt:variant>
        <vt:lpwstr/>
      </vt:variant>
      <vt:variant>
        <vt:lpwstr>_Toc160371362</vt:lpwstr>
      </vt:variant>
      <vt:variant>
        <vt:i4>1376309</vt:i4>
      </vt:variant>
      <vt:variant>
        <vt:i4>26</vt:i4>
      </vt:variant>
      <vt:variant>
        <vt:i4>0</vt:i4>
      </vt:variant>
      <vt:variant>
        <vt:i4>5</vt:i4>
      </vt:variant>
      <vt:variant>
        <vt:lpwstr/>
      </vt:variant>
      <vt:variant>
        <vt:lpwstr>_Toc160371361</vt:lpwstr>
      </vt:variant>
      <vt:variant>
        <vt:i4>1376309</vt:i4>
      </vt:variant>
      <vt:variant>
        <vt:i4>20</vt:i4>
      </vt:variant>
      <vt:variant>
        <vt:i4>0</vt:i4>
      </vt:variant>
      <vt:variant>
        <vt:i4>5</vt:i4>
      </vt:variant>
      <vt:variant>
        <vt:lpwstr/>
      </vt:variant>
      <vt:variant>
        <vt:lpwstr>_Toc160371360</vt:lpwstr>
      </vt:variant>
      <vt:variant>
        <vt:i4>1441845</vt:i4>
      </vt:variant>
      <vt:variant>
        <vt:i4>14</vt:i4>
      </vt:variant>
      <vt:variant>
        <vt:i4>0</vt:i4>
      </vt:variant>
      <vt:variant>
        <vt:i4>5</vt:i4>
      </vt:variant>
      <vt:variant>
        <vt:lpwstr/>
      </vt:variant>
      <vt:variant>
        <vt:lpwstr>_Toc160371359</vt:lpwstr>
      </vt:variant>
      <vt:variant>
        <vt:i4>1441845</vt:i4>
      </vt:variant>
      <vt:variant>
        <vt:i4>8</vt:i4>
      </vt:variant>
      <vt:variant>
        <vt:i4>0</vt:i4>
      </vt:variant>
      <vt:variant>
        <vt:i4>5</vt:i4>
      </vt:variant>
      <vt:variant>
        <vt:lpwstr/>
      </vt:variant>
      <vt:variant>
        <vt:lpwstr>_Toc160371358</vt:lpwstr>
      </vt:variant>
      <vt:variant>
        <vt:i4>1441845</vt:i4>
      </vt:variant>
      <vt:variant>
        <vt:i4>2</vt:i4>
      </vt:variant>
      <vt:variant>
        <vt:i4>0</vt:i4>
      </vt:variant>
      <vt:variant>
        <vt:i4>5</vt:i4>
      </vt:variant>
      <vt:variant>
        <vt:lpwstr/>
      </vt:variant>
      <vt:variant>
        <vt:lpwstr>_Toc160371357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KEILLY ALEXANDRA MEMBREÑO RIVAS</cp:lastModifiedBy>
  <cp:revision>11</cp:revision>
  <cp:lastPrinted>2024-10-11T09:31:00Z</cp:lastPrinted>
  <dcterms:created xsi:type="dcterms:W3CDTF">2024-10-18T17:37:00Z</dcterms:created>
  <dcterms:modified xsi:type="dcterms:W3CDTF">2024-11-14T21:13:00Z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vt:lpwstr>
  </property>
  <property fmtid="{D5CDD505-2E9C-101B-9397-08002B2CF9AE}" pid="4" name="LastSaved">
    <vt:filetime>2024-02-25T00:00:00Z</vt:filetime>
  </property>
  <property fmtid="{D5CDD505-2E9C-101B-9397-08002B2CF9AE}" pid="5" name="GrammarlyDocumentId">
    <vt:lpwstr>cd32c297e9c40a92693ceb147025bd7b7ed64d64cb12ddc76b96193c3b4d2510</vt:lpwstr>
  </property>
</Properties>
</file>